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E0E" w:rsidRDefault="00941E0E" w:rsidP="00941E0E">
      <w:pPr>
        <w:widowControl w:val="0"/>
        <w:jc w:val="center"/>
      </w:pPr>
      <w:r w:rsidRPr="00941E0E">
        <w:rPr>
          <w:b/>
        </w:rPr>
        <w:t>South Carolina General Assembly</w:t>
      </w:r>
    </w:p>
    <w:p w:rsidR="00941E0E" w:rsidRDefault="00941E0E" w:rsidP="00941E0E">
      <w:pPr>
        <w:widowControl w:val="0"/>
        <w:jc w:val="center"/>
      </w:pPr>
      <w:r>
        <w:t>120th Session, 2013-2014</w:t>
      </w:r>
    </w:p>
    <w:p w:rsidR="00941E0E" w:rsidRDefault="00941E0E" w:rsidP="00941E0E">
      <w:pPr>
        <w:widowControl w:val="0"/>
      </w:pPr>
    </w:p>
    <w:p w:rsidR="00941E0E" w:rsidRDefault="00941E0E" w:rsidP="00941E0E">
      <w:pPr>
        <w:widowControl w:val="0"/>
        <w:rPr>
          <w:b/>
        </w:rPr>
      </w:pPr>
      <w:r w:rsidRPr="00941E0E">
        <w:rPr>
          <w:b/>
        </w:rPr>
        <w:t>S.</w:t>
      </w:r>
      <w:r>
        <w:rPr>
          <w:b/>
        </w:rPr>
        <w:t xml:space="preserve"> </w:t>
      </w:r>
      <w:r w:rsidRPr="00941E0E">
        <w:rPr>
          <w:b/>
        </w:rPr>
        <w:t>665</w:t>
      </w:r>
    </w:p>
    <w:p w:rsidR="00941E0E" w:rsidRDefault="00941E0E" w:rsidP="00941E0E">
      <w:pPr>
        <w:widowControl w:val="0"/>
        <w:rPr>
          <w:b/>
        </w:rPr>
      </w:pPr>
    </w:p>
    <w:p w:rsidR="00941E0E" w:rsidRDefault="00941E0E" w:rsidP="00941E0E">
      <w:pPr>
        <w:widowControl w:val="0"/>
      </w:pPr>
      <w:r w:rsidRPr="00941E0E">
        <w:rPr>
          <w:b/>
        </w:rPr>
        <w:t>STATUS INFORMATION</w:t>
      </w:r>
    </w:p>
    <w:p w:rsidR="00941E0E" w:rsidRDefault="00941E0E" w:rsidP="00941E0E">
      <w:pPr>
        <w:widowControl w:val="0"/>
      </w:pPr>
    </w:p>
    <w:p w:rsidR="00941E0E" w:rsidRDefault="00941E0E" w:rsidP="00941E0E">
      <w:pPr>
        <w:widowControl w:val="0"/>
      </w:pPr>
      <w:r>
        <w:t>Senate Resolution</w:t>
      </w:r>
    </w:p>
    <w:p w:rsidR="00941E0E" w:rsidRDefault="00941E0E" w:rsidP="00941E0E">
      <w:pPr>
        <w:widowControl w:val="0"/>
      </w:pPr>
      <w:r>
        <w:t>Sponsors: Senator Alexander</w:t>
      </w:r>
    </w:p>
    <w:p w:rsidR="00941E0E" w:rsidRDefault="00941E0E" w:rsidP="00941E0E">
      <w:pPr>
        <w:widowControl w:val="0"/>
      </w:pPr>
      <w:r>
        <w:t>Document Path: l:\s-res\tca\010rick.mrh.tca.docx</w:t>
      </w:r>
    </w:p>
    <w:p w:rsidR="00941E0E" w:rsidRDefault="00941E0E" w:rsidP="00941E0E">
      <w:pPr>
        <w:widowControl w:val="0"/>
      </w:pPr>
    </w:p>
    <w:p w:rsidR="00941E0E" w:rsidRDefault="00941E0E" w:rsidP="00941E0E">
      <w:pPr>
        <w:widowControl w:val="0"/>
      </w:pPr>
      <w:r>
        <w:t>Introduced in the Senate on April 30, 2013</w:t>
      </w:r>
    </w:p>
    <w:p w:rsidR="00941E0E" w:rsidRDefault="00941E0E" w:rsidP="00941E0E">
      <w:pPr>
        <w:widowControl w:val="0"/>
      </w:pPr>
      <w:r>
        <w:t>Adopted by the Senate on April 30, 2013</w:t>
      </w:r>
    </w:p>
    <w:p w:rsidR="00941E0E" w:rsidRDefault="00941E0E" w:rsidP="00941E0E">
      <w:pPr>
        <w:widowControl w:val="0"/>
      </w:pPr>
    </w:p>
    <w:p w:rsidR="00941E0E" w:rsidRDefault="00941E0E" w:rsidP="00941E0E">
      <w:pPr>
        <w:widowControl w:val="0"/>
      </w:pPr>
      <w:r>
        <w:t xml:space="preserve">Summary: </w:t>
      </w:r>
      <w:r w:rsidR="00B52C32">
        <w:t>Robert Ricketts</w:t>
      </w:r>
    </w:p>
    <w:p w:rsidR="00941E0E" w:rsidRDefault="00941E0E" w:rsidP="00941E0E">
      <w:pPr>
        <w:widowControl w:val="0"/>
      </w:pPr>
    </w:p>
    <w:p w:rsidR="00941E0E" w:rsidRDefault="00941E0E" w:rsidP="00941E0E">
      <w:pPr>
        <w:widowControl w:val="0"/>
      </w:pPr>
    </w:p>
    <w:p w:rsidR="00941E0E" w:rsidRDefault="00941E0E" w:rsidP="00941E0E">
      <w:pPr>
        <w:widowControl w:val="0"/>
        <w:tabs>
          <w:tab w:val="center" w:pos="590"/>
          <w:tab w:val="center" w:pos="1440"/>
          <w:tab w:val="left" w:pos="1872"/>
          <w:tab w:val="left" w:pos="9187"/>
        </w:tabs>
      </w:pPr>
      <w:r w:rsidRPr="00941E0E">
        <w:rPr>
          <w:b/>
        </w:rPr>
        <w:t>HISTORY OF LEGISLATIVE ACTIONS</w:t>
      </w:r>
    </w:p>
    <w:p w:rsidR="00941E0E" w:rsidRDefault="00941E0E" w:rsidP="00941E0E">
      <w:pPr>
        <w:widowControl w:val="0"/>
        <w:tabs>
          <w:tab w:val="center" w:pos="590"/>
          <w:tab w:val="center" w:pos="1440"/>
          <w:tab w:val="left" w:pos="1872"/>
          <w:tab w:val="left" w:pos="9187"/>
        </w:tabs>
      </w:pPr>
    </w:p>
    <w:p w:rsidR="00941E0E" w:rsidRPr="00941E0E" w:rsidRDefault="00941E0E" w:rsidP="00941E0E">
      <w:pPr>
        <w:widowControl w:val="0"/>
        <w:tabs>
          <w:tab w:val="center" w:pos="590"/>
          <w:tab w:val="center" w:pos="1440"/>
          <w:tab w:val="left" w:pos="1872"/>
          <w:tab w:val="left" w:pos="9187"/>
        </w:tabs>
      </w:pPr>
      <w:r w:rsidRPr="00941E0E">
        <w:rPr>
          <w:u w:val="single"/>
        </w:rPr>
        <w:tab/>
        <w:t>Date</w:t>
      </w:r>
      <w:r w:rsidRPr="00941E0E">
        <w:rPr>
          <w:u w:val="single"/>
        </w:rPr>
        <w:tab/>
        <w:t>Body</w:t>
      </w:r>
      <w:r w:rsidRPr="00941E0E">
        <w:rPr>
          <w:u w:val="single"/>
        </w:rPr>
        <w:tab/>
        <w:t>Action Description with journal page number</w:t>
      </w:r>
      <w:r w:rsidRPr="00941E0E">
        <w:rPr>
          <w:u w:val="single"/>
        </w:rPr>
        <w:tab/>
      </w:r>
      <w:bookmarkStart w:id="0" w:name="_GoBack"/>
      <w:bookmarkEnd w:id="0"/>
    </w:p>
    <w:p w:rsidR="009E392C" w:rsidRDefault="009E392C" w:rsidP="009E392C">
      <w:pPr>
        <w:widowControl w:val="0"/>
        <w:tabs>
          <w:tab w:val="right" w:pos="1008"/>
          <w:tab w:val="left" w:pos="1152"/>
          <w:tab w:val="left" w:pos="1872"/>
          <w:tab w:val="left" w:pos="9187"/>
        </w:tabs>
        <w:ind w:left="2088" w:hanging="2088"/>
      </w:pPr>
      <w:r>
        <w:tab/>
        <w:t>4/30/2013</w:t>
      </w:r>
      <w:r>
        <w:tab/>
        <w:t>Senate</w:t>
      </w:r>
      <w:r>
        <w:tab/>
      </w:r>
      <w:r w:rsidRPr="00490898">
        <w:t>Introduced and adopted (</w:t>
      </w:r>
      <w:hyperlink r:id="rId6" w:history="1">
        <w:r w:rsidRPr="00490898">
          <w:rPr>
            <w:rStyle w:val="Hyperlink"/>
          </w:rPr>
          <w:t>Senate Journal</w:t>
        </w:r>
        <w:r w:rsidRPr="00490898">
          <w:rPr>
            <w:rStyle w:val="Hyperlink"/>
          </w:rPr>
          <w:noBreakHyphen/>
          <w:t>page 5</w:t>
        </w:r>
      </w:hyperlink>
      <w:r w:rsidRPr="00490898">
        <w:t>)</w:t>
      </w:r>
    </w:p>
    <w:p w:rsidR="009E392C" w:rsidRDefault="009E392C" w:rsidP="009E392C">
      <w:pPr>
        <w:widowControl w:val="0"/>
        <w:tabs>
          <w:tab w:val="right" w:pos="1008"/>
          <w:tab w:val="left" w:pos="1152"/>
          <w:tab w:val="left" w:pos="1872"/>
          <w:tab w:val="left" w:pos="9187"/>
        </w:tabs>
        <w:ind w:left="2088" w:hanging="2088"/>
      </w:pPr>
    </w:p>
    <w:p w:rsidR="00941E0E" w:rsidRPr="00941E0E" w:rsidRDefault="00941E0E" w:rsidP="00941E0E">
      <w:pPr>
        <w:widowControl w:val="0"/>
        <w:tabs>
          <w:tab w:val="right" w:pos="1008"/>
          <w:tab w:val="left" w:pos="1152"/>
          <w:tab w:val="left" w:pos="1872"/>
          <w:tab w:val="left" w:pos="9187"/>
        </w:tabs>
        <w:ind w:left="2088" w:hanging="2088"/>
      </w:pPr>
    </w:p>
    <w:p w:rsidR="00941E0E" w:rsidRDefault="00941E0E" w:rsidP="00941E0E">
      <w:r w:rsidRPr="00941E0E">
        <w:rPr>
          <w:b/>
        </w:rPr>
        <w:t>VERSIONS OF THIS BILL</w:t>
      </w:r>
    </w:p>
    <w:p w:rsidR="00941E0E" w:rsidRDefault="00941E0E" w:rsidP="00941E0E"/>
    <w:p w:rsidR="00941E0E" w:rsidRDefault="005E2DB9" w:rsidP="00941E0E">
      <w:hyperlink r:id="rId7" w:history="1">
        <w:r w:rsidR="00941E0E">
          <w:rPr>
            <w:rStyle w:val="Hyperlink"/>
          </w:rPr>
          <w:t>4/30/2013</w:t>
        </w:r>
      </w:hyperlink>
    </w:p>
    <w:p w:rsidR="00941E0E" w:rsidRDefault="00941E0E" w:rsidP="00941E0E"/>
    <w:p w:rsidR="00941E0E" w:rsidRDefault="00941E0E" w:rsidP="00941E0E">
      <w:pPr>
        <w:sectPr w:rsidR="00941E0E" w:rsidSect="00941E0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2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31E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5F1" w:rsidRPr="00522CE0" w:rsidRDefault="00354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MR. ROBERT RICKETTS, ASSOCIATE ATHLETIC DIRECTOR FOR FACILITIES AND GROUNDS AT CLEMSON UNIVERSITY, UPON HIS RETIREMENT AND TO WISH HIM WELL IN ALL HIS FUTURE ENDEAVORS.</w:t>
      </w:r>
    </w:p>
    <w:p w:rsidR="003545F1" w:rsidRDefault="003545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7"/>
          <w:u w:color="000000" w:themeColor="text1"/>
        </w:rPr>
      </w:pPr>
      <w:r w:rsidRPr="008B5825">
        <w:rPr>
          <w:rFonts w:eastAsia="Times New Roman"/>
          <w:color w:val="000000" w:themeColor="text1"/>
          <w:u w:color="000000" w:themeColor="text1"/>
        </w:rPr>
        <w:t xml:space="preserve">Whereas, Mr. </w:t>
      </w:r>
      <w:r w:rsidRPr="008B5825">
        <w:rPr>
          <w:color w:val="000000" w:themeColor="text1"/>
          <w:szCs w:val="17"/>
          <w:u w:color="000000" w:themeColor="text1"/>
        </w:rPr>
        <w:t>Robert Ricketts, Associate Athletic Director for Facilities and Grounds at Clemson University, will be retiring in May 2013 after thirty</w:t>
      </w:r>
      <w:r w:rsidR="00CF1FCD">
        <w:rPr>
          <w:color w:val="000000" w:themeColor="text1"/>
          <w:szCs w:val="17"/>
          <w:u w:color="000000" w:themeColor="text1"/>
        </w:rPr>
        <w:noBreakHyphen/>
      </w:r>
      <w:r w:rsidRPr="008B5825">
        <w:rPr>
          <w:color w:val="000000" w:themeColor="text1"/>
          <w:szCs w:val="17"/>
          <w:u w:color="000000" w:themeColor="text1"/>
        </w:rPr>
        <w:t>seven years of service, twenty</w:t>
      </w:r>
      <w:r w:rsidR="00CF1FCD">
        <w:rPr>
          <w:color w:val="000000" w:themeColor="text1"/>
          <w:szCs w:val="17"/>
          <w:u w:color="000000" w:themeColor="text1"/>
        </w:rPr>
        <w:noBreakHyphen/>
      </w:r>
      <w:r w:rsidRPr="008B5825">
        <w:rPr>
          <w:color w:val="000000" w:themeColor="text1"/>
          <w:szCs w:val="17"/>
          <w:u w:color="000000" w:themeColor="text1"/>
        </w:rPr>
        <w:t>seven of which were in athletics; and</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 xml:space="preserve">Whereas, an Anderson, South Carolina native, Robert spent nine years working for Clemson in the auditing and accounting departments. </w:t>
      </w:r>
      <w:r w:rsidR="002409B5">
        <w:rPr>
          <w:color w:val="000000" w:themeColor="text1"/>
          <w:sz w:val="22"/>
          <w:szCs w:val="17"/>
          <w:u w:color="000000" w:themeColor="text1"/>
        </w:rPr>
        <w:t xml:space="preserve"> </w:t>
      </w:r>
      <w:r w:rsidRPr="008B5825">
        <w:rPr>
          <w:color w:val="000000" w:themeColor="text1"/>
          <w:sz w:val="22"/>
          <w:szCs w:val="17"/>
          <w:u w:color="000000" w:themeColor="text1"/>
        </w:rPr>
        <w:t>During these nine years, one of his main duties was the audit for the athletic department; and</w:t>
      </w: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Whereas, he worked in the University</w:t>
      </w:r>
      <w:r w:rsidR="00CF1FCD" w:rsidRPr="00CF1FCD">
        <w:rPr>
          <w:color w:val="000000" w:themeColor="text1"/>
          <w:sz w:val="22"/>
          <w:szCs w:val="17"/>
          <w:u w:color="000000" w:themeColor="text1"/>
        </w:rPr>
        <w:t>’</w:t>
      </w:r>
      <w:r w:rsidRPr="008B5825">
        <w:rPr>
          <w:color w:val="000000" w:themeColor="text1"/>
          <w:sz w:val="22"/>
          <w:szCs w:val="17"/>
          <w:u w:color="000000" w:themeColor="text1"/>
        </w:rPr>
        <w:t>s financial management division in accounting control and payroll benefits between 1976 and 1977, then worked in the internal auditing division as an auditor between 1977 and 1980.  In 1980, he was named Audit Supervisor, a position he held until February 1985.  He was the athletic department</w:t>
      </w:r>
      <w:r w:rsidR="00CF1FCD" w:rsidRPr="00CF1FCD">
        <w:rPr>
          <w:color w:val="000000" w:themeColor="text1"/>
          <w:sz w:val="22"/>
          <w:szCs w:val="17"/>
          <w:u w:color="000000" w:themeColor="text1"/>
        </w:rPr>
        <w:t>’</w:t>
      </w:r>
      <w:r w:rsidRPr="008B5825">
        <w:rPr>
          <w:color w:val="000000" w:themeColor="text1"/>
          <w:sz w:val="22"/>
          <w:szCs w:val="17"/>
          <w:u w:color="000000" w:themeColor="text1"/>
        </w:rPr>
        <w:t>s chief financial officer from 1985</w:t>
      </w:r>
      <w:r w:rsidR="00CF1FCD">
        <w:rPr>
          <w:color w:val="000000" w:themeColor="text1"/>
          <w:sz w:val="22"/>
          <w:szCs w:val="17"/>
          <w:u w:color="000000" w:themeColor="text1"/>
        </w:rPr>
        <w:noBreakHyphen/>
      </w:r>
      <w:r w:rsidRPr="008B5825">
        <w:rPr>
          <w:color w:val="000000" w:themeColor="text1"/>
          <w:sz w:val="22"/>
          <w:szCs w:val="17"/>
          <w:u w:color="000000" w:themeColor="text1"/>
        </w:rPr>
        <w:t>2003; and</w:t>
      </w: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B5825">
        <w:rPr>
          <w:color w:val="000000" w:themeColor="text1"/>
          <w:sz w:val="22"/>
          <w:szCs w:val="17"/>
          <w:u w:color="000000" w:themeColor="text1"/>
        </w:rPr>
        <w:t>Whereas, although still involved in many aspects of athletic department finances, Robert</w:t>
      </w:r>
      <w:r w:rsidR="00CF1FCD" w:rsidRPr="00CF1FCD">
        <w:rPr>
          <w:color w:val="000000" w:themeColor="text1"/>
          <w:sz w:val="22"/>
          <w:szCs w:val="17"/>
          <w:u w:color="000000" w:themeColor="text1"/>
        </w:rPr>
        <w:t>’</w:t>
      </w:r>
      <w:r w:rsidRPr="008B5825">
        <w:rPr>
          <w:color w:val="000000" w:themeColor="text1"/>
          <w:sz w:val="22"/>
          <w:szCs w:val="17"/>
          <w:u w:color="000000" w:themeColor="text1"/>
        </w:rPr>
        <w:t xml:space="preserve">s primary focus shifted to athletic facilities dealing with new construction and renovations.  During his tenure the landscape of the Clemson Athletic Department </w:t>
      </w:r>
      <w:r w:rsidR="002409B5">
        <w:rPr>
          <w:color w:val="000000" w:themeColor="text1"/>
          <w:sz w:val="22"/>
          <w:szCs w:val="17"/>
          <w:u w:color="000000" w:themeColor="text1"/>
        </w:rPr>
        <w:t xml:space="preserve">has </w:t>
      </w:r>
      <w:r w:rsidRPr="008B5825">
        <w:rPr>
          <w:color w:val="000000" w:themeColor="text1"/>
          <w:sz w:val="22"/>
          <w:szCs w:val="17"/>
          <w:u w:color="000000" w:themeColor="text1"/>
        </w:rPr>
        <w:t>changed.</w:t>
      </w:r>
      <w:r w:rsidR="00C60A62">
        <w:rPr>
          <w:color w:val="000000" w:themeColor="text1"/>
          <w:sz w:val="22"/>
          <w:szCs w:val="17"/>
          <w:u w:color="000000" w:themeColor="text1"/>
        </w:rPr>
        <w:t xml:space="preserve">  </w:t>
      </w:r>
      <w:r w:rsidRPr="008B5825">
        <w:rPr>
          <w:color w:val="000000" w:themeColor="text1"/>
          <w:sz w:val="22"/>
          <w:u w:color="000000" w:themeColor="text1"/>
        </w:rPr>
        <w:t xml:space="preserve">In the athletic district, the West End Zone and the Indoor Football Facility are </w:t>
      </w:r>
      <w:r w:rsidR="002409B5">
        <w:rPr>
          <w:color w:val="000000" w:themeColor="text1"/>
          <w:sz w:val="22"/>
          <w:u w:color="000000" w:themeColor="text1"/>
        </w:rPr>
        <w:t xml:space="preserve">just </w:t>
      </w:r>
      <w:r w:rsidRPr="008B5825">
        <w:rPr>
          <w:color w:val="000000" w:themeColor="text1"/>
          <w:sz w:val="22"/>
          <w:u w:color="000000" w:themeColor="text1"/>
        </w:rPr>
        <w:t>two landmark accomplishments that were made because of his efforts</w:t>
      </w:r>
      <w:r w:rsidR="00C60A62">
        <w:rPr>
          <w:color w:val="000000" w:themeColor="text1"/>
          <w:sz w:val="22"/>
          <w:u w:color="000000" w:themeColor="text1"/>
        </w:rPr>
        <w:t>; and</w:t>
      </w:r>
    </w:p>
    <w:p w:rsidR="00C60A62"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65BD3"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lastRenderedPageBreak/>
        <w:t xml:space="preserve">Whereas, he has also been responsible for the </w:t>
      </w:r>
      <w:r w:rsidR="00F65BD3" w:rsidRPr="008B5825">
        <w:rPr>
          <w:color w:val="000000" w:themeColor="text1"/>
          <w:sz w:val="22"/>
          <w:szCs w:val="17"/>
          <w:u w:color="000000" w:themeColor="text1"/>
        </w:rPr>
        <w:t>maintenance of facilit</w:t>
      </w:r>
      <w:r>
        <w:rPr>
          <w:color w:val="000000" w:themeColor="text1"/>
          <w:sz w:val="22"/>
          <w:szCs w:val="17"/>
          <w:u w:color="000000" w:themeColor="text1"/>
        </w:rPr>
        <w:t xml:space="preserve">ies </w:t>
      </w:r>
      <w:r w:rsidR="00F65BD3" w:rsidRPr="008B5825">
        <w:rPr>
          <w:color w:val="000000" w:themeColor="text1"/>
          <w:sz w:val="22"/>
          <w:szCs w:val="17"/>
          <w:u w:color="000000" w:themeColor="text1"/>
        </w:rPr>
        <w:t>and grounds</w:t>
      </w:r>
      <w:r>
        <w:rPr>
          <w:color w:val="000000" w:themeColor="text1"/>
          <w:sz w:val="22"/>
          <w:szCs w:val="17"/>
          <w:u w:color="000000" w:themeColor="text1"/>
        </w:rPr>
        <w:t xml:space="preserve"> and he </w:t>
      </w:r>
      <w:r w:rsidR="00F65BD3" w:rsidRPr="008B5825">
        <w:rPr>
          <w:color w:val="000000" w:themeColor="text1"/>
          <w:sz w:val="22"/>
          <w:szCs w:val="17"/>
          <w:u w:color="000000" w:themeColor="text1"/>
        </w:rPr>
        <w:t>a</w:t>
      </w:r>
      <w:r>
        <w:rPr>
          <w:color w:val="000000" w:themeColor="text1"/>
          <w:sz w:val="22"/>
          <w:szCs w:val="17"/>
          <w:u w:color="000000" w:themeColor="text1"/>
        </w:rPr>
        <w:t>lso supervises event management; and</w:t>
      </w:r>
    </w:p>
    <w:p w:rsidR="00C60A62" w:rsidRDefault="00C60A62"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sidRPr="008B5825">
        <w:rPr>
          <w:color w:val="000000" w:themeColor="text1"/>
          <w:sz w:val="22"/>
          <w:szCs w:val="17"/>
          <w:u w:color="000000" w:themeColor="text1"/>
        </w:rPr>
        <w:t>Whereas, Robert earned an Associate of Arts degre</w:t>
      </w:r>
      <w:r w:rsidR="002409B5">
        <w:rPr>
          <w:color w:val="000000" w:themeColor="text1"/>
          <w:sz w:val="22"/>
          <w:szCs w:val="17"/>
          <w:u w:color="000000" w:themeColor="text1"/>
        </w:rPr>
        <w:t>e from Anderson College in 1969</w:t>
      </w:r>
      <w:r w:rsidRPr="008B5825">
        <w:rPr>
          <w:color w:val="000000" w:themeColor="text1"/>
          <w:sz w:val="22"/>
          <w:szCs w:val="17"/>
          <w:u w:color="000000" w:themeColor="text1"/>
        </w:rPr>
        <w:t xml:space="preserve"> and a Business Administration degree from Erskine College in 1971. </w:t>
      </w:r>
      <w:r w:rsidR="002409B5">
        <w:rPr>
          <w:color w:val="000000" w:themeColor="text1"/>
          <w:sz w:val="22"/>
          <w:szCs w:val="17"/>
          <w:u w:color="000000" w:themeColor="text1"/>
        </w:rPr>
        <w:t xml:space="preserve"> </w:t>
      </w:r>
      <w:r w:rsidRPr="008B5825">
        <w:rPr>
          <w:color w:val="000000" w:themeColor="text1"/>
          <w:sz w:val="22"/>
          <w:szCs w:val="17"/>
          <w:u w:color="000000" w:themeColor="text1"/>
        </w:rPr>
        <w:t>After his graduation from Erskine, he entered merchandise management with the J.C. Penny Company of Greenville and Anderson</w:t>
      </w:r>
      <w:r w:rsidR="002409B5">
        <w:rPr>
          <w:color w:val="000000" w:themeColor="text1"/>
          <w:sz w:val="22"/>
          <w:szCs w:val="17"/>
          <w:u w:color="000000" w:themeColor="text1"/>
        </w:rPr>
        <w:t xml:space="preserve"> </w:t>
      </w:r>
      <w:r w:rsidRPr="008B5825">
        <w:rPr>
          <w:color w:val="000000" w:themeColor="text1"/>
          <w:sz w:val="22"/>
          <w:szCs w:val="17"/>
          <w:u w:color="000000" w:themeColor="text1"/>
        </w:rPr>
        <w:t>from 1972</w:t>
      </w:r>
      <w:r w:rsidR="002409B5">
        <w:rPr>
          <w:color w:val="000000" w:themeColor="text1"/>
          <w:sz w:val="22"/>
          <w:szCs w:val="17"/>
          <w:u w:color="000000" w:themeColor="text1"/>
        </w:rPr>
        <w:t xml:space="preserve"> to 1976 </w:t>
      </w:r>
      <w:r w:rsidRPr="008B5825">
        <w:rPr>
          <w:color w:val="000000" w:themeColor="text1"/>
          <w:sz w:val="22"/>
          <w:szCs w:val="17"/>
          <w:u w:color="000000" w:themeColor="text1"/>
        </w:rPr>
        <w:t>76</w:t>
      </w:r>
      <w:r w:rsidR="002409B5">
        <w:rPr>
          <w:color w:val="000000" w:themeColor="text1"/>
          <w:sz w:val="22"/>
          <w:szCs w:val="17"/>
          <w:u w:color="000000" w:themeColor="text1"/>
        </w:rPr>
        <w:t xml:space="preserve"> until he began his career with Clemson </w:t>
      </w:r>
      <w:r w:rsidRPr="008B5825">
        <w:rPr>
          <w:color w:val="000000" w:themeColor="text1"/>
          <w:sz w:val="22"/>
          <w:szCs w:val="17"/>
          <w:u w:color="000000" w:themeColor="text1"/>
        </w:rPr>
        <w:t>University in May 1976; and</w:t>
      </w:r>
    </w:p>
    <w:p w:rsidR="00F65BD3" w:rsidRDefault="00F65BD3"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53340A" w:rsidRPr="008B5825" w:rsidRDefault="0053340A" w:rsidP="00533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Robert and </w:t>
      </w:r>
      <w:r w:rsidRPr="008B5825">
        <w:rPr>
          <w:rFonts w:eastAsia="Times New Roman"/>
          <w:color w:val="000000" w:themeColor="text1"/>
          <w:u w:color="000000" w:themeColor="text1"/>
        </w:rPr>
        <w:t xml:space="preserve">his wife, Kathey, </w:t>
      </w:r>
      <w:r w:rsidR="002409B5">
        <w:rPr>
          <w:rFonts w:eastAsia="Times New Roman"/>
          <w:color w:val="000000" w:themeColor="text1"/>
          <w:u w:color="000000" w:themeColor="text1"/>
        </w:rPr>
        <w:t xml:space="preserve">are the proud parents of son, </w:t>
      </w:r>
      <w:r w:rsidRPr="008B5825">
        <w:rPr>
          <w:rFonts w:eastAsia="Times New Roman"/>
          <w:color w:val="000000" w:themeColor="text1"/>
          <w:u w:color="000000" w:themeColor="text1"/>
        </w:rPr>
        <w:t>C</w:t>
      </w:r>
      <w:r>
        <w:rPr>
          <w:rFonts w:eastAsia="Times New Roman"/>
          <w:color w:val="000000" w:themeColor="text1"/>
          <w:u w:color="000000" w:themeColor="text1"/>
        </w:rPr>
        <w:t>hesley, and daughter, Lindsey; and</w:t>
      </w:r>
    </w:p>
    <w:p w:rsidR="0053340A" w:rsidRPr="008B5825" w:rsidRDefault="0053340A" w:rsidP="00F65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F65BD3" w:rsidRPr="008B5825" w:rsidRDefault="00F65BD3" w:rsidP="005334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B5825">
        <w:rPr>
          <w:color w:val="000000" w:themeColor="text1"/>
          <w:sz w:val="22"/>
          <w:szCs w:val="17"/>
          <w:u w:color="000000" w:themeColor="text1"/>
        </w:rPr>
        <w:t xml:space="preserve">Whereas, Robert will be fondly </w:t>
      </w:r>
      <w:r w:rsidR="0053340A">
        <w:rPr>
          <w:color w:val="000000" w:themeColor="text1"/>
          <w:sz w:val="22"/>
          <w:szCs w:val="17"/>
          <w:u w:color="000000" w:themeColor="text1"/>
        </w:rPr>
        <w:t xml:space="preserve">missed and </w:t>
      </w:r>
      <w:r w:rsidRPr="008B5825">
        <w:rPr>
          <w:color w:val="000000" w:themeColor="text1"/>
          <w:sz w:val="22"/>
          <w:szCs w:val="17"/>
          <w:u w:color="000000" w:themeColor="text1"/>
        </w:rPr>
        <w:t xml:space="preserve">remembered for </w:t>
      </w:r>
      <w:r w:rsidR="0053340A">
        <w:rPr>
          <w:color w:val="000000" w:themeColor="text1"/>
          <w:sz w:val="22"/>
          <w:szCs w:val="17"/>
          <w:u w:color="000000" w:themeColor="text1"/>
        </w:rPr>
        <w:t xml:space="preserve">his </w:t>
      </w:r>
      <w:r w:rsidRPr="008B5825">
        <w:rPr>
          <w:color w:val="000000" w:themeColor="text1"/>
          <w:sz w:val="22"/>
          <w:szCs w:val="17"/>
          <w:u w:color="000000" w:themeColor="text1"/>
        </w:rPr>
        <w:t>outstanding service to Clemson University</w:t>
      </w:r>
      <w:r w:rsidR="0053340A">
        <w:rPr>
          <w:color w:val="000000" w:themeColor="text1"/>
          <w:sz w:val="22"/>
          <w:szCs w:val="17"/>
          <w:u w:color="000000" w:themeColor="text1"/>
        </w:rPr>
        <w:t xml:space="preserve">.  </w:t>
      </w:r>
      <w:r w:rsidRPr="008B5825">
        <w:rPr>
          <w:color w:val="000000" w:themeColor="text1"/>
          <w:sz w:val="22"/>
          <w:u w:color="000000" w:themeColor="text1"/>
        </w:rPr>
        <w:t>Now, therefore,</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B5825">
        <w:rPr>
          <w:rFonts w:eastAsia="Times New Roman"/>
          <w:color w:val="000000" w:themeColor="text1"/>
          <w:u w:color="000000" w:themeColor="text1"/>
        </w:rPr>
        <w:t>Be it resolved by the Senate:</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7A04B0"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members of the Senate, by this resolution, </w:t>
      </w:r>
      <w:r>
        <w:rPr>
          <w:rFonts w:eastAsia="Times New Roman"/>
        </w:rPr>
        <w:t>honor and recognize Mr. Robert Ricketts, Associate Athletic Director for Facilities and Grounds at Clemson University, upon his retirement and wish him well in all his future endeavors.</w:t>
      </w: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65BD3" w:rsidRPr="008B5825" w:rsidRDefault="00F65BD3" w:rsidP="00F65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B5825">
        <w:rPr>
          <w:rFonts w:eastAsia="Times New Roman"/>
          <w:color w:val="000000" w:themeColor="text1"/>
          <w:u w:color="000000" w:themeColor="text1"/>
        </w:rPr>
        <w:t xml:space="preserve">Be it further resolved that a copy of this resolution be forwarded to </w:t>
      </w:r>
      <w:r w:rsidR="007A04B0">
        <w:rPr>
          <w:rFonts w:eastAsia="Times New Roman"/>
          <w:color w:val="000000" w:themeColor="text1"/>
          <w:u w:color="000000" w:themeColor="text1"/>
        </w:rPr>
        <w:t>Mr. Robert Ricketts and Clemson University</w:t>
      </w:r>
      <w:r w:rsidRPr="008B5825">
        <w:rPr>
          <w:rFonts w:eastAsia="Times New Roman"/>
          <w:color w:val="000000" w:themeColor="text1"/>
          <w:u w:color="000000" w:themeColor="text1"/>
        </w:rPr>
        <w:t>.</w:t>
      </w:r>
    </w:p>
    <w:p w:rsidR="002425AC" w:rsidRDefault="00CF1F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25AC" w:rsidRDefault="002425AC" w:rsidP="00941E0E">
      <w:pPr>
        <w:suppressAutoHyphens/>
        <w:jc w:val="both"/>
        <w:rPr>
          <w:rFonts w:eastAsia="Times New Roman"/>
        </w:rPr>
      </w:pPr>
    </w:p>
    <w:sectPr w:rsidR="002425AC" w:rsidSect="00941E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5F1" w:rsidRDefault="003545F1" w:rsidP="00522CE0">
      <w:r>
        <w:separator/>
      </w:r>
    </w:p>
  </w:endnote>
  <w:endnote w:type="continuationSeparator" w:id="0">
    <w:p w:rsidR="003545F1" w:rsidRDefault="003545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B4E9E3-0036-4921-9887-ADF98E080FDD}"/>
    <w:embedBold r:id="rId2" w:fontKey="{1D7CFBD8-1759-48CC-AB7A-66E8CEE01FD9}"/>
  </w:font>
  <w:font w:name="Calibri">
    <w:panose1 w:val="020F0502020204030204"/>
    <w:charset w:val="00"/>
    <w:family w:val="swiss"/>
    <w:pitch w:val="variable"/>
    <w:sig w:usb0="E10002FF" w:usb1="4000ACFF" w:usb2="00000009" w:usb3="00000000" w:csb0="0000019F" w:csb1="00000000"/>
    <w:embedRegular r:id="rId3" w:fontKey="{FBE75520-4CA2-4920-8A4D-CF503F308B89}"/>
    <w:embedBold r:id="rId4" w:fontKey="{3427E3A3-3FAE-4A73-BB8D-007AB28F5AC1}"/>
  </w:font>
  <w:font w:name="Cambria">
    <w:panose1 w:val="02040503050406030204"/>
    <w:charset w:val="00"/>
    <w:family w:val="roman"/>
    <w:pitch w:val="variable"/>
    <w:sig w:usb0="E00002FF" w:usb1="400004FF" w:usb2="00000000" w:usb3="00000000" w:csb0="0000019F" w:csb1="00000000"/>
    <w:embedRegular r:id="rId5" w:fontKey="{88E33C50-E509-4A24-874C-0EF3C78EA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E0E" w:rsidRPr="002425AC" w:rsidRDefault="00941E0E" w:rsidP="002425AC">
    <w:pPr>
      <w:pStyle w:val="Footer"/>
      <w:tabs>
        <w:tab w:val="clear" w:pos="4680"/>
        <w:tab w:val="clear" w:pos="9360"/>
        <w:tab w:val="center" w:pos="2995"/>
      </w:tabs>
      <w:spacing w:before="120"/>
    </w:pPr>
    <w:r>
      <w:t>[665]</w:t>
    </w:r>
    <w:r>
      <w:tab/>
    </w:r>
    <w:r w:rsidR="00A038E7">
      <w:fldChar w:fldCharType="begin"/>
    </w:r>
    <w:r w:rsidR="00A038E7">
      <w:instrText xml:space="preserve"> PAGE  \* MERGEFORMAT </w:instrText>
    </w:r>
    <w:r w:rsidR="00A038E7">
      <w:fldChar w:fldCharType="separate"/>
    </w:r>
    <w:r w:rsidR="005E2DB9">
      <w:rPr>
        <w:noProof/>
      </w:rPr>
      <w:t>1</w:t>
    </w:r>
    <w:r w:rsidR="00A038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5F1" w:rsidRDefault="003545F1" w:rsidP="00522CE0">
      <w:r>
        <w:separator/>
      </w:r>
    </w:p>
  </w:footnote>
  <w:footnote w:type="continuationSeparator" w:id="0">
    <w:p w:rsidR="003545F1" w:rsidRDefault="003545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0RICK.MRH.TCA"/>
    <w:docVar w:name="CoverAttorneyInitials" w:val="MRH"/>
    <w:docVar w:name="CoverAttorneyLastName" w:val="Hitchcock"/>
    <w:docVar w:name="CoverBillType" w:val="r"/>
    <w:docVar w:name="CoverSenator" w:val="TCA"/>
    <w:docVar w:name="dvBillNumber" w:val="665"/>
    <w:docVar w:name="dvBillNumberPrefix" w:val="S. "/>
    <w:docVar w:name="dvOriginalBody" w:val="Senate"/>
    <w:docVar w:name="fulldraftpath" w:val="L:\S-RES\TCA\010RICK.MRH.TCA.DOCX"/>
    <w:docVar w:name="NameofBody" w:val="S"/>
    <w:docVar w:name="vgroup2" w:val="S-RES"/>
  </w:docVars>
  <w:rsids>
    <w:rsidRoot w:val="00EC4CB7"/>
    <w:rsid w:val="00042AC1"/>
    <w:rsid w:val="000431EF"/>
    <w:rsid w:val="00046516"/>
    <w:rsid w:val="0007601D"/>
    <w:rsid w:val="000B0720"/>
    <w:rsid w:val="000B5EAF"/>
    <w:rsid w:val="00170561"/>
    <w:rsid w:val="00186AC9"/>
    <w:rsid w:val="00193520"/>
    <w:rsid w:val="00197DF1"/>
    <w:rsid w:val="001B3DD9"/>
    <w:rsid w:val="001B7E5D"/>
    <w:rsid w:val="001D3BAC"/>
    <w:rsid w:val="001D7B35"/>
    <w:rsid w:val="00213DDB"/>
    <w:rsid w:val="00216025"/>
    <w:rsid w:val="002409B5"/>
    <w:rsid w:val="002425AC"/>
    <w:rsid w:val="00245C4E"/>
    <w:rsid w:val="002C1321"/>
    <w:rsid w:val="002C5896"/>
    <w:rsid w:val="002D3BED"/>
    <w:rsid w:val="00307C2B"/>
    <w:rsid w:val="003545F1"/>
    <w:rsid w:val="003631DF"/>
    <w:rsid w:val="00383247"/>
    <w:rsid w:val="003D6E2B"/>
    <w:rsid w:val="003E7597"/>
    <w:rsid w:val="0044020F"/>
    <w:rsid w:val="00450668"/>
    <w:rsid w:val="004813A2"/>
    <w:rsid w:val="004952FA"/>
    <w:rsid w:val="004B6A22"/>
    <w:rsid w:val="004D7F37"/>
    <w:rsid w:val="00522CE0"/>
    <w:rsid w:val="0053340A"/>
    <w:rsid w:val="00565148"/>
    <w:rsid w:val="00593361"/>
    <w:rsid w:val="005A38FE"/>
    <w:rsid w:val="005A413B"/>
    <w:rsid w:val="005A5017"/>
    <w:rsid w:val="005A648C"/>
    <w:rsid w:val="005B4797"/>
    <w:rsid w:val="005E2DB9"/>
    <w:rsid w:val="005F1745"/>
    <w:rsid w:val="00637C14"/>
    <w:rsid w:val="006A1802"/>
    <w:rsid w:val="006C3E3C"/>
    <w:rsid w:val="006C74EA"/>
    <w:rsid w:val="006F48F4"/>
    <w:rsid w:val="00720D40"/>
    <w:rsid w:val="007318D4"/>
    <w:rsid w:val="00744BDD"/>
    <w:rsid w:val="00765784"/>
    <w:rsid w:val="007A04B0"/>
    <w:rsid w:val="007A4390"/>
    <w:rsid w:val="007E5CB7"/>
    <w:rsid w:val="008314D2"/>
    <w:rsid w:val="008B2F42"/>
    <w:rsid w:val="008C3697"/>
    <w:rsid w:val="008E185F"/>
    <w:rsid w:val="008F023B"/>
    <w:rsid w:val="00904E16"/>
    <w:rsid w:val="009162B3"/>
    <w:rsid w:val="00927C62"/>
    <w:rsid w:val="00941E0E"/>
    <w:rsid w:val="00983951"/>
    <w:rsid w:val="00984124"/>
    <w:rsid w:val="00984640"/>
    <w:rsid w:val="00995C37"/>
    <w:rsid w:val="009C118A"/>
    <w:rsid w:val="009E392C"/>
    <w:rsid w:val="00A02011"/>
    <w:rsid w:val="00A038E7"/>
    <w:rsid w:val="00A4011E"/>
    <w:rsid w:val="00A86015"/>
    <w:rsid w:val="00A9594E"/>
    <w:rsid w:val="00AE0ADD"/>
    <w:rsid w:val="00AE59C8"/>
    <w:rsid w:val="00B10098"/>
    <w:rsid w:val="00B52C32"/>
    <w:rsid w:val="00B5790D"/>
    <w:rsid w:val="00B945C5"/>
    <w:rsid w:val="00B97314"/>
    <w:rsid w:val="00BA20EA"/>
    <w:rsid w:val="00BB5AFC"/>
    <w:rsid w:val="00BC0A56"/>
    <w:rsid w:val="00C17D77"/>
    <w:rsid w:val="00C45366"/>
    <w:rsid w:val="00C57023"/>
    <w:rsid w:val="00C60A62"/>
    <w:rsid w:val="00C74052"/>
    <w:rsid w:val="00CA5C59"/>
    <w:rsid w:val="00CB187A"/>
    <w:rsid w:val="00CC0EC7"/>
    <w:rsid w:val="00CF1FCD"/>
    <w:rsid w:val="00D1088B"/>
    <w:rsid w:val="00D14DE6"/>
    <w:rsid w:val="00D156D2"/>
    <w:rsid w:val="00D53E29"/>
    <w:rsid w:val="00D86943"/>
    <w:rsid w:val="00DA47B9"/>
    <w:rsid w:val="00E058D3"/>
    <w:rsid w:val="00E76AD9"/>
    <w:rsid w:val="00E91E2F"/>
    <w:rsid w:val="00EA3546"/>
    <w:rsid w:val="00EB47AE"/>
    <w:rsid w:val="00EC34E1"/>
    <w:rsid w:val="00EC4CB7"/>
    <w:rsid w:val="00F0234A"/>
    <w:rsid w:val="00F51241"/>
    <w:rsid w:val="00F52959"/>
    <w:rsid w:val="00F55884"/>
    <w:rsid w:val="00F65BD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50A3292-9A09-487E-A806-91051227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545F1"/>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941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665_2013043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30-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665: Robert Ricketts - South Carolina Legislature Online</dc:title>
  <dc:subject/>
  <dc:creator>%USERNAME%</dc:creator>
  <cp:keywords/>
  <dc:description/>
  <cp:lastModifiedBy>N Cumfer</cp:lastModifiedBy>
  <cp:revision>7</cp:revision>
  <dcterms:created xsi:type="dcterms:W3CDTF">2013-04-30T19:16:00Z</dcterms:created>
  <dcterms:modified xsi:type="dcterms:W3CDTF">2014-12-04T20:45:00Z</dcterms:modified>
</cp:coreProperties>
</file>