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1C92">
        <w:rPr>
          <w:rFonts w:eastAsia="Times New Roman" w:cs="Times New Roman"/>
          <w:b/>
          <w:szCs w:val="20"/>
        </w:rPr>
        <w:t>South Carolina General Assembly</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1C92">
        <w:rPr>
          <w:rFonts w:eastAsia="Times New Roman" w:cs="Times New Roman"/>
          <w:szCs w:val="20"/>
        </w:rPr>
        <w:t>120th Session, 2013-2014</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BB331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A162, R174, S764</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b/>
          <w:szCs w:val="20"/>
        </w:rPr>
        <w:t>STATUS INFORMATION</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szCs w:val="20"/>
        </w:rPr>
        <w:t>General Bill</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szCs w:val="20"/>
        </w:rPr>
        <w:t>Sponsors: Senators Alexander, Cromer and Malloy</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szCs w:val="20"/>
        </w:rPr>
        <w:t>Document Path: l:\council\bills\nbd\11252ac13.docx</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szCs w:val="20"/>
        </w:rPr>
        <w:t>Companion/Similar bill(s): 4349</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D5C" w:rsidRDefault="00581D5C"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4, 2013</w:t>
      </w:r>
    </w:p>
    <w:p w:rsidR="00581D5C" w:rsidRDefault="00581D5C"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581D5C" w:rsidRDefault="00581D5C"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2014</w:t>
      </w:r>
    </w:p>
    <w:p w:rsidR="00581D5C" w:rsidRDefault="00581D5C"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581D5C" w:rsidRDefault="00581D5C"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szCs w:val="20"/>
        </w:rPr>
        <w:t>Summary: Vulnerable Adult Guardian Ad Litem Program</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871C92" w:rsidP="00871C92">
      <w:pPr>
        <w:widowControl w:val="0"/>
        <w:tabs>
          <w:tab w:val="center" w:pos="590"/>
          <w:tab w:val="center" w:pos="1440"/>
          <w:tab w:val="left" w:pos="1872"/>
          <w:tab w:val="left" w:pos="9187"/>
        </w:tabs>
        <w:rPr>
          <w:rFonts w:eastAsia="Times New Roman" w:cs="Times New Roman"/>
          <w:szCs w:val="20"/>
        </w:rPr>
      </w:pPr>
      <w:r w:rsidRPr="00871C92">
        <w:rPr>
          <w:rFonts w:eastAsia="Times New Roman" w:cs="Times New Roman"/>
          <w:b/>
          <w:szCs w:val="20"/>
        </w:rPr>
        <w:t>HISTORY OF LEGISLATIVE ACTIONS</w:t>
      </w:r>
    </w:p>
    <w:p w:rsidR="00871C92" w:rsidRPr="00871C92" w:rsidRDefault="00871C92" w:rsidP="00871C92">
      <w:pPr>
        <w:widowControl w:val="0"/>
        <w:tabs>
          <w:tab w:val="center" w:pos="590"/>
          <w:tab w:val="center" w:pos="1440"/>
          <w:tab w:val="left" w:pos="1872"/>
          <w:tab w:val="left" w:pos="9187"/>
        </w:tabs>
        <w:rPr>
          <w:rFonts w:eastAsia="Times New Roman" w:cs="Times New Roman"/>
          <w:szCs w:val="20"/>
        </w:rPr>
      </w:pPr>
    </w:p>
    <w:p w:rsidR="00871C92" w:rsidRPr="00871C92" w:rsidRDefault="00871C92" w:rsidP="00871C92">
      <w:pPr>
        <w:widowControl w:val="0"/>
        <w:tabs>
          <w:tab w:val="center" w:pos="590"/>
          <w:tab w:val="center" w:pos="1440"/>
          <w:tab w:val="left" w:pos="1872"/>
          <w:tab w:val="left" w:pos="9187"/>
        </w:tabs>
        <w:rPr>
          <w:rFonts w:eastAsia="Times New Roman" w:cs="Times New Roman"/>
          <w:szCs w:val="20"/>
        </w:rPr>
      </w:pPr>
      <w:bookmarkStart w:id="0" w:name="_GoBack"/>
      <w:r w:rsidRPr="00871C92">
        <w:rPr>
          <w:rFonts w:eastAsia="Times New Roman" w:cs="Times New Roman"/>
          <w:szCs w:val="20"/>
          <w:u w:val="single"/>
        </w:rPr>
        <w:tab/>
        <w:t>Date</w:t>
      </w:r>
      <w:r w:rsidRPr="00871C92">
        <w:rPr>
          <w:rFonts w:eastAsia="Times New Roman" w:cs="Times New Roman"/>
          <w:szCs w:val="20"/>
          <w:u w:val="single"/>
        </w:rPr>
        <w:tab/>
        <w:t>Body</w:t>
      </w:r>
      <w:r w:rsidRPr="00871C92">
        <w:rPr>
          <w:rFonts w:eastAsia="Times New Roman" w:cs="Times New Roman"/>
          <w:szCs w:val="20"/>
          <w:u w:val="single"/>
        </w:rPr>
        <w:tab/>
        <w:t>Action Description with journal page number</w:t>
      </w:r>
      <w:r w:rsidRPr="00871C92">
        <w:rPr>
          <w:rFonts w:eastAsia="Times New Roman" w:cs="Times New Roman"/>
          <w:szCs w:val="20"/>
          <w:u w:val="single"/>
        </w:rPr>
        <w:tab/>
      </w:r>
      <w:bookmarkEnd w:id="0"/>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14300">
        <w:rPr>
          <w:rFonts w:cs="Times New Roman"/>
        </w:rPr>
        <w:t>Introduced and read first time (</w:t>
      </w:r>
      <w:hyperlink r:id="rId7" w:history="1">
        <w:r w:rsidRPr="00314300">
          <w:rPr>
            <w:rStyle w:val="Hyperlink"/>
            <w:rFonts w:cs="Times New Roman"/>
          </w:rPr>
          <w:t>Senate Journal</w:t>
        </w:r>
        <w:r w:rsidRPr="00314300">
          <w:rPr>
            <w:rStyle w:val="Hyperlink"/>
            <w:rFonts w:cs="Times New Roman"/>
          </w:rPr>
          <w:noBreakHyphen/>
          <w:t>page 10</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14300">
        <w:rPr>
          <w:rFonts w:cs="Times New Roman"/>
        </w:rPr>
        <w:t>R</w:t>
      </w:r>
      <w:r>
        <w:rPr>
          <w:rFonts w:cs="Times New Roman"/>
        </w:rPr>
        <w:t xml:space="preserve">eferred to Committee on </w:t>
      </w:r>
      <w:r w:rsidRPr="00314300">
        <w:rPr>
          <w:rFonts w:cs="Times New Roman"/>
          <w:b/>
        </w:rPr>
        <w:t>General</w:t>
      </w:r>
      <w:r>
        <w:rPr>
          <w:rFonts w:cs="Times New Roman"/>
        </w:rPr>
        <w:t xml:space="preserve"> </w:t>
      </w:r>
      <w:r w:rsidRPr="00314300">
        <w:rPr>
          <w:rFonts w:cs="Times New Roman"/>
        </w:rPr>
        <w:t>(</w:t>
      </w:r>
      <w:hyperlink r:id="rId8" w:history="1">
        <w:r w:rsidRPr="00314300">
          <w:rPr>
            <w:rStyle w:val="Hyperlink"/>
            <w:rFonts w:cs="Times New Roman"/>
          </w:rPr>
          <w:t>Senate Journal</w:t>
        </w:r>
        <w:r w:rsidRPr="00314300">
          <w:rPr>
            <w:rStyle w:val="Hyperlink"/>
            <w:rFonts w:cs="Times New Roman"/>
          </w:rPr>
          <w:noBreakHyphen/>
          <w:t>page 10</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314300">
        <w:rPr>
          <w:rFonts w:cs="Times New Roman"/>
        </w:rPr>
        <w:t>Committee repor</w:t>
      </w:r>
      <w:r>
        <w:rPr>
          <w:rFonts w:cs="Times New Roman"/>
        </w:rPr>
        <w:t xml:space="preserve">t: Majority favorable, minority </w:t>
      </w:r>
      <w:r w:rsidRPr="00314300">
        <w:rPr>
          <w:rFonts w:cs="Times New Roman"/>
        </w:rPr>
        <w:t xml:space="preserve">unfavorable </w:t>
      </w:r>
      <w:r w:rsidRPr="00314300">
        <w:rPr>
          <w:rFonts w:cs="Times New Roman"/>
          <w:b/>
        </w:rPr>
        <w:t>General</w:t>
      </w:r>
      <w:r w:rsidRPr="00314300">
        <w:rPr>
          <w:rFonts w:cs="Times New Roman"/>
        </w:rPr>
        <w:t xml:space="preserve"> (</w:t>
      </w:r>
      <w:hyperlink r:id="rId9" w:history="1">
        <w:r w:rsidRPr="00314300">
          <w:rPr>
            <w:rStyle w:val="Hyperlink"/>
            <w:rFonts w:cs="Times New Roman"/>
          </w:rPr>
          <w:t>Senate Journal</w:t>
        </w:r>
        <w:r w:rsidRPr="00314300">
          <w:rPr>
            <w:rStyle w:val="Hyperlink"/>
            <w:rFonts w:cs="Times New Roman"/>
          </w:rPr>
          <w:noBreakHyphen/>
          <w:t>page 17</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r>
      <w:r>
        <w:rPr>
          <w:rFonts w:cs="Times New Roman"/>
        </w:rPr>
        <w:tab/>
      </w:r>
      <w:r w:rsidRPr="00314300">
        <w:rPr>
          <w:rFonts w:cs="Times New Roman"/>
        </w:rPr>
        <w:t>Scrivener's error corrected</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314300">
        <w:rPr>
          <w:rFonts w:cs="Times New Roman"/>
        </w:rPr>
        <w:t>Read second time (</w:t>
      </w:r>
      <w:hyperlink r:id="rId10" w:history="1">
        <w:r w:rsidRPr="00314300">
          <w:rPr>
            <w:rStyle w:val="Hyperlink"/>
            <w:rFonts w:cs="Times New Roman"/>
          </w:rPr>
          <w:t>Senate Journal</w:t>
        </w:r>
        <w:r w:rsidRPr="00314300">
          <w:rPr>
            <w:rStyle w:val="Hyperlink"/>
            <w:rFonts w:cs="Times New Roman"/>
          </w:rPr>
          <w:noBreakHyphen/>
          <w:t>page 28</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314300">
        <w:rPr>
          <w:rFonts w:cs="Times New Roman"/>
        </w:rPr>
        <w:t>Roll call Ayes</w:t>
      </w:r>
      <w:r>
        <w:rPr>
          <w:rFonts w:cs="Times New Roman"/>
        </w:rPr>
        <w:noBreakHyphen/>
      </w:r>
      <w:r w:rsidRPr="00314300">
        <w:rPr>
          <w:rFonts w:cs="Times New Roman"/>
        </w:rPr>
        <w:t>36  Nays</w:t>
      </w:r>
      <w:r>
        <w:rPr>
          <w:rFonts w:cs="Times New Roman"/>
        </w:rPr>
        <w:noBreakHyphen/>
      </w:r>
      <w:r w:rsidRPr="00314300">
        <w:rPr>
          <w:rFonts w:cs="Times New Roman"/>
        </w:rPr>
        <w:t>4 (</w:t>
      </w:r>
      <w:hyperlink r:id="rId11" w:history="1">
        <w:r w:rsidRPr="00314300">
          <w:rPr>
            <w:rStyle w:val="Hyperlink"/>
            <w:rFonts w:cs="Times New Roman"/>
          </w:rPr>
          <w:t>Senate Journal</w:t>
        </w:r>
        <w:r w:rsidRPr="00314300">
          <w:rPr>
            <w:rStyle w:val="Hyperlink"/>
            <w:rFonts w:cs="Times New Roman"/>
          </w:rPr>
          <w:noBreakHyphen/>
          <w:t>page 28</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314300">
        <w:rPr>
          <w:rFonts w:cs="Times New Roman"/>
        </w:rPr>
        <w:t>Re</w:t>
      </w:r>
      <w:r>
        <w:rPr>
          <w:rFonts w:cs="Times New Roman"/>
        </w:rPr>
        <w:t xml:space="preserve">ad third time and sent to House </w:t>
      </w:r>
      <w:r w:rsidRPr="00314300">
        <w:rPr>
          <w:rFonts w:cs="Times New Roman"/>
        </w:rPr>
        <w:t>(</w:t>
      </w:r>
      <w:hyperlink r:id="rId12" w:history="1">
        <w:r w:rsidRPr="00314300">
          <w:rPr>
            <w:rStyle w:val="Hyperlink"/>
            <w:rFonts w:cs="Times New Roman"/>
          </w:rPr>
          <w:t>Senate Journal</w:t>
        </w:r>
        <w:r w:rsidRPr="00314300">
          <w:rPr>
            <w:rStyle w:val="Hyperlink"/>
            <w:rFonts w:cs="Times New Roman"/>
          </w:rPr>
          <w:noBreakHyphen/>
          <w:t>page 25</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314300">
        <w:rPr>
          <w:rFonts w:cs="Times New Roman"/>
        </w:rPr>
        <w:t>Introduced and read first time (</w:t>
      </w:r>
      <w:hyperlink r:id="rId13" w:history="1">
        <w:r w:rsidRPr="00314300">
          <w:rPr>
            <w:rStyle w:val="Hyperlink"/>
            <w:rFonts w:cs="Times New Roman"/>
          </w:rPr>
          <w:t>House Journal</w:t>
        </w:r>
        <w:r w:rsidRPr="00314300">
          <w:rPr>
            <w:rStyle w:val="Hyperlink"/>
            <w:rFonts w:cs="Times New Roman"/>
          </w:rPr>
          <w:noBreakHyphen/>
          <w:t>page 8</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314300">
        <w:rPr>
          <w:rFonts w:cs="Times New Roman"/>
        </w:rPr>
        <w:t>Ref</w:t>
      </w:r>
      <w:r>
        <w:rPr>
          <w:rFonts w:cs="Times New Roman"/>
        </w:rPr>
        <w:t xml:space="preserve">erred to Committee on </w:t>
      </w:r>
      <w:r w:rsidRPr="00314300">
        <w:rPr>
          <w:rFonts w:cs="Times New Roman"/>
          <w:b/>
        </w:rPr>
        <w:t>Judiciary</w:t>
      </w:r>
      <w:r>
        <w:rPr>
          <w:rFonts w:cs="Times New Roman"/>
        </w:rPr>
        <w:t xml:space="preserve"> </w:t>
      </w:r>
      <w:r w:rsidRPr="00314300">
        <w:rPr>
          <w:rFonts w:cs="Times New Roman"/>
        </w:rPr>
        <w:t>(</w:t>
      </w:r>
      <w:hyperlink r:id="rId14" w:history="1">
        <w:r w:rsidRPr="00314300">
          <w:rPr>
            <w:rStyle w:val="Hyperlink"/>
            <w:rFonts w:cs="Times New Roman"/>
          </w:rPr>
          <w:t>House Journal</w:t>
        </w:r>
        <w:r w:rsidRPr="00314300">
          <w:rPr>
            <w:rStyle w:val="Hyperlink"/>
            <w:rFonts w:cs="Times New Roman"/>
          </w:rPr>
          <w:noBreakHyphen/>
          <w:t>page 8</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314300">
        <w:rPr>
          <w:rFonts w:cs="Times New Roman"/>
        </w:rPr>
        <w:t>Committee r</w:t>
      </w:r>
      <w:r>
        <w:rPr>
          <w:rFonts w:cs="Times New Roman"/>
        </w:rPr>
        <w:t xml:space="preserve">eport: Favorable </w:t>
      </w:r>
      <w:r w:rsidRPr="00314300">
        <w:rPr>
          <w:rFonts w:cs="Times New Roman"/>
          <w:b/>
        </w:rPr>
        <w:t>Judiciary</w:t>
      </w:r>
      <w:r>
        <w:rPr>
          <w:rFonts w:cs="Times New Roman"/>
        </w:rPr>
        <w:t xml:space="preserve"> </w:t>
      </w:r>
      <w:r w:rsidRPr="00314300">
        <w:rPr>
          <w:rFonts w:cs="Times New Roman"/>
        </w:rPr>
        <w:t>(</w:t>
      </w:r>
      <w:hyperlink r:id="rId15" w:history="1">
        <w:r w:rsidRPr="00314300">
          <w:rPr>
            <w:rStyle w:val="Hyperlink"/>
            <w:rFonts w:cs="Times New Roman"/>
          </w:rPr>
          <w:t>House Journal</w:t>
        </w:r>
        <w:r w:rsidRPr="00314300">
          <w:rPr>
            <w:rStyle w:val="Hyperlink"/>
            <w:rFonts w:cs="Times New Roman"/>
          </w:rPr>
          <w:noBreakHyphen/>
          <w:t>page 4</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14300">
        <w:rPr>
          <w:rFonts w:cs="Times New Roman"/>
        </w:rPr>
        <w:t>Read second time (</w:t>
      </w:r>
      <w:hyperlink r:id="rId16" w:history="1">
        <w:r w:rsidRPr="00314300">
          <w:rPr>
            <w:rStyle w:val="Hyperlink"/>
            <w:rFonts w:cs="Times New Roman"/>
          </w:rPr>
          <w:t>House Journal</w:t>
        </w:r>
        <w:r w:rsidRPr="00314300">
          <w:rPr>
            <w:rStyle w:val="Hyperlink"/>
            <w:rFonts w:cs="Times New Roman"/>
          </w:rPr>
          <w:noBreakHyphen/>
          <w:t>page 18</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14300">
        <w:rPr>
          <w:rFonts w:cs="Times New Roman"/>
        </w:rPr>
        <w:t>Roll call Yeas</w:t>
      </w:r>
      <w:r>
        <w:rPr>
          <w:rFonts w:cs="Times New Roman"/>
        </w:rPr>
        <w:noBreakHyphen/>
      </w:r>
      <w:r w:rsidRPr="00314300">
        <w:rPr>
          <w:rFonts w:cs="Times New Roman"/>
        </w:rPr>
        <w:t>90  Nays</w:t>
      </w:r>
      <w:r>
        <w:rPr>
          <w:rFonts w:cs="Times New Roman"/>
        </w:rPr>
        <w:noBreakHyphen/>
      </w:r>
      <w:r w:rsidRPr="00314300">
        <w:rPr>
          <w:rFonts w:cs="Times New Roman"/>
        </w:rPr>
        <w:t>0 (</w:t>
      </w:r>
      <w:hyperlink r:id="rId17" w:history="1">
        <w:r w:rsidRPr="00314300">
          <w:rPr>
            <w:rStyle w:val="Hyperlink"/>
            <w:rFonts w:cs="Times New Roman"/>
          </w:rPr>
          <w:t>House Journal</w:t>
        </w:r>
        <w:r w:rsidRPr="00314300">
          <w:rPr>
            <w:rStyle w:val="Hyperlink"/>
            <w:rFonts w:cs="Times New Roman"/>
          </w:rPr>
          <w:noBreakHyphen/>
          <w:t>page 19</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314300">
        <w:rPr>
          <w:rFonts w:cs="Times New Roman"/>
        </w:rPr>
        <w:t>Read third time and enrolled (</w:t>
      </w:r>
      <w:hyperlink r:id="rId18" w:history="1">
        <w:r w:rsidRPr="00314300">
          <w:rPr>
            <w:rStyle w:val="Hyperlink"/>
            <w:rFonts w:cs="Times New Roman"/>
          </w:rPr>
          <w:t>House Journal</w:t>
        </w:r>
        <w:r w:rsidRPr="00314300">
          <w:rPr>
            <w:rStyle w:val="Hyperlink"/>
            <w:rFonts w:cs="Times New Roman"/>
          </w:rPr>
          <w:noBreakHyphen/>
          <w:t>page 23</w:t>
        </w:r>
      </w:hyperlink>
      <w:r w:rsidRPr="00314300">
        <w:rPr>
          <w:rFonts w:cs="Times New Roman"/>
        </w:rPr>
        <w:t>)</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314300">
        <w:rPr>
          <w:rFonts w:cs="Times New Roman"/>
        </w:rPr>
        <w:t>Ratified R 174</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314300">
        <w:rPr>
          <w:rFonts w:cs="Times New Roman"/>
        </w:rPr>
        <w:t>Signed By Governor</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314300">
        <w:rPr>
          <w:rFonts w:cs="Times New Roman"/>
        </w:rPr>
        <w:t>Effective date 05/16/14</w:t>
      </w:r>
    </w:p>
    <w:p w:rsidR="00BB3312" w:rsidRDefault="00BB3312" w:rsidP="00BB3312">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314300">
        <w:rPr>
          <w:rFonts w:cs="Times New Roman"/>
        </w:rPr>
        <w:t>Act No</w:t>
      </w:r>
      <w:r>
        <w:rPr>
          <w:rFonts w:cs="Times New Roman"/>
        </w:rPr>
        <w:t>. </w:t>
      </w:r>
      <w:r w:rsidRPr="00314300">
        <w:rPr>
          <w:rFonts w:cs="Times New Roman"/>
        </w:rPr>
        <w:t>162</w:t>
      </w:r>
    </w:p>
    <w:p w:rsidR="00BB3312" w:rsidRDefault="00BB3312" w:rsidP="00BB3312">
      <w:pPr>
        <w:widowControl w:val="0"/>
        <w:tabs>
          <w:tab w:val="right" w:pos="1008"/>
          <w:tab w:val="left" w:pos="1152"/>
          <w:tab w:val="left" w:pos="1872"/>
          <w:tab w:val="left" w:pos="9187"/>
        </w:tabs>
        <w:ind w:left="2088" w:hanging="2088"/>
        <w:rPr>
          <w:rFonts w:cs="Times New Roman"/>
        </w:rPr>
      </w:pPr>
    </w:p>
    <w:p w:rsidR="00871C92" w:rsidRPr="00871C92" w:rsidRDefault="00871C92" w:rsidP="00871C92">
      <w:pPr>
        <w:widowControl w:val="0"/>
        <w:tabs>
          <w:tab w:val="right" w:pos="1008"/>
          <w:tab w:val="left" w:pos="1152"/>
          <w:tab w:val="left" w:pos="1872"/>
          <w:tab w:val="left" w:pos="9187"/>
        </w:tabs>
        <w:ind w:left="2088" w:hanging="2088"/>
        <w:rPr>
          <w:rFonts w:eastAsia="Times New Roman" w:cs="Times New Roman"/>
          <w:szCs w:val="20"/>
        </w:rPr>
      </w:pP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C92">
        <w:rPr>
          <w:rFonts w:eastAsia="Times New Roman" w:cs="Times New Roman"/>
          <w:b/>
          <w:szCs w:val="20"/>
        </w:rPr>
        <w:t>VERSIONS OF THIS BILL</w:t>
      </w:r>
    </w:p>
    <w:p w:rsidR="00871C92" w:rsidRPr="00871C92" w:rsidRDefault="00871C92"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C92" w:rsidRPr="00871C92" w:rsidRDefault="00621F59" w:rsidP="00871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71C92" w:rsidRPr="00871C92">
          <w:rPr>
            <w:rFonts w:eastAsia="Times New Roman" w:cs="Times New Roman"/>
            <w:color w:val="0000FF" w:themeColor="hyperlink"/>
            <w:szCs w:val="20"/>
            <w:u w:val="single"/>
          </w:rPr>
          <w:t>6/4/2013</w:t>
        </w:r>
      </w:hyperlink>
    </w:p>
    <w:p w:rsidR="00871C92" w:rsidRPr="00871C92" w:rsidRDefault="00621F59" w:rsidP="00871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71C92" w:rsidRPr="00871C92">
          <w:rPr>
            <w:rFonts w:eastAsia="Times New Roman" w:cs="Times New Roman"/>
            <w:color w:val="0000FF" w:themeColor="hyperlink"/>
            <w:szCs w:val="20"/>
            <w:u w:val="single"/>
          </w:rPr>
          <w:t>2/19/2014</w:t>
        </w:r>
      </w:hyperlink>
    </w:p>
    <w:p w:rsidR="00871C92" w:rsidRPr="00871C92" w:rsidRDefault="00621F59" w:rsidP="00871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71C92" w:rsidRPr="00871C92">
          <w:rPr>
            <w:rFonts w:eastAsia="Times New Roman" w:cs="Times New Roman"/>
            <w:color w:val="0000FF" w:themeColor="hyperlink"/>
            <w:szCs w:val="20"/>
            <w:u w:val="single"/>
          </w:rPr>
          <w:t>2/20/2014</w:t>
        </w:r>
      </w:hyperlink>
    </w:p>
    <w:p w:rsidR="00871C92" w:rsidRPr="00871C92" w:rsidRDefault="00621F59" w:rsidP="00871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71C92" w:rsidRPr="00871C92">
          <w:rPr>
            <w:rFonts w:eastAsia="Times New Roman" w:cs="Times New Roman"/>
            <w:color w:val="0000FF" w:themeColor="hyperlink"/>
            <w:szCs w:val="20"/>
            <w:u w:val="single"/>
          </w:rPr>
          <w:t>5/7/2014</w:t>
        </w:r>
      </w:hyperlink>
    </w:p>
    <w:p w:rsidR="00871C92" w:rsidRPr="00871C92" w:rsidRDefault="00871C92" w:rsidP="00871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1C92" w:rsidRDefault="00871C92" w:rsidP="00871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1C92" w:rsidSect="00871C92">
          <w:pgSz w:w="12240" w:h="15840" w:code="1"/>
          <w:pgMar w:top="1080" w:right="1440" w:bottom="1080" w:left="1440" w:header="720" w:footer="720" w:gutter="0"/>
          <w:pgNumType w:start="1"/>
          <w:cols w:space="720"/>
          <w:noEndnote/>
          <w:docGrid w:linePitch="360"/>
        </w:sectPr>
      </w:pP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R174, S764)</w:t>
      </w:r>
    </w:p>
    <w:p w:rsidR="007E2C56" w:rsidRPr="008836A5"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2C56" w:rsidRPr="00871C92"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1C92">
        <w:rPr>
          <w:rFonts w:cs="Times New Roman"/>
          <w:b/>
          <w:color w:val="000000" w:themeColor="text1"/>
          <w:szCs w:val="36"/>
        </w:rPr>
        <w:t xml:space="preserve">AN ACT </w:t>
      </w:r>
      <w:r w:rsidRPr="00871C92">
        <w:rPr>
          <w:rFonts w:cs="Times New Roman"/>
          <w:b/>
        </w:rPr>
        <w:t xml:space="preserve">TO AMEND THE CODE OF LAWS OF SOUTH CAROLINA, 1976, BY ADDING ARTICLE 2 TO CHAPTER 35, TITLE 43 SO AS TO CREATE THE VULNERABLE ADULT GUARDIAN AD LITEM PROGRAM WITHIN THE OFFICE ON AGING TO RECRUIT, TRAIN, AND SUPERVISE VOLUNTEERS TO SERVE AS COURT-APPOINTED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rsidRPr="00871C92">
        <w:rPr>
          <w:rFonts w:cs="Times New Roman"/>
          <w:b/>
        </w:rP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871C92">
        <w:rPr>
          <w:rFonts w:cs="Times New Roman"/>
          <w:b/>
        </w:rPr>
        <w:noBreakHyphen/>
        <w:t>35</w:t>
      </w:r>
      <w:r w:rsidRPr="00871C92">
        <w:rPr>
          <w:rFonts w:cs="Times New Roman"/>
          <w:b/>
        </w:rPr>
        <w:noBreakHyphen/>
        <w:t xml:space="preserve">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07">
        <w:rPr>
          <w:rFonts w:cs="Times New Roman"/>
        </w:rPr>
        <w:t>Be it enacted by the General Assembly of the State of South Carolina:</w:t>
      </w: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C56" w:rsidRPr="009C1EE5"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Vulnerable Adult Guardian ad Litem Program</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07">
        <w:rPr>
          <w:rFonts w:cs="Times New Roman"/>
        </w:rPr>
        <w:t>SECTION</w:t>
      </w:r>
      <w:r w:rsidRPr="00B01707">
        <w:rPr>
          <w:rFonts w:cs="Times New Roman"/>
        </w:rPr>
        <w:tab/>
        <w:t>1.</w:t>
      </w:r>
      <w:r w:rsidRPr="00B01707">
        <w:rPr>
          <w:rFonts w:cs="Times New Roman"/>
        </w:rPr>
        <w:tab/>
        <w:t>Chapter 35, Title 43 of the 1976 Code is amended by adding:</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01707">
        <w:rPr>
          <w:rFonts w:cs="Times New Roman"/>
          <w:color w:val="000000" w:themeColor="text1"/>
          <w:u w:color="000000" w:themeColor="text1"/>
        </w:rPr>
        <w:lastRenderedPageBreak/>
        <w:t>“Article 2</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01707">
        <w:rPr>
          <w:rFonts w:cs="Times New Roman"/>
          <w:color w:val="000000" w:themeColor="text1"/>
          <w:u w:color="000000" w:themeColor="text1"/>
        </w:rPr>
        <w:t>Vulnerable Adult</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01707">
        <w:rPr>
          <w:rFonts w:cs="Times New Roman"/>
          <w:color w:val="000000" w:themeColor="text1"/>
          <w:u w:color="000000" w:themeColor="text1"/>
        </w:rPr>
        <w:t>Guardian ad Litem Program</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200.</w:t>
      </w:r>
      <w:r w:rsidRPr="00B01707">
        <w:rPr>
          <w:rFonts w:cs="Times New Roman"/>
          <w:color w:val="000000" w:themeColor="text1"/>
          <w:u w:color="000000" w:themeColor="text1"/>
        </w:rPr>
        <w:tab/>
        <w:t>(A)</w:t>
      </w:r>
      <w:r w:rsidRPr="00B01707">
        <w:rPr>
          <w:rFonts w:cs="Times New Roman"/>
          <w:color w:val="000000" w:themeColor="text1"/>
          <w:u w:color="000000" w:themeColor="text1"/>
        </w:rPr>
        <w:tab/>
        <w:t>There is created the Vulnerable Adult Guardian ad Litem Program in the Office on Aging to serve as a statewide system to recruit, train, and supervise volunteers to serve as court</w:t>
      </w:r>
      <w:r>
        <w:rPr>
          <w:rFonts w:cs="Times New Roman"/>
          <w:color w:val="000000" w:themeColor="text1"/>
          <w:u w:color="000000" w:themeColor="text1"/>
        </w:rPr>
        <w:noBreakHyphen/>
      </w:r>
      <w:r w:rsidRPr="00B01707">
        <w:rPr>
          <w:rFonts w:cs="Times New Roman"/>
          <w:color w:val="000000" w:themeColor="text1"/>
          <w:u w:color="000000" w:themeColor="text1"/>
        </w:rPr>
        <w:t>appointed guardians ad litem for vulnerable adults in abuse, neglect, and exploitation proceedings within the family court, pursuant to 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 xml:space="preserve">45(C).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The Vulnerable Adult Guardian ad Litem Program shall develop policies and procedures to administer the program.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210.</w:t>
      </w:r>
      <w:r w:rsidRPr="00B01707">
        <w:rPr>
          <w:rFonts w:cs="Times New Roman"/>
          <w:color w:val="000000" w:themeColor="text1"/>
          <w:u w:color="000000" w:themeColor="text1"/>
        </w:rPr>
        <w:tab/>
        <w:t>In addition to the definitions contained in 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10, for purposes of this article, ‘guardian ad litem’ means an individual appointed by the family court pursuant to 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 xml:space="preserve">45 to advocate for the best interests of a vulnerable adult.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220.</w:t>
      </w:r>
      <w:r w:rsidRPr="00B01707">
        <w:rPr>
          <w:rFonts w:cs="Times New Roman"/>
          <w:color w:val="000000" w:themeColor="text1"/>
          <w:u w:color="000000" w:themeColor="text1"/>
        </w:rPr>
        <w:tab/>
        <w:t>(A)</w:t>
      </w:r>
      <w:r w:rsidRPr="00B01707">
        <w:rPr>
          <w:rFonts w:cs="Times New Roman"/>
          <w:color w:val="000000" w:themeColor="text1"/>
          <w:u w:color="000000" w:themeColor="text1"/>
        </w:rPr>
        <w:tab/>
        <w:t>The duties and responsibilities of a guardian ad litem include, but are not limited to:</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(1)</w:t>
      </w:r>
      <w:r w:rsidRPr="00B01707">
        <w:rPr>
          <w:rFonts w:cs="Times New Roman"/>
          <w:color w:val="000000" w:themeColor="text1"/>
          <w:u w:color="000000" w:themeColor="text1"/>
        </w:rPr>
        <w:tab/>
        <w:t xml:space="preserve">representing the best interests of the vulnerable adult by advocating for the welfare and rights of a vulnerable adult involved in an abuse, neglect, or exploitation proceeding;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(2)</w:t>
      </w:r>
      <w:r w:rsidRPr="00B01707">
        <w:rPr>
          <w:rFonts w:cs="Times New Roman"/>
          <w:color w:val="000000" w:themeColor="text1"/>
          <w:u w:color="000000" w:themeColor="text1"/>
        </w:rPr>
        <w:tab/>
        <w:t xml:space="preserve">conducting an independent, balanced, and impartial assessment of the facts and the needs of the vulnerable adult relevant to his or her situation;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(3)</w:t>
      </w:r>
      <w:r w:rsidRPr="00B01707">
        <w:rPr>
          <w:rFonts w:cs="Times New Roman"/>
          <w:color w:val="000000" w:themeColor="text1"/>
          <w:u w:color="000000" w:themeColor="text1"/>
        </w:rPr>
        <w:tab/>
        <w:t xml:space="preserve">maintaining accurate, written case records, including case notes, which are a guardian ad litem’s work product and not subject to subpoena;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(4)</w:t>
      </w:r>
      <w:r w:rsidRPr="00B01707">
        <w:rPr>
          <w:rFonts w:cs="Times New Roman"/>
          <w:color w:val="000000" w:themeColor="text1"/>
          <w:u w:color="000000" w:themeColor="text1"/>
        </w:rPr>
        <w:tab/>
        <w:t xml:space="preserve">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(5)</w:t>
      </w:r>
      <w:r w:rsidRPr="00B01707">
        <w:rPr>
          <w:rFonts w:cs="Times New Roman"/>
          <w:color w:val="000000" w:themeColor="text1"/>
          <w:u w:color="000000" w:themeColor="text1"/>
        </w:rPr>
        <w:tab/>
        <w:t>attending all court hearings to protect and promote the best interests of the vulnerable adult until formally relieved of the responsibility by the family court. The guardian ad litem is authorized through counsel to introduce, examine, and cross</w:t>
      </w:r>
      <w:r>
        <w:rPr>
          <w:rFonts w:cs="Times New Roman"/>
          <w:color w:val="000000" w:themeColor="text1"/>
          <w:u w:color="000000" w:themeColor="text1"/>
        </w:rPr>
        <w:noBreakHyphen/>
      </w:r>
      <w:r w:rsidRPr="00B01707">
        <w:rPr>
          <w:rFonts w:cs="Times New Roman"/>
          <w:color w:val="000000" w:themeColor="text1"/>
          <w:u w:color="000000" w:themeColor="text1"/>
        </w:rPr>
        <w:t xml:space="preserve">examine witnesses in any proceeding involving the vulnerable adult, participate in the proceedings to any degree necessary to represent the vulnerable adult </w:t>
      </w:r>
      <w:r w:rsidRPr="00B01707">
        <w:rPr>
          <w:rFonts w:cs="Times New Roman"/>
          <w:color w:val="000000" w:themeColor="text1"/>
          <w:u w:color="000000" w:themeColor="text1"/>
        </w:rPr>
        <w:lastRenderedPageBreak/>
        <w:t>adequately, participate on a multidisciplinary evaluation team concerning the vulnerable adult, and make motions necessary to enforce the orders of the court, seek judicial review, or petition the court for relief on behalf of the vulnerable adult.</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The assessment conducted by the guardian ad litem pursuant to subsection (A) must include, but is not limited to: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(1)</w:t>
      </w:r>
      <w:r w:rsidRPr="00B01707">
        <w:rPr>
          <w:rFonts w:cs="Times New Roman"/>
          <w:color w:val="000000" w:themeColor="text1"/>
          <w:u w:color="000000" w:themeColor="text1"/>
        </w:rPr>
        <w:tab/>
        <w:t xml:space="preserve">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(2)</w:t>
      </w:r>
      <w:r w:rsidRPr="00B01707">
        <w:rPr>
          <w:rFonts w:cs="Times New Roman"/>
          <w:color w:val="000000" w:themeColor="text1"/>
          <w:u w:color="000000" w:themeColor="text1"/>
        </w:rPr>
        <w:tab/>
        <w:t xml:space="preserve">meeting with and observing the vulnerable adult on at least one occasion;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(3)</w:t>
      </w:r>
      <w:r w:rsidRPr="00B01707">
        <w:rPr>
          <w:rFonts w:cs="Times New Roman"/>
          <w:color w:val="000000" w:themeColor="text1"/>
          <w:u w:color="000000" w:themeColor="text1"/>
        </w:rPr>
        <w:tab/>
        <w:t xml:space="preserve">visiting the home setting if appropriate;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(4)</w:t>
      </w:r>
      <w:r w:rsidRPr="00B01707">
        <w:rPr>
          <w:rFonts w:cs="Times New Roman"/>
          <w:color w:val="000000" w:themeColor="text1"/>
          <w:u w:color="000000" w:themeColor="text1"/>
        </w:rPr>
        <w:tab/>
        <w:t xml:space="preserve">interviewing family, caregivers, medical providers, law enforcement, and others with knowledge relevant to the case;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(5)</w:t>
      </w:r>
      <w:r w:rsidRPr="00B01707">
        <w:rPr>
          <w:rFonts w:cs="Times New Roman"/>
          <w:color w:val="000000" w:themeColor="text1"/>
          <w:u w:color="000000" w:themeColor="text1"/>
        </w:rPr>
        <w:tab/>
        <w:t>exploring available resources within the family and community to meet the needs of the vulnerable adult;</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(6)</w:t>
      </w:r>
      <w:r w:rsidRPr="00B01707">
        <w:rPr>
          <w:rFonts w:cs="Times New Roman"/>
          <w:color w:val="000000" w:themeColor="text1"/>
          <w:u w:color="000000" w:themeColor="text1"/>
        </w:rPr>
        <w:tab/>
        <w:t xml:space="preserve">obtaining the criminal history of a party if determined necessary; and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(7)</w:t>
      </w:r>
      <w:r w:rsidRPr="00B01707">
        <w:rPr>
          <w:rFonts w:cs="Times New Roman"/>
          <w:color w:val="000000" w:themeColor="text1"/>
          <w:u w:color="000000" w:themeColor="text1"/>
        </w:rPr>
        <w:tab/>
        <w:t>determining the wishes of the vulnerable adult and informing the court of these wishes.</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230.</w:t>
      </w:r>
      <w:r w:rsidRPr="00B01707">
        <w:rPr>
          <w:rFonts w:cs="Times New Roman"/>
          <w:color w:val="000000" w:themeColor="text1"/>
          <w:u w:color="000000" w:themeColor="text1"/>
        </w:rPr>
        <w:tab/>
        <w:t>(A)</w:t>
      </w:r>
      <w:r w:rsidRPr="00B01707">
        <w:rPr>
          <w:rFonts w:cs="Times New Roman"/>
          <w:color w:val="000000" w:themeColor="text1"/>
          <w:u w:color="000000" w:themeColor="text1"/>
        </w:rPr>
        <w:tab/>
        <w:t>A guardian ad litem may be either an attorney or a layperson. To be appointed as a guardian ad litem pursuant to 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 xml:space="preserve">45(C) an individual: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(1)</w:t>
      </w:r>
      <w:r w:rsidRPr="00B01707">
        <w:rPr>
          <w:rFonts w:cs="Times New Roman"/>
          <w:color w:val="000000" w:themeColor="text1"/>
          <w:u w:color="000000" w:themeColor="text1"/>
        </w:rPr>
        <w:tab/>
        <w:t>must be twenty</w:t>
      </w:r>
      <w:r>
        <w:rPr>
          <w:rFonts w:cs="Times New Roman"/>
          <w:color w:val="000000" w:themeColor="text1"/>
          <w:u w:color="000000" w:themeColor="text1"/>
        </w:rPr>
        <w:noBreakHyphen/>
      </w:r>
      <w:r w:rsidRPr="00B01707">
        <w:rPr>
          <w:rFonts w:cs="Times New Roman"/>
          <w:color w:val="000000" w:themeColor="text1"/>
          <w:u w:color="000000" w:themeColor="text1"/>
        </w:rPr>
        <w:t xml:space="preserve">one years of age or older;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(2)</w:t>
      </w:r>
      <w:r w:rsidRPr="00B01707">
        <w:rPr>
          <w:rFonts w:cs="Times New Roman"/>
          <w:color w:val="000000" w:themeColor="text1"/>
          <w:u w:color="000000" w:themeColor="text1"/>
        </w:rPr>
        <w:tab/>
        <w:t xml:space="preserve">shall possess a high school diploma or its equivalent;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(3)</w:t>
      </w:r>
      <w:r w:rsidRPr="00B01707">
        <w:rPr>
          <w:rFonts w:cs="Times New Roman"/>
          <w:color w:val="000000" w:themeColor="text1"/>
          <w:u w:color="000000" w:themeColor="text1"/>
        </w:rPr>
        <w:tab/>
        <w:t xml:space="preserve">shall have completed the minimum hours of continuing education for initial qualification as required by the Vulnerable Adult Guardian ad Litem Program; and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(4)</w:t>
      </w:r>
      <w:r w:rsidRPr="00B01707">
        <w:rPr>
          <w:rFonts w:cs="Times New Roman"/>
          <w:color w:val="000000" w:themeColor="text1"/>
          <w:u w:color="000000" w:themeColor="text1"/>
        </w:rPr>
        <w:tab/>
        <w:t>shall have observed two child protective services or adult pr</w:t>
      </w:r>
      <w:r>
        <w:rPr>
          <w:rFonts w:cs="Times New Roman"/>
          <w:color w:val="000000" w:themeColor="text1"/>
          <w:u w:color="000000" w:themeColor="text1"/>
        </w:rPr>
        <w:t>otective services custody merit</w:t>
      </w:r>
      <w:r w:rsidRPr="00B01707">
        <w:rPr>
          <w:rFonts w:cs="Times New Roman"/>
          <w:color w:val="000000" w:themeColor="text1"/>
          <w:u w:color="000000" w:themeColor="text1"/>
        </w:rPr>
        <w:t xml:space="preserve"> hearings before serving as a guardian ad litem. A lay guardian ad litem shall retain a certificate showing that observation of these hearings has been completed. This certificate, which must be on a form approved by </w:t>
      </w:r>
      <w:r>
        <w:rPr>
          <w:rFonts w:cs="Times New Roman"/>
          <w:color w:val="000000" w:themeColor="text1"/>
          <w:u w:color="000000" w:themeColor="text1"/>
        </w:rPr>
        <w:t>c</w:t>
      </w:r>
      <w:r w:rsidRPr="00B01707">
        <w:rPr>
          <w:rFonts w:cs="Times New Roman"/>
          <w:color w:val="000000" w:themeColor="text1"/>
          <w:u w:color="000000" w:themeColor="text1"/>
        </w:rPr>
        <w:t xml:space="preserve">ourt </w:t>
      </w:r>
      <w:r>
        <w:rPr>
          <w:rFonts w:cs="Times New Roman"/>
          <w:color w:val="000000" w:themeColor="text1"/>
          <w:u w:color="000000" w:themeColor="text1"/>
        </w:rPr>
        <w:t>a</w:t>
      </w:r>
      <w:r w:rsidRPr="00B01707">
        <w:rPr>
          <w:rFonts w:cs="Times New Roman"/>
          <w:color w:val="000000" w:themeColor="text1"/>
          <w:u w:color="000000" w:themeColor="text1"/>
        </w:rPr>
        <w:t>dministration, must state the names and dates of the cases and the judges involved and must be attested to by the presiding judge.</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An attorney guardian ad litem annually shall complete a minimum of six hours of family or elder law continuing legal education credits; however, this requirement may be waived by the court.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240.</w:t>
      </w:r>
      <w:r w:rsidRPr="00B01707">
        <w:rPr>
          <w:rFonts w:cs="Times New Roman"/>
          <w:color w:val="000000" w:themeColor="text1"/>
          <w:u w:color="000000" w:themeColor="text1"/>
        </w:rPr>
        <w:tab/>
        <w:t>(A)</w:t>
      </w:r>
      <w:r w:rsidRPr="00B01707">
        <w:rPr>
          <w:rFonts w:cs="Times New Roman"/>
          <w:color w:val="000000" w:themeColor="text1"/>
          <w:u w:color="000000" w:themeColor="text1"/>
        </w:rPr>
        <w:tab/>
        <w:t>An individual may not be appointed as a guardian ad litem for a vulnerable adult in an abuse, neglect, or exploitation proceeding who:</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(1)</w:t>
      </w:r>
      <w:r w:rsidRPr="00B01707">
        <w:rPr>
          <w:rFonts w:cs="Times New Roman"/>
          <w:color w:val="000000" w:themeColor="text1"/>
          <w:u w:color="000000" w:themeColor="text1"/>
        </w:rPr>
        <w:tab/>
        <w:t>has been convicted of a crime enumerated in Chapter 3, Title 16, Offenses Against the Person; in Chapter 15, Title 16, Offenses Against Morality and Decency; in Article 3, Chapter 53, Title 44, Narcotics and Controlled Substances; in 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85, Omnibus Adult Protection Act; in Chapter 25, Title 16, Criminal Domestic Violence; or Section 16</w:t>
      </w:r>
      <w:r>
        <w:rPr>
          <w:rFonts w:cs="Times New Roman"/>
          <w:color w:val="000000" w:themeColor="text1"/>
          <w:u w:color="000000" w:themeColor="text1"/>
        </w:rPr>
        <w:noBreakHyphen/>
      </w:r>
      <w:r w:rsidRPr="00B01707">
        <w:rPr>
          <w:rFonts w:cs="Times New Roman"/>
          <w:color w:val="000000" w:themeColor="text1"/>
          <w:u w:color="000000" w:themeColor="text1"/>
        </w:rPr>
        <w:t>17</w:t>
      </w:r>
      <w:r>
        <w:rPr>
          <w:rFonts w:cs="Times New Roman"/>
          <w:color w:val="000000" w:themeColor="text1"/>
          <w:u w:color="000000" w:themeColor="text1"/>
        </w:rPr>
        <w:noBreakHyphen/>
      </w:r>
      <w:r w:rsidRPr="00B01707">
        <w:rPr>
          <w:rFonts w:cs="Times New Roman"/>
          <w:color w:val="000000" w:themeColor="text1"/>
          <w:u w:color="000000" w:themeColor="text1"/>
        </w:rPr>
        <w:t>490, Contributing to the Delinquency of a Minor; or</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(2)</w:t>
      </w:r>
      <w:r w:rsidRPr="00B01707">
        <w:rPr>
          <w:rFonts w:cs="Times New Roman"/>
          <w:color w:val="000000" w:themeColor="text1"/>
          <w:u w:color="000000" w:themeColor="text1"/>
        </w:rPr>
        <w:tab/>
        <w:t>is or has ever been on the Department of Social Services Central Registry of Child Abuse and Neglect, the Sex Offender Registry, or listed as ‘not in good standing’ on the Nurse Aide Registry.</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A criminal background check must be conducted for each volunteer guardian ad litem as required by the Vulnerable Adult Guardian ad Litem Program.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250.</w:t>
      </w:r>
      <w:r w:rsidRPr="00B01707">
        <w:rPr>
          <w:rFonts w:cs="Times New Roman"/>
          <w:color w:val="000000" w:themeColor="text1"/>
          <w:u w:color="000000" w:themeColor="text1"/>
        </w:rPr>
        <w:tab/>
        <w:t>(A)</w:t>
      </w:r>
      <w:r w:rsidRPr="00B01707">
        <w:rPr>
          <w:rFonts w:cs="Times New Roman"/>
          <w:color w:val="000000" w:themeColor="text1"/>
          <w:u w:color="000000" w:themeColor="text1"/>
        </w:rPr>
        <w:tab/>
        <w:t>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The Vulnerable Adult Guardian ad Litem Program may intervene in a vulnerable adult abuse, neglect, or exploitation proceeding in order to petition the court to relieve the guardian ad litem from appointment for the following reasons: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(1)</w:t>
      </w:r>
      <w:r w:rsidRPr="00B01707">
        <w:rPr>
          <w:rFonts w:cs="Times New Roman"/>
          <w:color w:val="000000" w:themeColor="text1"/>
          <w:u w:color="000000" w:themeColor="text1"/>
        </w:rPr>
        <w:tab/>
        <w:t>incapacity;</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(2)</w:t>
      </w:r>
      <w:r w:rsidRPr="00B01707">
        <w:rPr>
          <w:rFonts w:cs="Times New Roman"/>
          <w:color w:val="000000" w:themeColor="text1"/>
          <w:u w:color="000000" w:themeColor="text1"/>
        </w:rPr>
        <w:tab/>
        <w:t xml:space="preserve">conflict of interest;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(3)</w:t>
      </w:r>
      <w:r w:rsidRPr="00B01707">
        <w:rPr>
          <w:rFonts w:cs="Times New Roman"/>
          <w:color w:val="000000" w:themeColor="text1"/>
          <w:u w:color="000000" w:themeColor="text1"/>
        </w:rPr>
        <w:tab/>
        <w:t xml:space="preserve">misconduct;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(4)</w:t>
      </w:r>
      <w:r w:rsidRPr="00B01707">
        <w:rPr>
          <w:rFonts w:cs="Times New Roman"/>
          <w:color w:val="000000" w:themeColor="text1"/>
          <w:u w:color="000000" w:themeColor="text1"/>
        </w:rPr>
        <w:tab/>
        <w:t xml:space="preserve">persistent neglect of duties;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(5)</w:t>
      </w:r>
      <w:r w:rsidRPr="00B01707">
        <w:rPr>
          <w:rFonts w:cs="Times New Roman"/>
          <w:color w:val="000000" w:themeColor="text1"/>
          <w:u w:color="000000" w:themeColor="text1"/>
        </w:rPr>
        <w:tab/>
        <w:t>incompetence; or</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r>
      <w:r w:rsidRPr="00B01707">
        <w:rPr>
          <w:rFonts w:cs="Times New Roman"/>
          <w:color w:val="000000" w:themeColor="text1"/>
          <w:u w:color="000000" w:themeColor="text1"/>
        </w:rPr>
        <w:tab/>
        <w:t>(6)</w:t>
      </w:r>
      <w:r w:rsidRPr="00B01707">
        <w:rPr>
          <w:rFonts w:cs="Times New Roman"/>
          <w:color w:val="000000" w:themeColor="text1"/>
          <w:u w:color="000000" w:themeColor="text1"/>
        </w:rPr>
        <w:tab/>
        <w:t>knowing and wilful violation of the Vulnerable Adult Guardian ad Litem Program policies and procedures that affect the health, safety, or welfare of the vulnerable adult.</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(C)</w:t>
      </w:r>
      <w:r w:rsidRPr="00B01707">
        <w:rPr>
          <w:rFonts w:cs="Times New Roman"/>
          <w:color w:val="000000" w:themeColor="text1"/>
          <w:u w:color="000000" w:themeColor="text1"/>
        </w:rPr>
        <w:tab/>
        <w:t>The court shall determine what is in the best interest of the vulnerable adult when ruling on a petition for removal of the guardian ad litem.</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260.</w:t>
      </w:r>
      <w:r w:rsidRPr="00B01707">
        <w:rPr>
          <w:rFonts w:cs="Times New Roman"/>
          <w:color w:val="000000" w:themeColor="text1"/>
          <w:u w:color="000000" w:themeColor="text1"/>
        </w:rPr>
        <w:tab/>
        <w:t xml:space="preserve">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270.</w:t>
      </w:r>
      <w:r w:rsidRPr="00B01707">
        <w:rPr>
          <w:rFonts w:cs="Times New Roman"/>
          <w:color w:val="000000" w:themeColor="text1"/>
          <w:u w:color="000000" w:themeColor="text1"/>
        </w:rPr>
        <w:tab/>
        <w:t>(A)</w:t>
      </w:r>
      <w:r w:rsidRPr="00B01707">
        <w:rPr>
          <w:rFonts w:cs="Times New Roman"/>
          <w:color w:val="000000" w:themeColor="text1"/>
          <w:u w:color="000000" w:themeColor="text1"/>
        </w:rPr>
        <w:tab/>
        <w:t>All reports and information collected pursuant to this article maintained by the Vulnerable Adult Guardian ad Litem Program or by a guardian ad litem are confidential.  These records must be maintained and destroyed in accordance with program policy.</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(B)</w:t>
      </w:r>
      <w:r w:rsidRPr="00B01707">
        <w:rPr>
          <w:rFonts w:cs="Times New Roman"/>
          <w:color w:val="000000" w:themeColor="text1"/>
          <w:u w:color="000000" w:themeColor="text1"/>
        </w:rPr>
        <w:tab/>
        <w:t xml:space="preserve">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280.</w:t>
      </w:r>
      <w:r w:rsidRPr="00B01707">
        <w:rPr>
          <w:rFonts w:cs="Times New Roman"/>
          <w:color w:val="000000" w:themeColor="text1"/>
          <w:u w:color="000000" w:themeColor="text1"/>
        </w:rPr>
        <w:tab/>
        <w:t xml:space="preserve">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  </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290.</w:t>
      </w:r>
      <w:r w:rsidRPr="00B01707">
        <w:rPr>
          <w:rFonts w:cs="Times New Roman"/>
          <w:color w:val="000000" w:themeColor="text1"/>
          <w:u w:color="000000" w:themeColor="text1"/>
        </w:rPr>
        <w:tab/>
        <w:t xml:space="preserve">The General Assembly shall provide the funds necessary for the Vulnerable Adult Guardian ad Litem Program to carry out the provisions of this article.” </w:t>
      </w: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9C1EE5"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Appointment of attorney for lay guardian ad litem</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SECTION</w:t>
      </w:r>
      <w:r w:rsidRPr="00B01707">
        <w:rPr>
          <w:rFonts w:cs="Times New Roman"/>
          <w:color w:val="000000" w:themeColor="text1"/>
          <w:u w:color="000000" w:themeColor="text1"/>
        </w:rPr>
        <w:tab/>
        <w:t>2.</w:t>
      </w:r>
      <w:r w:rsidRPr="00B01707">
        <w:rPr>
          <w:rFonts w:cs="Times New Roman"/>
          <w:color w:val="000000" w:themeColor="text1"/>
          <w:u w:color="000000" w:themeColor="text1"/>
        </w:rPr>
        <w:tab/>
        <w:t>Section 43</w:t>
      </w:r>
      <w:r>
        <w:rPr>
          <w:rFonts w:cs="Times New Roman"/>
          <w:color w:val="000000" w:themeColor="text1"/>
          <w:u w:color="000000" w:themeColor="text1"/>
        </w:rPr>
        <w:noBreakHyphen/>
      </w:r>
      <w:r w:rsidRPr="00B01707">
        <w:rPr>
          <w:rFonts w:cs="Times New Roman"/>
          <w:color w:val="000000" w:themeColor="text1"/>
          <w:u w:color="000000" w:themeColor="text1"/>
        </w:rPr>
        <w:t>35</w:t>
      </w:r>
      <w:r>
        <w:rPr>
          <w:rFonts w:cs="Times New Roman"/>
          <w:color w:val="000000" w:themeColor="text1"/>
          <w:u w:color="000000" w:themeColor="text1"/>
        </w:rPr>
        <w:noBreakHyphen/>
      </w:r>
      <w:r w:rsidRPr="00B01707">
        <w:rPr>
          <w:rFonts w:cs="Times New Roman"/>
          <w:color w:val="000000" w:themeColor="text1"/>
          <w:u w:color="000000" w:themeColor="text1"/>
        </w:rPr>
        <w:t>45(C) of the 1976 Code, as added by Act 110 of 1993, is amended to read:</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1707">
        <w:rPr>
          <w:rFonts w:cs="Times New Roman"/>
          <w:color w:val="000000" w:themeColor="text1"/>
          <w:u w:color="000000" w:themeColor="text1"/>
        </w:rPr>
        <w:t xml:space="preserve"> </w:t>
      </w: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01707">
        <w:rPr>
          <w:rFonts w:cs="Times New Roman"/>
          <w:color w:val="000000" w:themeColor="text1"/>
          <w:u w:color="000000" w:themeColor="text1"/>
        </w:rPr>
        <w:tab/>
        <w:t>“(C)</w:t>
      </w:r>
      <w:r w:rsidRPr="00B01707">
        <w:rPr>
          <w:rFonts w:cs="Times New Roman"/>
          <w:color w:val="000000" w:themeColor="text1"/>
          <w:u w:color="000000" w:themeColor="text1"/>
        </w:rPr>
        <w:tab/>
      </w:r>
      <w:r w:rsidRPr="00B01707">
        <w:rPr>
          <w:rFonts w:cs="Times New Roman"/>
          <w:color w:val="000000"/>
        </w:rPr>
        <w:t xml:space="preserve">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 </w:t>
      </w:r>
    </w:p>
    <w:p w:rsidR="007E2C56"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E2C56" w:rsidRPr="009C1EE5"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C56" w:rsidRPr="00B01707" w:rsidRDefault="007E2C56"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1707">
        <w:rPr>
          <w:rFonts w:cs="Times New Roman"/>
        </w:rPr>
        <w:t>SECTION</w:t>
      </w:r>
      <w:r w:rsidRPr="00B01707">
        <w:rPr>
          <w:rFonts w:cs="Times New Roman"/>
        </w:rPr>
        <w:tab/>
        <w:t>3.</w:t>
      </w:r>
      <w:r w:rsidRPr="00B01707">
        <w:rPr>
          <w:rFonts w:cs="Times New Roman"/>
        </w:rPr>
        <w:tab/>
        <w:t>This act takes effect upon approval by the Governor.</w:t>
      </w:r>
    </w:p>
    <w:p w:rsidR="007E2C56" w:rsidRDefault="007E2C56" w:rsidP="007E2C56">
      <w:pPr>
        <w:tabs>
          <w:tab w:val="left" w:pos="1440"/>
          <w:tab w:val="left" w:pos="1800"/>
          <w:tab w:val="left" w:pos="2880"/>
        </w:tabs>
        <w:rPr>
          <w:color w:val="000000" w:themeColor="text1"/>
        </w:rPr>
      </w:pPr>
    </w:p>
    <w:p w:rsidR="007E2C56" w:rsidRDefault="007E2C56" w:rsidP="007E2C56">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7E2C56" w:rsidRDefault="007E2C56" w:rsidP="007E2C56">
      <w:pPr>
        <w:tabs>
          <w:tab w:val="left" w:pos="1440"/>
          <w:tab w:val="left" w:pos="1800"/>
          <w:tab w:val="left" w:pos="2880"/>
        </w:tabs>
        <w:rPr>
          <w:color w:val="000000" w:themeColor="text1"/>
        </w:rPr>
      </w:pPr>
    </w:p>
    <w:p w:rsidR="007E2C56" w:rsidRDefault="007E2C56" w:rsidP="007E2C56">
      <w:pPr>
        <w:tabs>
          <w:tab w:val="left" w:pos="1440"/>
          <w:tab w:val="left" w:pos="1800"/>
          <w:tab w:val="left" w:pos="2880"/>
        </w:tabs>
        <w:rPr>
          <w:color w:val="000000" w:themeColor="text1"/>
        </w:rPr>
      </w:pPr>
      <w:r>
        <w:rPr>
          <w:color w:val="000000" w:themeColor="text1"/>
        </w:rPr>
        <w:t>Approved the 16</w:t>
      </w:r>
      <w:r w:rsidRPr="005931FA">
        <w:rPr>
          <w:color w:val="000000" w:themeColor="text1"/>
          <w:vertAlign w:val="superscript"/>
        </w:rPr>
        <w:t>th</w:t>
      </w:r>
      <w:r>
        <w:rPr>
          <w:color w:val="000000" w:themeColor="text1"/>
        </w:rPr>
        <w:t xml:space="preserve"> day of May, 2014. </w:t>
      </w:r>
    </w:p>
    <w:p w:rsidR="007E2C56" w:rsidRDefault="007E2C56" w:rsidP="007E2C56">
      <w:pPr>
        <w:tabs>
          <w:tab w:val="left" w:pos="1440"/>
          <w:tab w:val="left" w:pos="1800"/>
          <w:tab w:val="left" w:pos="2880"/>
        </w:tabs>
        <w:jc w:val="center"/>
        <w:rPr>
          <w:color w:val="000000" w:themeColor="text1"/>
        </w:rPr>
      </w:pPr>
    </w:p>
    <w:p w:rsidR="007E2C56" w:rsidRDefault="007E2C56" w:rsidP="007E2C56">
      <w:pPr>
        <w:tabs>
          <w:tab w:val="left" w:pos="1440"/>
          <w:tab w:val="left" w:pos="1800"/>
          <w:tab w:val="left" w:pos="2880"/>
        </w:tabs>
        <w:jc w:val="center"/>
        <w:rPr>
          <w:color w:val="000000" w:themeColor="text1"/>
        </w:rPr>
      </w:pPr>
      <w:r>
        <w:rPr>
          <w:color w:val="000000" w:themeColor="text1"/>
        </w:rPr>
        <w:t>__________</w:t>
      </w:r>
    </w:p>
    <w:p w:rsidR="006E2153" w:rsidRDefault="006E2153" w:rsidP="007E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E2153" w:rsidSect="00871C9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A8" w:rsidRDefault="008929A8" w:rsidP="007D5FAC">
      <w:r>
        <w:separator/>
      </w:r>
    </w:p>
  </w:endnote>
  <w:endnote w:type="continuationSeparator" w:id="0">
    <w:p w:rsidR="008929A8" w:rsidRDefault="008929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C92" w:rsidRPr="00871C92" w:rsidRDefault="00871C92" w:rsidP="00871C92">
    <w:pPr>
      <w:pStyle w:val="Footer"/>
      <w:tabs>
        <w:tab w:val="clear" w:pos="4680"/>
        <w:tab w:val="clear" w:pos="9360"/>
        <w:tab w:val="center" w:pos="3168"/>
      </w:tabs>
      <w:spacing w:before="120"/>
    </w:pPr>
    <w:r>
      <w:tab/>
    </w:r>
    <w:r w:rsidR="009E2768">
      <w:fldChar w:fldCharType="begin"/>
    </w:r>
    <w:r w:rsidR="009E2768">
      <w:instrText xml:space="preserve"> PAGE  \* MERGEFORMAT </w:instrText>
    </w:r>
    <w:r w:rsidR="009E2768">
      <w:fldChar w:fldCharType="separate"/>
    </w:r>
    <w:r w:rsidR="00621F59">
      <w:rPr>
        <w:noProof/>
      </w:rPr>
      <w:t>2</w:t>
    </w:r>
    <w:r w:rsidR="009E27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C92" w:rsidRDefault="00871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A8" w:rsidRDefault="008929A8" w:rsidP="007D5FAC">
      <w:r>
        <w:separator/>
      </w:r>
    </w:p>
  </w:footnote>
  <w:footnote w:type="continuationSeparator" w:id="0">
    <w:p w:rsidR="008929A8" w:rsidRDefault="008929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764"/>
    <w:docVar w:name="ActSecretary" w:val="Downey"/>
    <w:docVar w:name="ActSIdno" w:val="(237)  764AC14"/>
    <w:docVar w:name="clipname" w:val="764AC14"/>
    <w:docVar w:name="dvBillNumber" w:val="764"/>
    <w:docVar w:name="dvBillNumberPrefix" w:val="S"/>
    <w:docVar w:name="dvOriginalBody" w:val="Senate"/>
    <w:docVar w:name="OrigSENATEBillNo" w:val="764"/>
    <w:docVar w:name="SENATEACTFULLPATH" w:val="L:\COUNCIL\ACTS\764AC14.DOCX"/>
    <w:docVar w:name="WhatActtype" w:val="AN ACT"/>
  </w:docVars>
  <w:rsids>
    <w:rsidRoot w:val="00B757E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66C6"/>
    <w:rsid w:val="00131CE5"/>
    <w:rsid w:val="00135DDF"/>
    <w:rsid w:val="00136AA0"/>
    <w:rsid w:val="00141278"/>
    <w:rsid w:val="0014525A"/>
    <w:rsid w:val="001464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5AD"/>
    <w:rsid w:val="001F729C"/>
    <w:rsid w:val="00200C6E"/>
    <w:rsid w:val="00204492"/>
    <w:rsid w:val="00206EF4"/>
    <w:rsid w:val="00212CD6"/>
    <w:rsid w:val="002149CE"/>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705"/>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6B8"/>
    <w:rsid w:val="002C7D37"/>
    <w:rsid w:val="002D3267"/>
    <w:rsid w:val="002D73F6"/>
    <w:rsid w:val="002D7489"/>
    <w:rsid w:val="002D7F22"/>
    <w:rsid w:val="002E02CF"/>
    <w:rsid w:val="002E0E09"/>
    <w:rsid w:val="002E2659"/>
    <w:rsid w:val="002F1141"/>
    <w:rsid w:val="002F45B3"/>
    <w:rsid w:val="00304605"/>
    <w:rsid w:val="003049A0"/>
    <w:rsid w:val="00305689"/>
    <w:rsid w:val="00315400"/>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804"/>
    <w:rsid w:val="003A6D96"/>
    <w:rsid w:val="003A7517"/>
    <w:rsid w:val="003B1A01"/>
    <w:rsid w:val="003B2E6E"/>
    <w:rsid w:val="003B355D"/>
    <w:rsid w:val="003B6BB7"/>
    <w:rsid w:val="003B746E"/>
    <w:rsid w:val="003C030C"/>
    <w:rsid w:val="003D2A73"/>
    <w:rsid w:val="003F65D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D13"/>
    <w:rsid w:val="004666F5"/>
    <w:rsid w:val="00472A5B"/>
    <w:rsid w:val="00481E5B"/>
    <w:rsid w:val="00484DF4"/>
    <w:rsid w:val="00486109"/>
    <w:rsid w:val="0049067C"/>
    <w:rsid w:val="004941A4"/>
    <w:rsid w:val="00497373"/>
    <w:rsid w:val="00497784"/>
    <w:rsid w:val="004A073E"/>
    <w:rsid w:val="004A1278"/>
    <w:rsid w:val="004A5193"/>
    <w:rsid w:val="004A76F3"/>
    <w:rsid w:val="004B1DA6"/>
    <w:rsid w:val="004B27E8"/>
    <w:rsid w:val="004B41E5"/>
    <w:rsid w:val="004C115D"/>
    <w:rsid w:val="004C190F"/>
    <w:rsid w:val="004D29AD"/>
    <w:rsid w:val="004E00BD"/>
    <w:rsid w:val="004E275E"/>
    <w:rsid w:val="004E6C25"/>
    <w:rsid w:val="004E747B"/>
    <w:rsid w:val="004E7E53"/>
    <w:rsid w:val="004F0258"/>
    <w:rsid w:val="004F0C0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D5C"/>
    <w:rsid w:val="005839FC"/>
    <w:rsid w:val="00583CB3"/>
    <w:rsid w:val="005842EC"/>
    <w:rsid w:val="005859EE"/>
    <w:rsid w:val="00590D1D"/>
    <w:rsid w:val="00591D7C"/>
    <w:rsid w:val="00594D39"/>
    <w:rsid w:val="005A1FF2"/>
    <w:rsid w:val="005A286C"/>
    <w:rsid w:val="005A76F1"/>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1F59"/>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2153"/>
    <w:rsid w:val="006F22C0"/>
    <w:rsid w:val="006F290C"/>
    <w:rsid w:val="007009F2"/>
    <w:rsid w:val="00704FF9"/>
    <w:rsid w:val="007052EC"/>
    <w:rsid w:val="00707063"/>
    <w:rsid w:val="007127A6"/>
    <w:rsid w:val="00720B04"/>
    <w:rsid w:val="00722F1D"/>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0EFE"/>
    <w:rsid w:val="007B296A"/>
    <w:rsid w:val="007B2D27"/>
    <w:rsid w:val="007C3D08"/>
    <w:rsid w:val="007C3EC8"/>
    <w:rsid w:val="007C7B7F"/>
    <w:rsid w:val="007D04D9"/>
    <w:rsid w:val="007D5FAC"/>
    <w:rsid w:val="007D60DE"/>
    <w:rsid w:val="007D6EB9"/>
    <w:rsid w:val="007E2084"/>
    <w:rsid w:val="007E2C56"/>
    <w:rsid w:val="007E3A81"/>
    <w:rsid w:val="007F3574"/>
    <w:rsid w:val="007F6631"/>
    <w:rsid w:val="007F6D46"/>
    <w:rsid w:val="007F7184"/>
    <w:rsid w:val="00800AD0"/>
    <w:rsid w:val="008112B2"/>
    <w:rsid w:val="0081304A"/>
    <w:rsid w:val="00821AAF"/>
    <w:rsid w:val="00832F5E"/>
    <w:rsid w:val="00834B27"/>
    <w:rsid w:val="008358EE"/>
    <w:rsid w:val="00836D7F"/>
    <w:rsid w:val="00841A98"/>
    <w:rsid w:val="00841BFC"/>
    <w:rsid w:val="008449B6"/>
    <w:rsid w:val="00855672"/>
    <w:rsid w:val="00860CD2"/>
    <w:rsid w:val="00865315"/>
    <w:rsid w:val="00865A3F"/>
    <w:rsid w:val="008674BA"/>
    <w:rsid w:val="00870435"/>
    <w:rsid w:val="00871C92"/>
    <w:rsid w:val="008733F2"/>
    <w:rsid w:val="008746A0"/>
    <w:rsid w:val="00875B4B"/>
    <w:rsid w:val="00876FB1"/>
    <w:rsid w:val="00877295"/>
    <w:rsid w:val="008836A5"/>
    <w:rsid w:val="00886613"/>
    <w:rsid w:val="008929A8"/>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2086"/>
    <w:rsid w:val="00947070"/>
    <w:rsid w:val="00953BF7"/>
    <w:rsid w:val="009560AB"/>
    <w:rsid w:val="009631DC"/>
    <w:rsid w:val="00971351"/>
    <w:rsid w:val="0097332E"/>
    <w:rsid w:val="00974FD7"/>
    <w:rsid w:val="00980444"/>
    <w:rsid w:val="00982E93"/>
    <w:rsid w:val="00990677"/>
    <w:rsid w:val="00990A0D"/>
    <w:rsid w:val="00997D30"/>
    <w:rsid w:val="009A0B4F"/>
    <w:rsid w:val="009A1D91"/>
    <w:rsid w:val="009A31B6"/>
    <w:rsid w:val="009B0FA5"/>
    <w:rsid w:val="009B6EA6"/>
    <w:rsid w:val="009C170D"/>
    <w:rsid w:val="009C1EE5"/>
    <w:rsid w:val="009D0B32"/>
    <w:rsid w:val="009D75E7"/>
    <w:rsid w:val="009E2768"/>
    <w:rsid w:val="009F42DA"/>
    <w:rsid w:val="00A03978"/>
    <w:rsid w:val="00A050C0"/>
    <w:rsid w:val="00A062DB"/>
    <w:rsid w:val="00A13047"/>
    <w:rsid w:val="00A14F94"/>
    <w:rsid w:val="00A22884"/>
    <w:rsid w:val="00A23CED"/>
    <w:rsid w:val="00A25E64"/>
    <w:rsid w:val="00A26387"/>
    <w:rsid w:val="00A3022E"/>
    <w:rsid w:val="00A450A2"/>
    <w:rsid w:val="00A46627"/>
    <w:rsid w:val="00A475E8"/>
    <w:rsid w:val="00A61397"/>
    <w:rsid w:val="00A62F8F"/>
    <w:rsid w:val="00A64DC6"/>
    <w:rsid w:val="00A64E80"/>
    <w:rsid w:val="00A73974"/>
    <w:rsid w:val="00A74007"/>
    <w:rsid w:val="00A92B6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0A5"/>
    <w:rsid w:val="00AF08CD"/>
    <w:rsid w:val="00AF1636"/>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57E5"/>
    <w:rsid w:val="00B83DA1"/>
    <w:rsid w:val="00B846E9"/>
    <w:rsid w:val="00BA7C41"/>
    <w:rsid w:val="00BB1593"/>
    <w:rsid w:val="00BB3312"/>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BD1"/>
    <w:rsid w:val="00C74E9D"/>
    <w:rsid w:val="00C837F6"/>
    <w:rsid w:val="00C92B7D"/>
    <w:rsid w:val="00C92E2B"/>
    <w:rsid w:val="00C94E59"/>
    <w:rsid w:val="00C97CB8"/>
    <w:rsid w:val="00CA23B8"/>
    <w:rsid w:val="00CA4961"/>
    <w:rsid w:val="00CA4CD7"/>
    <w:rsid w:val="00CB12FE"/>
    <w:rsid w:val="00CC2825"/>
    <w:rsid w:val="00CD385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D8A"/>
    <w:rsid w:val="00D474CA"/>
    <w:rsid w:val="00D50FB9"/>
    <w:rsid w:val="00D56467"/>
    <w:rsid w:val="00D63C04"/>
    <w:rsid w:val="00D759C1"/>
    <w:rsid w:val="00D76225"/>
    <w:rsid w:val="00D7706E"/>
    <w:rsid w:val="00D80303"/>
    <w:rsid w:val="00D8576C"/>
    <w:rsid w:val="00D9130B"/>
    <w:rsid w:val="00D92268"/>
    <w:rsid w:val="00D94602"/>
    <w:rsid w:val="00D958BB"/>
    <w:rsid w:val="00DA1730"/>
    <w:rsid w:val="00DA4EA5"/>
    <w:rsid w:val="00DA77C1"/>
    <w:rsid w:val="00DB01BE"/>
    <w:rsid w:val="00DB1297"/>
    <w:rsid w:val="00DC093F"/>
    <w:rsid w:val="00DC2E86"/>
    <w:rsid w:val="00DC6CFE"/>
    <w:rsid w:val="00DD198F"/>
    <w:rsid w:val="00DD2595"/>
    <w:rsid w:val="00DD314B"/>
    <w:rsid w:val="00DD3B8D"/>
    <w:rsid w:val="00DD5167"/>
    <w:rsid w:val="00DD557D"/>
    <w:rsid w:val="00DE0AE2"/>
    <w:rsid w:val="00DF0E69"/>
    <w:rsid w:val="00E00FC9"/>
    <w:rsid w:val="00E02CA8"/>
    <w:rsid w:val="00E076BB"/>
    <w:rsid w:val="00E14196"/>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060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456"/>
    <w:rsid w:val="00F86999"/>
    <w:rsid w:val="00FA1013"/>
    <w:rsid w:val="00FA58F0"/>
    <w:rsid w:val="00FA7E14"/>
    <w:rsid w:val="00FB1A6A"/>
    <w:rsid w:val="00FB471B"/>
    <w:rsid w:val="00FC380D"/>
    <w:rsid w:val="00FD458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BAF25C44-AB85-4E0C-8BA5-5B7F7DD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71C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76FB1"/>
    <w:rPr>
      <w:rFonts w:ascii="Tahoma" w:hAnsi="Tahoma" w:cs="Tahoma"/>
      <w:sz w:val="16"/>
      <w:szCs w:val="16"/>
    </w:rPr>
  </w:style>
  <w:style w:type="character" w:customStyle="1" w:styleId="BalloonTextChar">
    <w:name w:val="Balloon Text Char"/>
    <w:basedOn w:val="DefaultParagraphFont"/>
    <w:link w:val="BalloonText"/>
    <w:uiPriority w:val="99"/>
    <w:semiHidden/>
    <w:rsid w:val="00876FB1"/>
    <w:rPr>
      <w:rFonts w:ascii="Tahoma" w:hAnsi="Tahoma" w:cs="Tahoma"/>
      <w:sz w:val="16"/>
      <w:szCs w:val="16"/>
    </w:rPr>
  </w:style>
  <w:style w:type="table" w:styleId="TableGrid">
    <w:name w:val="Table Grid"/>
    <w:basedOn w:val="TableNormal"/>
    <w:uiPriority w:val="59"/>
    <w:rsid w:val="00DE0AE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1C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4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6-04-13.docx" TargetMode="External"/><Relationship Id="rId13" Type="http://schemas.openxmlformats.org/officeDocument/2006/relationships/hyperlink" Target="file:///H:\HJ%20Archive\2014\03-04-14.docx" TargetMode="External"/><Relationship Id="rId18" Type="http://schemas.openxmlformats.org/officeDocument/2006/relationships/hyperlink" Target="file:///H:\HJ%20Archive\2014\05-15-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764_20140220.docx" TargetMode="External"/><Relationship Id="rId7" Type="http://schemas.openxmlformats.org/officeDocument/2006/relationships/hyperlink" Target="file:///H:\SJ%20Archive\2013\06-04-13.docx" TargetMode="External"/><Relationship Id="rId12" Type="http://schemas.openxmlformats.org/officeDocument/2006/relationships/hyperlink" Target="file:///H:\SJ%20Archive\2014\02-27-14.docx" TargetMode="External"/><Relationship Id="rId17" Type="http://schemas.openxmlformats.org/officeDocument/2006/relationships/hyperlink" Target="file:///H:\HJ%20Archive\2014\05-14-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5-14-14.docx" TargetMode="External"/><Relationship Id="rId20" Type="http://schemas.openxmlformats.org/officeDocument/2006/relationships/hyperlink" Target="file:///p:\pprever\2013-14\764_201402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26-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5-07-14.docx" TargetMode="External"/><Relationship Id="rId23" Type="http://schemas.openxmlformats.org/officeDocument/2006/relationships/footer" Target="footer1.xml"/><Relationship Id="rId10" Type="http://schemas.openxmlformats.org/officeDocument/2006/relationships/hyperlink" Target="file:///H:\SJ%20Archive\2014\02-26-14.docx" TargetMode="External"/><Relationship Id="rId19" Type="http://schemas.openxmlformats.org/officeDocument/2006/relationships/hyperlink" Target="file:///p:\pprever\2013-14\764_20130604.docx" TargetMode="External"/><Relationship Id="rId4" Type="http://schemas.openxmlformats.org/officeDocument/2006/relationships/webSettings" Target="webSettings.xml"/><Relationship Id="rId9" Type="http://schemas.openxmlformats.org/officeDocument/2006/relationships/hyperlink" Target="file:///H:\SJ%20Archive\2014\02-19-14.docx" TargetMode="External"/><Relationship Id="rId14" Type="http://schemas.openxmlformats.org/officeDocument/2006/relationships/hyperlink" Target="file:///H:\HJ%20Archive\2014\03-04-14.docx" TargetMode="External"/><Relationship Id="rId22" Type="http://schemas.openxmlformats.org/officeDocument/2006/relationships/hyperlink" Target="file:///p:\pprever\2013-14\764_201405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3953-65F9-4266-81AF-C345F4A9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764: Vulnerable Adult Guardian Ad Litem Program - South Carolina Legislature Online</dc:title>
  <dc:subject/>
  <dc:creator>%USERNAME%</dc:creator>
  <cp:keywords/>
  <dc:description/>
  <cp:lastModifiedBy>N Cumfer</cp:lastModifiedBy>
  <cp:revision>5</cp:revision>
  <cp:lastPrinted>2014-05-15T16:22:00Z</cp:lastPrinted>
  <dcterms:created xsi:type="dcterms:W3CDTF">2014-07-24T19:07:00Z</dcterms:created>
  <dcterms:modified xsi:type="dcterms:W3CDTF">2014-12-04T21:53:00Z</dcterms:modified>
</cp:coreProperties>
</file>