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3E96" w:rsidRDefault="00E33E96" w:rsidP="00E33E96">
      <w:pPr>
        <w:widowControl w:val="0"/>
        <w:jc w:val="center"/>
      </w:pPr>
      <w:r w:rsidRPr="00E33E96">
        <w:rPr>
          <w:b/>
        </w:rPr>
        <w:t>South Carolina General Assembly</w:t>
      </w:r>
    </w:p>
    <w:p w:rsidR="00E33E96" w:rsidRDefault="00E33E96" w:rsidP="00E33E96">
      <w:pPr>
        <w:widowControl w:val="0"/>
        <w:jc w:val="center"/>
      </w:pPr>
      <w:r>
        <w:t>120th Session, 2013-2014</w:t>
      </w:r>
    </w:p>
    <w:p w:rsidR="00E33E96" w:rsidRDefault="00E33E96" w:rsidP="00E33E96">
      <w:pPr>
        <w:widowControl w:val="0"/>
        <w:jc w:val="left"/>
      </w:pPr>
    </w:p>
    <w:p w:rsidR="00E33E96" w:rsidRDefault="00E33E96" w:rsidP="00E33E96">
      <w:pPr>
        <w:widowControl w:val="0"/>
        <w:jc w:val="left"/>
        <w:rPr>
          <w:b/>
        </w:rPr>
      </w:pPr>
      <w:r w:rsidRPr="00E33E96">
        <w:rPr>
          <w:b/>
        </w:rPr>
        <w:t>S.</w:t>
      </w:r>
      <w:r>
        <w:rPr>
          <w:b/>
        </w:rPr>
        <w:t xml:space="preserve"> </w:t>
      </w:r>
      <w:r w:rsidRPr="00E33E96">
        <w:rPr>
          <w:b/>
        </w:rPr>
        <w:t>775</w:t>
      </w:r>
    </w:p>
    <w:p w:rsidR="00E33E96" w:rsidRDefault="00E33E96" w:rsidP="00E33E96">
      <w:pPr>
        <w:widowControl w:val="0"/>
        <w:jc w:val="left"/>
        <w:rPr>
          <w:b/>
        </w:rPr>
      </w:pPr>
    </w:p>
    <w:p w:rsidR="00E33E96" w:rsidRDefault="00E33E96" w:rsidP="00E33E96">
      <w:pPr>
        <w:widowControl w:val="0"/>
        <w:jc w:val="left"/>
      </w:pPr>
      <w:r w:rsidRPr="00E33E96">
        <w:rPr>
          <w:b/>
        </w:rPr>
        <w:t>STATUS INFORMATION</w:t>
      </w:r>
    </w:p>
    <w:p w:rsidR="00E33E96" w:rsidRDefault="00E33E96" w:rsidP="00E33E96">
      <w:pPr>
        <w:widowControl w:val="0"/>
        <w:jc w:val="left"/>
      </w:pPr>
    </w:p>
    <w:p w:rsidR="00E33E96" w:rsidRDefault="00E33E96" w:rsidP="00E33E96">
      <w:pPr>
        <w:widowControl w:val="0"/>
        <w:jc w:val="left"/>
      </w:pPr>
      <w:r>
        <w:t>Concurrent Resolution</w:t>
      </w:r>
    </w:p>
    <w:p w:rsidR="00E33E96" w:rsidRDefault="00E33E96" w:rsidP="00E33E96">
      <w:pPr>
        <w:widowControl w:val="0"/>
        <w:jc w:val="left"/>
      </w:pPr>
      <w:r>
        <w:t>Sponsors: Senators Turner, Allen, Fair, L. Martin, Verdin and Corbin</w:t>
      </w:r>
    </w:p>
    <w:p w:rsidR="00E33E96" w:rsidRDefault="00E33E96" w:rsidP="00E33E96">
      <w:pPr>
        <w:widowControl w:val="0"/>
        <w:jc w:val="left"/>
      </w:pPr>
      <w:r>
        <w:t>Document Path: l:\council\bills\bbm\10945cm13.docx</w:t>
      </w:r>
    </w:p>
    <w:p w:rsidR="00510059" w:rsidRDefault="005B6963" w:rsidP="00E33E96">
      <w:pPr>
        <w:widowControl w:val="0"/>
        <w:jc w:val="left"/>
      </w:pPr>
      <w:r>
        <w:t>Companion/Similar bill(s): 741, 1166</w:t>
      </w:r>
    </w:p>
    <w:p w:rsidR="00E33E96" w:rsidRDefault="00E33E96" w:rsidP="00E33E96">
      <w:pPr>
        <w:widowControl w:val="0"/>
        <w:jc w:val="left"/>
      </w:pPr>
    </w:p>
    <w:p w:rsidR="00E33E96" w:rsidRDefault="00E33E96" w:rsidP="00E33E96">
      <w:pPr>
        <w:widowControl w:val="0"/>
        <w:jc w:val="left"/>
      </w:pPr>
      <w:r>
        <w:t>Introduced in the Senate on June 5, 2013</w:t>
      </w:r>
    </w:p>
    <w:p w:rsidR="00E33E96" w:rsidRDefault="00E33E96" w:rsidP="00E33E96">
      <w:pPr>
        <w:widowControl w:val="0"/>
        <w:jc w:val="left"/>
      </w:pPr>
      <w:r>
        <w:t xml:space="preserve">Currently residing in the Senate Committee on </w:t>
      </w:r>
      <w:r w:rsidRPr="00E33E96">
        <w:rPr>
          <w:b/>
        </w:rPr>
        <w:t>Transportation</w:t>
      </w:r>
    </w:p>
    <w:p w:rsidR="00E33E96" w:rsidRDefault="00E33E96" w:rsidP="00E33E96">
      <w:pPr>
        <w:widowControl w:val="0"/>
        <w:jc w:val="left"/>
      </w:pPr>
    </w:p>
    <w:p w:rsidR="00E33E96" w:rsidRDefault="00E33E96" w:rsidP="00E33E96">
      <w:pPr>
        <w:widowControl w:val="0"/>
        <w:jc w:val="left"/>
      </w:pPr>
      <w:r>
        <w:t xml:space="preserve">Summary: </w:t>
      </w:r>
      <w:r w:rsidR="00701506">
        <w:t>Lt. Governor Nick and Emilie Theodore Interchange</w:t>
      </w:r>
    </w:p>
    <w:p w:rsidR="00E33E96" w:rsidRDefault="00E33E96" w:rsidP="00E33E96">
      <w:pPr>
        <w:widowControl w:val="0"/>
        <w:jc w:val="left"/>
      </w:pPr>
    </w:p>
    <w:p w:rsidR="00E33E96" w:rsidRDefault="00E33E96" w:rsidP="00E33E96">
      <w:pPr>
        <w:widowControl w:val="0"/>
        <w:jc w:val="left"/>
      </w:pPr>
    </w:p>
    <w:p w:rsidR="00E33E96" w:rsidRDefault="00E33E96" w:rsidP="00E33E96">
      <w:pPr>
        <w:widowControl w:val="0"/>
        <w:tabs>
          <w:tab w:val="center" w:pos="590"/>
          <w:tab w:val="center" w:pos="1440"/>
          <w:tab w:val="left" w:pos="1872"/>
          <w:tab w:val="left" w:pos="9187"/>
        </w:tabs>
        <w:jc w:val="left"/>
      </w:pPr>
      <w:r w:rsidRPr="00E33E96">
        <w:rPr>
          <w:b/>
        </w:rPr>
        <w:t>HISTORY OF LEGISLATIVE ACTIONS</w:t>
      </w:r>
    </w:p>
    <w:p w:rsidR="00E33E96" w:rsidRDefault="00E33E96" w:rsidP="00E33E96">
      <w:pPr>
        <w:widowControl w:val="0"/>
        <w:tabs>
          <w:tab w:val="center" w:pos="590"/>
          <w:tab w:val="center" w:pos="1440"/>
          <w:tab w:val="left" w:pos="1872"/>
          <w:tab w:val="left" w:pos="9187"/>
        </w:tabs>
        <w:jc w:val="left"/>
      </w:pPr>
    </w:p>
    <w:p w:rsidR="00E33E96" w:rsidRPr="00E33E96" w:rsidRDefault="00E33E96" w:rsidP="00E33E96">
      <w:pPr>
        <w:widowControl w:val="0"/>
        <w:tabs>
          <w:tab w:val="center" w:pos="590"/>
          <w:tab w:val="center" w:pos="1440"/>
          <w:tab w:val="left" w:pos="1872"/>
          <w:tab w:val="left" w:pos="9187"/>
        </w:tabs>
        <w:jc w:val="left"/>
      </w:pPr>
      <w:r w:rsidRPr="00E33E96">
        <w:rPr>
          <w:u w:val="single"/>
        </w:rPr>
        <w:tab/>
        <w:t>Date</w:t>
      </w:r>
      <w:r w:rsidRPr="00E33E96">
        <w:rPr>
          <w:u w:val="single"/>
        </w:rPr>
        <w:tab/>
        <w:t>Body</w:t>
      </w:r>
      <w:r w:rsidRPr="00E33E96">
        <w:rPr>
          <w:u w:val="single"/>
        </w:rPr>
        <w:tab/>
        <w:t>Action Description with journal page number</w:t>
      </w:r>
      <w:r w:rsidRPr="00E33E96">
        <w:rPr>
          <w:u w:val="single"/>
        </w:rPr>
        <w:tab/>
      </w:r>
      <w:bookmarkStart w:id="0" w:name="_GoBack"/>
      <w:bookmarkEnd w:id="0"/>
    </w:p>
    <w:p w:rsidR="001562EA" w:rsidRDefault="001562EA" w:rsidP="001562EA">
      <w:pPr>
        <w:widowControl w:val="0"/>
        <w:tabs>
          <w:tab w:val="right" w:pos="1008"/>
          <w:tab w:val="left" w:pos="1152"/>
          <w:tab w:val="left" w:pos="1872"/>
          <w:tab w:val="left" w:pos="9187"/>
        </w:tabs>
        <w:ind w:left="2088" w:hanging="2088"/>
        <w:jc w:val="left"/>
      </w:pPr>
      <w:r>
        <w:tab/>
        <w:t>6/5/2013</w:t>
      </w:r>
      <w:r>
        <w:tab/>
        <w:t>Senate</w:t>
      </w:r>
      <w:r>
        <w:tab/>
      </w:r>
      <w:r w:rsidRPr="001F15B6">
        <w:t>Introduced (</w:t>
      </w:r>
      <w:hyperlink r:id="rId7" w:history="1">
        <w:r w:rsidRPr="001F15B6">
          <w:rPr>
            <w:rStyle w:val="Hyperlink"/>
          </w:rPr>
          <w:t>Senate Journal</w:t>
        </w:r>
        <w:r w:rsidRPr="001F15B6">
          <w:rPr>
            <w:rStyle w:val="Hyperlink"/>
          </w:rPr>
          <w:noBreakHyphen/>
          <w:t>page 4</w:t>
        </w:r>
      </w:hyperlink>
      <w:r w:rsidRPr="001F15B6">
        <w:t>)</w:t>
      </w:r>
    </w:p>
    <w:p w:rsidR="001562EA" w:rsidRDefault="001562EA" w:rsidP="001562EA">
      <w:pPr>
        <w:widowControl w:val="0"/>
        <w:tabs>
          <w:tab w:val="right" w:pos="1008"/>
          <w:tab w:val="left" w:pos="1152"/>
          <w:tab w:val="left" w:pos="1872"/>
          <w:tab w:val="left" w:pos="9187"/>
        </w:tabs>
        <w:ind w:left="2088" w:hanging="2088"/>
        <w:jc w:val="left"/>
      </w:pPr>
      <w:r>
        <w:tab/>
        <w:t>6/5/2013</w:t>
      </w:r>
      <w:r>
        <w:tab/>
        <w:t>Senate</w:t>
      </w:r>
      <w:r>
        <w:tab/>
      </w:r>
      <w:r w:rsidRPr="001F15B6">
        <w:t>Referred</w:t>
      </w:r>
      <w:r>
        <w:t xml:space="preserve"> to Committee on </w:t>
      </w:r>
      <w:r w:rsidRPr="001F15B6">
        <w:rPr>
          <w:b/>
        </w:rPr>
        <w:t>Transportation</w:t>
      </w:r>
      <w:r>
        <w:t xml:space="preserve"> </w:t>
      </w:r>
      <w:r w:rsidRPr="001F15B6">
        <w:t>(</w:t>
      </w:r>
      <w:hyperlink r:id="rId8" w:history="1">
        <w:r w:rsidRPr="001F15B6">
          <w:rPr>
            <w:rStyle w:val="Hyperlink"/>
          </w:rPr>
          <w:t>Senate Journal</w:t>
        </w:r>
        <w:r w:rsidRPr="001F15B6">
          <w:rPr>
            <w:rStyle w:val="Hyperlink"/>
          </w:rPr>
          <w:noBreakHyphen/>
          <w:t>page 4</w:t>
        </w:r>
      </w:hyperlink>
      <w:r w:rsidRPr="001F15B6">
        <w:t>)</w:t>
      </w:r>
    </w:p>
    <w:p w:rsidR="001562EA" w:rsidRDefault="001562EA" w:rsidP="001562EA">
      <w:pPr>
        <w:widowControl w:val="0"/>
        <w:tabs>
          <w:tab w:val="right" w:pos="1008"/>
          <w:tab w:val="left" w:pos="1152"/>
          <w:tab w:val="left" w:pos="1872"/>
          <w:tab w:val="left" w:pos="9187"/>
        </w:tabs>
        <w:ind w:left="2088" w:hanging="2088"/>
        <w:jc w:val="left"/>
      </w:pPr>
    </w:p>
    <w:p w:rsidR="00E33E96" w:rsidRPr="00E33E96" w:rsidRDefault="00E33E96" w:rsidP="00E33E96">
      <w:pPr>
        <w:widowControl w:val="0"/>
        <w:tabs>
          <w:tab w:val="right" w:pos="1008"/>
          <w:tab w:val="left" w:pos="1152"/>
          <w:tab w:val="left" w:pos="1872"/>
          <w:tab w:val="left" w:pos="9187"/>
        </w:tabs>
        <w:ind w:left="2088" w:hanging="2088"/>
        <w:jc w:val="left"/>
      </w:pPr>
    </w:p>
    <w:p w:rsidR="00E33E96" w:rsidRDefault="00E33E96" w:rsidP="00E33E96">
      <w:pPr>
        <w:widowControl w:val="0"/>
        <w:jc w:val="left"/>
      </w:pPr>
      <w:r w:rsidRPr="00E33E96">
        <w:rPr>
          <w:b/>
        </w:rPr>
        <w:t>VERSIONS OF THIS BILL</w:t>
      </w:r>
    </w:p>
    <w:p w:rsidR="00E33E96" w:rsidRDefault="00E33E96" w:rsidP="00E33E96">
      <w:pPr>
        <w:widowControl w:val="0"/>
        <w:jc w:val="left"/>
      </w:pPr>
    </w:p>
    <w:p w:rsidR="00E33E96" w:rsidRDefault="00A72FCF" w:rsidP="00E33E96">
      <w:pPr>
        <w:widowControl w:val="0"/>
        <w:jc w:val="left"/>
      </w:pPr>
      <w:hyperlink r:id="rId9" w:history="1">
        <w:r w:rsidR="00E33E96">
          <w:rPr>
            <w:rStyle w:val="Hyperlink"/>
          </w:rPr>
          <w:t>6/5/2013</w:t>
        </w:r>
      </w:hyperlink>
    </w:p>
    <w:p w:rsidR="00E33E96" w:rsidRDefault="00E33E96" w:rsidP="00E33E96"/>
    <w:p w:rsidR="00E33E96" w:rsidRDefault="00E33E96" w:rsidP="00E33E96">
      <w:pPr>
        <w:sectPr w:rsidR="00E33E96" w:rsidSect="00E33E9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3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4C2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33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REQUEST THAT THE DEPARTMENT OF TRANSPORTATION NAME THE INTERCHANGE LOCATED AT THE INTERSECTION OF INTERSTATE HIGHWAY 85 AND </w:t>
      </w:r>
      <w:r w:rsidR="00BF7593">
        <w:t xml:space="preserve">INTERSTATE HIGHWAY </w:t>
      </w:r>
      <w:r>
        <w:t>385 IN GREENVILLE COUNTY “LT. GOVERNOR NICK AND EMILIE THEODORE INTERCHANGE” AND ERECT APPROPRIATE MARKERS OR SIGNS AT THIS INTERCHANGE THAT CONTAIN THE WORDS “LT. GOVERNOR NICK AND EMILIE THEODORE INTERCHANGE”.</w:t>
      </w:r>
    </w:p>
    <w:p w:rsidR="00CE4C21" w:rsidRDefault="00CE4C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33A7" w:rsidRPr="00DF1454" w:rsidRDefault="00CE4C21"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E33A7" w:rsidRPr="00DF1454">
        <w:rPr>
          <w:color w:val="000000" w:themeColor="text1"/>
          <w:u w:color="000000" w:themeColor="text1"/>
        </w:rPr>
        <w:t>Nick A. Theodore served in the State House of Representatives from 1963 through 1966 and 1969 through 1978; and</w:t>
      </w:r>
    </w:p>
    <w:p w:rsidR="00CE33A7" w:rsidRPr="00DF1454"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33A7" w:rsidRPr="00DF1454"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Whereas, he served in the State Senate from 1967 through 1968 and from 1981 through 1986; and</w:t>
      </w:r>
    </w:p>
    <w:p w:rsidR="00CE33A7" w:rsidRPr="00DF1454"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33A7" w:rsidRPr="00DF1454"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Whereas, Nick served with distinction as Lieutenant Governor from 1987 through 1994; and</w:t>
      </w:r>
    </w:p>
    <w:p w:rsidR="00CE33A7" w:rsidRPr="00DF1454"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33A7" w:rsidRPr="00DF1454"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Whereas, he is a 1952 graduate of Furman University; and</w:t>
      </w:r>
    </w:p>
    <w:p w:rsidR="00CE33A7" w:rsidRPr="00DF1454"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33A7" w:rsidRPr="00DF1454"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 xml:space="preserve">Whereas, Nick and his wife Emilie have reared three </w:t>
      </w:r>
      <w:r>
        <w:rPr>
          <w:color w:val="000000" w:themeColor="text1"/>
          <w:u w:color="000000" w:themeColor="text1"/>
        </w:rPr>
        <w:t xml:space="preserve">wonderful </w:t>
      </w:r>
      <w:r w:rsidRPr="00DF1454">
        <w:rPr>
          <w:color w:val="000000" w:themeColor="text1"/>
          <w:u w:color="000000" w:themeColor="text1"/>
        </w:rPr>
        <w:t>children; and</w:t>
      </w:r>
    </w:p>
    <w:p w:rsidR="00CE33A7" w:rsidRPr="00DF1454"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33A7" w:rsidRPr="00DF1454"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454">
        <w:rPr>
          <w:color w:val="000000" w:themeColor="text1"/>
          <w:u w:color="000000" w:themeColor="text1"/>
        </w:rPr>
        <w:t xml:space="preserve">Whereas, </w:t>
      </w:r>
      <w:r>
        <w:rPr>
          <w:color w:val="000000" w:themeColor="text1"/>
          <w:u w:color="000000" w:themeColor="text1"/>
        </w:rPr>
        <w:t>Nick and Emilie are</w:t>
      </w:r>
      <w:r w:rsidRPr="00DF1454">
        <w:rPr>
          <w:color w:val="000000" w:themeColor="text1"/>
          <w:u w:color="000000" w:themeColor="text1"/>
        </w:rPr>
        <w:t xml:space="preserve"> distinguished South Carolinian</w:t>
      </w:r>
      <w:r>
        <w:rPr>
          <w:color w:val="000000" w:themeColor="text1"/>
          <w:u w:color="000000" w:themeColor="text1"/>
        </w:rPr>
        <w:t>s</w:t>
      </w:r>
      <w:r w:rsidRPr="00DF1454">
        <w:rPr>
          <w:color w:val="000000" w:themeColor="text1"/>
          <w:u w:color="000000" w:themeColor="text1"/>
        </w:rPr>
        <w:t xml:space="preserve"> who h</w:t>
      </w:r>
      <w:r>
        <w:rPr>
          <w:color w:val="000000" w:themeColor="text1"/>
          <w:u w:color="000000" w:themeColor="text1"/>
        </w:rPr>
        <w:t>ave</w:t>
      </w:r>
      <w:r w:rsidRPr="00DF1454">
        <w:rPr>
          <w:color w:val="000000" w:themeColor="text1"/>
          <w:u w:color="000000" w:themeColor="text1"/>
        </w:rPr>
        <w:t xml:space="preserve"> given</w:t>
      </w:r>
      <w:r>
        <w:rPr>
          <w:color w:val="000000" w:themeColor="text1"/>
          <w:u w:color="000000" w:themeColor="text1"/>
        </w:rPr>
        <w:t xml:space="preserve"> and continue to give </w:t>
      </w:r>
      <w:r w:rsidRPr="00DF1454">
        <w:rPr>
          <w:color w:val="000000" w:themeColor="text1"/>
          <w:u w:color="000000" w:themeColor="text1"/>
        </w:rPr>
        <w:t xml:space="preserve">most generously of </w:t>
      </w:r>
      <w:r>
        <w:rPr>
          <w:color w:val="000000" w:themeColor="text1"/>
          <w:u w:color="000000" w:themeColor="text1"/>
        </w:rPr>
        <w:t>their</w:t>
      </w:r>
      <w:r w:rsidRPr="00DF1454">
        <w:rPr>
          <w:color w:val="000000" w:themeColor="text1"/>
          <w:u w:color="000000" w:themeColor="text1"/>
        </w:rPr>
        <w:t xml:space="preserve"> time and talents to the citizens of the Palmetto State</w:t>
      </w:r>
      <w:r>
        <w:rPr>
          <w:color w:val="000000" w:themeColor="text1"/>
          <w:u w:color="000000" w:themeColor="text1"/>
        </w:rPr>
        <w:t>; and</w:t>
      </w:r>
    </w:p>
    <w:p w:rsidR="00CE33A7"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3A7"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their service to our State by naming an interchange along Interstate Highway 26 in their honor.  Now, therefore, </w:t>
      </w:r>
    </w:p>
    <w:p w:rsidR="00CE33A7"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3A7"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E33A7"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33A7"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interchange located at the intersection of Interstate Highway 85 and</w:t>
      </w:r>
      <w:r w:rsidR="00BF7593">
        <w:t xml:space="preserve"> Interstate Highway</w:t>
      </w:r>
      <w:r>
        <w:t xml:space="preserve"> 385 in Greenville County “Lt. Governor Nick and Emilie Theodore Interchange” and erect appropriate markers or signs at this interchange that contain the words “Lt. Governor Nick and Emilie Theodore Interchange”.</w:t>
      </w:r>
    </w:p>
    <w:p w:rsidR="00CE33A7" w:rsidRDefault="00CE33A7" w:rsidP="00CE3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E33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53D91" w:rsidRDefault="00CE33A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3D91" w:rsidRDefault="00C53D91" w:rsidP="00E33E96">
      <w:pPr>
        <w:suppressAutoHyphens/>
      </w:pPr>
    </w:p>
    <w:sectPr w:rsidR="00C53D91" w:rsidSect="00E33E9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C21" w:rsidRDefault="00CE4C21" w:rsidP="009F0C77">
      <w:r>
        <w:separator/>
      </w:r>
    </w:p>
  </w:endnote>
  <w:endnote w:type="continuationSeparator" w:id="0">
    <w:p w:rsidR="00CE4C21" w:rsidRDefault="00CE4C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EDA2749-3B7E-4C3C-A0BC-AD480AFB8297}"/>
    <w:embedBold r:id="rId2" w:fontKey="{A2E354F5-8327-43A0-ADA8-8FE46DFC2E37}"/>
  </w:font>
  <w:font w:name="Calibri">
    <w:panose1 w:val="020F0502020204030204"/>
    <w:charset w:val="00"/>
    <w:family w:val="swiss"/>
    <w:pitch w:val="variable"/>
    <w:sig w:usb0="E10002FF" w:usb1="4000ACFF" w:usb2="00000009" w:usb3="00000000" w:csb0="0000019F" w:csb1="00000000"/>
    <w:embedRegular r:id="rId3" w:fontKey="{C19A97F8-D974-444E-A638-E51134AA184D}"/>
  </w:font>
  <w:font w:name="Cambria">
    <w:panose1 w:val="02040503050406030204"/>
    <w:charset w:val="00"/>
    <w:family w:val="roman"/>
    <w:pitch w:val="variable"/>
    <w:sig w:usb0="E00002FF" w:usb1="400004FF" w:usb2="00000000" w:usb3="00000000" w:csb0="0000019F" w:csb1="00000000"/>
    <w:embedRegular r:id="rId4" w:fontKey="{F74A92DC-1EC5-4A3B-8F62-7B105E7D1F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E96" w:rsidRPr="00C53D91" w:rsidRDefault="00E33E96" w:rsidP="00C53D91">
    <w:pPr>
      <w:pStyle w:val="Footer"/>
      <w:tabs>
        <w:tab w:val="clear" w:pos="4680"/>
        <w:tab w:val="clear" w:pos="9360"/>
        <w:tab w:val="center" w:pos="2995"/>
      </w:tabs>
      <w:spacing w:before="120"/>
    </w:pPr>
    <w:r>
      <w:t>[775]</w:t>
    </w:r>
    <w:r>
      <w:tab/>
    </w:r>
    <w:r w:rsidR="009B65EF">
      <w:fldChar w:fldCharType="begin"/>
    </w:r>
    <w:r w:rsidR="009B65EF">
      <w:instrText xml:space="preserve"> PAGE  \* MERGEFORMAT </w:instrText>
    </w:r>
    <w:r w:rsidR="009B65EF">
      <w:fldChar w:fldCharType="separate"/>
    </w:r>
    <w:r w:rsidR="00A72FCF">
      <w:rPr>
        <w:noProof/>
      </w:rPr>
      <w:t>1</w:t>
    </w:r>
    <w:r w:rsidR="009B65E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C21" w:rsidRDefault="00CE4C21" w:rsidP="009F0C77">
      <w:r>
        <w:separator/>
      </w:r>
    </w:p>
  </w:footnote>
  <w:footnote w:type="continuationSeparator" w:id="0">
    <w:p w:rsidR="00CE4C21" w:rsidRDefault="00CE4C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945CM13"/>
    <w:docVar w:name="CoverBillType" w:val="c"/>
    <w:docVar w:name="docpath" w:val="L:\Council\bills\BBM\10945CM13.DOCX"/>
    <w:docVar w:name="dvBillNumber" w:val="775"/>
    <w:docVar w:name="dvBillNumberPrefix" w:val="S. "/>
    <w:docVar w:name="dvOriginalBody" w:val="Senate"/>
    <w:docVar w:name="dvSteno" w:val="BBM"/>
    <w:docVar w:name="NameofBody" w:val="s"/>
    <w:docVar w:name="vgroup2" w:val="Council"/>
  </w:docVars>
  <w:rsids>
    <w:rsidRoot w:val="00D03C83"/>
    <w:rsid w:val="00026C9A"/>
    <w:rsid w:val="000965A1"/>
    <w:rsid w:val="000E1785"/>
    <w:rsid w:val="000F39F2"/>
    <w:rsid w:val="001023A4"/>
    <w:rsid w:val="0010776B"/>
    <w:rsid w:val="00133E66"/>
    <w:rsid w:val="00134ACF"/>
    <w:rsid w:val="00144E15"/>
    <w:rsid w:val="001562EA"/>
    <w:rsid w:val="001A4A62"/>
    <w:rsid w:val="001A681E"/>
    <w:rsid w:val="001D08F2"/>
    <w:rsid w:val="001F4259"/>
    <w:rsid w:val="002037CA"/>
    <w:rsid w:val="002047A2"/>
    <w:rsid w:val="002321B6"/>
    <w:rsid w:val="0023696B"/>
    <w:rsid w:val="00250967"/>
    <w:rsid w:val="002759C5"/>
    <w:rsid w:val="00277DEE"/>
    <w:rsid w:val="00280D88"/>
    <w:rsid w:val="00294ABE"/>
    <w:rsid w:val="002A3EB4"/>
    <w:rsid w:val="00325348"/>
    <w:rsid w:val="00390E57"/>
    <w:rsid w:val="00393688"/>
    <w:rsid w:val="003D411E"/>
    <w:rsid w:val="003E3C1E"/>
    <w:rsid w:val="003E6148"/>
    <w:rsid w:val="00400EAA"/>
    <w:rsid w:val="0041760A"/>
    <w:rsid w:val="004809EE"/>
    <w:rsid w:val="0049045D"/>
    <w:rsid w:val="00510059"/>
    <w:rsid w:val="0051138E"/>
    <w:rsid w:val="00511EE9"/>
    <w:rsid w:val="00521E00"/>
    <w:rsid w:val="00577C6C"/>
    <w:rsid w:val="0058501B"/>
    <w:rsid w:val="005B6963"/>
    <w:rsid w:val="006215AA"/>
    <w:rsid w:val="006340D9"/>
    <w:rsid w:val="00643B8E"/>
    <w:rsid w:val="00665EBC"/>
    <w:rsid w:val="0069470D"/>
    <w:rsid w:val="006A476C"/>
    <w:rsid w:val="006C6A93"/>
    <w:rsid w:val="006E02F9"/>
    <w:rsid w:val="00701506"/>
    <w:rsid w:val="00753C04"/>
    <w:rsid w:val="00756946"/>
    <w:rsid w:val="00757F80"/>
    <w:rsid w:val="00771EEC"/>
    <w:rsid w:val="00786819"/>
    <w:rsid w:val="007A325A"/>
    <w:rsid w:val="007D12E4"/>
    <w:rsid w:val="007F1523"/>
    <w:rsid w:val="007F509E"/>
    <w:rsid w:val="007F5799"/>
    <w:rsid w:val="007F6947"/>
    <w:rsid w:val="00872729"/>
    <w:rsid w:val="008F4429"/>
    <w:rsid w:val="00932670"/>
    <w:rsid w:val="00932E37"/>
    <w:rsid w:val="009352BB"/>
    <w:rsid w:val="00990668"/>
    <w:rsid w:val="009B65EF"/>
    <w:rsid w:val="009F0C77"/>
    <w:rsid w:val="009F4DD1"/>
    <w:rsid w:val="00A64E80"/>
    <w:rsid w:val="00A70831"/>
    <w:rsid w:val="00A72FCF"/>
    <w:rsid w:val="00A741D9"/>
    <w:rsid w:val="00A9741D"/>
    <w:rsid w:val="00AD4B17"/>
    <w:rsid w:val="00B26FA6"/>
    <w:rsid w:val="00B741CB"/>
    <w:rsid w:val="00B925C7"/>
    <w:rsid w:val="00B934F3"/>
    <w:rsid w:val="00BB6347"/>
    <w:rsid w:val="00BD2134"/>
    <w:rsid w:val="00BF7593"/>
    <w:rsid w:val="00C038D8"/>
    <w:rsid w:val="00C045DD"/>
    <w:rsid w:val="00C3136F"/>
    <w:rsid w:val="00C3483A"/>
    <w:rsid w:val="00C53D91"/>
    <w:rsid w:val="00C74E9D"/>
    <w:rsid w:val="00C82FD3"/>
    <w:rsid w:val="00CC6B7B"/>
    <w:rsid w:val="00CD3619"/>
    <w:rsid w:val="00CE33A7"/>
    <w:rsid w:val="00CE4C21"/>
    <w:rsid w:val="00CF4447"/>
    <w:rsid w:val="00D03C83"/>
    <w:rsid w:val="00D405E7"/>
    <w:rsid w:val="00D41D56"/>
    <w:rsid w:val="00D42F9C"/>
    <w:rsid w:val="00D6260D"/>
    <w:rsid w:val="00D6662B"/>
    <w:rsid w:val="00D95E2F"/>
    <w:rsid w:val="00D970A9"/>
    <w:rsid w:val="00DB3AC0"/>
    <w:rsid w:val="00DE68F0"/>
    <w:rsid w:val="00DF3845"/>
    <w:rsid w:val="00DF7E17"/>
    <w:rsid w:val="00E33E96"/>
    <w:rsid w:val="00E72444"/>
    <w:rsid w:val="00EB00A2"/>
    <w:rsid w:val="00EB1BF3"/>
    <w:rsid w:val="00EB5F6A"/>
    <w:rsid w:val="00EF3EEE"/>
    <w:rsid w:val="00F149A7"/>
    <w:rsid w:val="00F50BAF"/>
    <w:rsid w:val="00F52C10"/>
    <w:rsid w:val="00F81FFD"/>
    <w:rsid w:val="00F85228"/>
    <w:rsid w:val="00FB6773"/>
    <w:rsid w:val="00FD2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C104FC4-CE16-4D8D-9318-BFE86439F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E33E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6-05-13.docx" TargetMode="External"/><Relationship Id="rId3" Type="http://schemas.openxmlformats.org/officeDocument/2006/relationships/settings" Target="settings.xml"/><Relationship Id="rId7" Type="http://schemas.openxmlformats.org/officeDocument/2006/relationships/hyperlink" Target="file:///h:\SJ%20Archive\2013\06-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775_201306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8A97B-2B6E-4B26-A1E4-54516537D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394</Words>
  <Characters>2251</Characters>
  <Application>Microsoft Office Word</Application>
  <DocSecurity>0</DocSecurity>
  <Lines>18</Lines>
  <Paragraphs>5</Paragraphs>
  <ScaleCrop>false</ScaleCrop>
  <Company> </Company>
  <LinksUpToDate>false</LinksUpToDate>
  <CharactersWithSpaces>2640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775: Lt. Governor Nick and Emilie Theodore Interchange - South Carolina Legislature Online</dc:title>
  <dc:subject/>
  <dc:creator>BRENDA MELTON</dc:creator>
  <cp:keywords/>
  <dc:description/>
  <cp:lastModifiedBy>N Cumfer</cp:lastModifiedBy>
  <cp:revision>9</cp:revision>
  <cp:lastPrinted>2013-05-30T17:11:00Z</cp:lastPrinted>
  <dcterms:created xsi:type="dcterms:W3CDTF">2013-06-05T18:17:00Z</dcterms:created>
  <dcterms:modified xsi:type="dcterms:W3CDTF">2014-12-04T20:47:00Z</dcterms:modified>
</cp:coreProperties>
</file>