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E53" w:rsidRDefault="00C63E53" w:rsidP="00C63E53">
      <w:pPr>
        <w:widowControl w:val="0"/>
        <w:jc w:val="center"/>
      </w:pPr>
      <w:r w:rsidRPr="00C63E53">
        <w:rPr>
          <w:b/>
        </w:rPr>
        <w:t>South Carolina General Assembly</w:t>
      </w:r>
    </w:p>
    <w:p w:rsidR="00C63E53" w:rsidRDefault="00C63E53" w:rsidP="00C63E53">
      <w:pPr>
        <w:widowControl w:val="0"/>
        <w:jc w:val="center"/>
      </w:pPr>
      <w:r>
        <w:t>120th Session, 2013-2014</w:t>
      </w:r>
    </w:p>
    <w:p w:rsidR="00C63E53" w:rsidRDefault="00C63E53" w:rsidP="00C63E53">
      <w:pPr>
        <w:widowControl w:val="0"/>
      </w:pPr>
    </w:p>
    <w:p w:rsidR="00C63E53" w:rsidRDefault="00C63E53" w:rsidP="00C63E53">
      <w:pPr>
        <w:widowControl w:val="0"/>
        <w:rPr>
          <w:b/>
        </w:rPr>
      </w:pPr>
      <w:r w:rsidRPr="00C63E53">
        <w:rPr>
          <w:b/>
        </w:rPr>
        <w:t>S.</w:t>
      </w:r>
      <w:r>
        <w:rPr>
          <w:b/>
        </w:rPr>
        <w:t xml:space="preserve"> </w:t>
      </w:r>
      <w:r w:rsidRPr="00C63E53">
        <w:rPr>
          <w:b/>
        </w:rPr>
        <w:t>799</w:t>
      </w:r>
    </w:p>
    <w:p w:rsidR="00C63E53" w:rsidRDefault="00C63E53" w:rsidP="00C63E53">
      <w:pPr>
        <w:widowControl w:val="0"/>
        <w:rPr>
          <w:b/>
        </w:rPr>
      </w:pPr>
    </w:p>
    <w:p w:rsidR="00C63E53" w:rsidRDefault="00C63E53" w:rsidP="00C63E53">
      <w:pPr>
        <w:widowControl w:val="0"/>
      </w:pPr>
      <w:r w:rsidRPr="00C63E53">
        <w:rPr>
          <w:b/>
        </w:rPr>
        <w:t>STATUS INFORMATION</w:t>
      </w:r>
    </w:p>
    <w:p w:rsidR="00C63E53" w:rsidRDefault="00C63E53" w:rsidP="00C63E53">
      <w:pPr>
        <w:widowControl w:val="0"/>
      </w:pPr>
    </w:p>
    <w:p w:rsidR="00C63E53" w:rsidRDefault="00C63E53" w:rsidP="00C63E53">
      <w:pPr>
        <w:widowControl w:val="0"/>
      </w:pPr>
      <w:r>
        <w:t>Senate Resolution</w:t>
      </w:r>
    </w:p>
    <w:p w:rsidR="00C63E53" w:rsidRDefault="008A126A" w:rsidP="00C63E53">
      <w:pPr>
        <w:widowControl w:val="0"/>
      </w:pPr>
      <w:r>
        <w:t>Sponsors: Senators Young, Setzler, Massey, Alexander, Allen, Bennett, Bright, Bryant, Campbell, Campsen, Cleary, Coleman, Corbin, Courson, Cromer, Davis, Fair, Gregory, Grooms, Hayes, Hembree, Hutto, Jackson, Johnson, Leatherman, Lourie, Malloy, L. Martin, S. Martin, Matthews, McElveen, McGill, Nicholson, O'Dell, Peeler, Pinckney, Rankin, Reese, Scott, Shealy, Sheheen, Thurmond, Turner, Verdin and Williams</w:t>
      </w:r>
    </w:p>
    <w:p w:rsidR="00C63E53" w:rsidRDefault="00C63E53" w:rsidP="00C63E53">
      <w:pPr>
        <w:widowControl w:val="0"/>
      </w:pPr>
      <w:r>
        <w:t>Document Path: l:\s-res\try\019pala.mrh.try.docx</w:t>
      </w:r>
    </w:p>
    <w:p w:rsidR="00C63E53" w:rsidRDefault="00C63E53" w:rsidP="00C63E53">
      <w:pPr>
        <w:widowControl w:val="0"/>
      </w:pPr>
    </w:p>
    <w:p w:rsidR="00C63E53" w:rsidRDefault="00C63E53" w:rsidP="00C63E53">
      <w:pPr>
        <w:widowControl w:val="0"/>
      </w:pPr>
      <w:r>
        <w:t>Introduced in the Senate on June 27, 2013</w:t>
      </w:r>
    </w:p>
    <w:p w:rsidR="00C63E53" w:rsidRDefault="00C63E53" w:rsidP="00C63E53">
      <w:pPr>
        <w:widowControl w:val="0"/>
      </w:pPr>
      <w:r>
        <w:t>Adopted by the Senate on June 27, 2013</w:t>
      </w:r>
    </w:p>
    <w:p w:rsidR="00C63E53" w:rsidRDefault="00C63E53" w:rsidP="00C63E53">
      <w:pPr>
        <w:widowControl w:val="0"/>
      </w:pPr>
    </w:p>
    <w:p w:rsidR="00C63E53" w:rsidRDefault="00C63E53" w:rsidP="00C63E53">
      <w:pPr>
        <w:widowControl w:val="0"/>
      </w:pPr>
      <w:r>
        <w:t xml:space="preserve">Summary: </w:t>
      </w:r>
      <w:r w:rsidR="00740491">
        <w:t>W. Cothran Campbell</w:t>
      </w:r>
    </w:p>
    <w:p w:rsidR="00C63E53" w:rsidRDefault="00C63E53" w:rsidP="00C63E53">
      <w:pPr>
        <w:widowControl w:val="0"/>
      </w:pPr>
    </w:p>
    <w:p w:rsidR="00C63E53" w:rsidRDefault="00C63E53" w:rsidP="00C63E53">
      <w:pPr>
        <w:widowControl w:val="0"/>
      </w:pPr>
    </w:p>
    <w:p w:rsidR="00C63E53" w:rsidRDefault="00C63E53" w:rsidP="00C63E53">
      <w:pPr>
        <w:widowControl w:val="0"/>
        <w:tabs>
          <w:tab w:val="center" w:pos="590"/>
          <w:tab w:val="center" w:pos="1440"/>
          <w:tab w:val="left" w:pos="1872"/>
          <w:tab w:val="left" w:pos="9187"/>
        </w:tabs>
      </w:pPr>
      <w:r w:rsidRPr="00C63E53">
        <w:rPr>
          <w:b/>
        </w:rPr>
        <w:t>HISTORY OF LEGISLATIVE ACTIONS</w:t>
      </w:r>
    </w:p>
    <w:p w:rsidR="00C63E53" w:rsidRDefault="00C63E53" w:rsidP="00C63E53">
      <w:pPr>
        <w:widowControl w:val="0"/>
        <w:tabs>
          <w:tab w:val="center" w:pos="590"/>
          <w:tab w:val="center" w:pos="1440"/>
          <w:tab w:val="left" w:pos="1872"/>
          <w:tab w:val="left" w:pos="9187"/>
        </w:tabs>
      </w:pPr>
    </w:p>
    <w:p w:rsidR="00C63E53" w:rsidRPr="00C63E53" w:rsidRDefault="00C63E53" w:rsidP="00C63E53">
      <w:pPr>
        <w:widowControl w:val="0"/>
        <w:tabs>
          <w:tab w:val="center" w:pos="590"/>
          <w:tab w:val="center" w:pos="1440"/>
          <w:tab w:val="left" w:pos="1872"/>
          <w:tab w:val="left" w:pos="9187"/>
        </w:tabs>
      </w:pPr>
      <w:r w:rsidRPr="00C63E53">
        <w:rPr>
          <w:u w:val="single"/>
        </w:rPr>
        <w:tab/>
        <w:t>Date</w:t>
      </w:r>
      <w:r w:rsidRPr="00C63E53">
        <w:rPr>
          <w:u w:val="single"/>
        </w:rPr>
        <w:tab/>
        <w:t>Body</w:t>
      </w:r>
      <w:r w:rsidRPr="00C63E53">
        <w:rPr>
          <w:u w:val="single"/>
        </w:rPr>
        <w:tab/>
        <w:t>Action Description with journal page number</w:t>
      </w:r>
      <w:r w:rsidRPr="00C63E53">
        <w:rPr>
          <w:u w:val="single"/>
        </w:rPr>
        <w:tab/>
      </w:r>
      <w:bookmarkStart w:id="0" w:name="_GoBack"/>
      <w:bookmarkEnd w:id="0"/>
    </w:p>
    <w:p w:rsidR="004D5EBD" w:rsidRDefault="004D5EBD" w:rsidP="004D5EBD">
      <w:pPr>
        <w:widowControl w:val="0"/>
        <w:tabs>
          <w:tab w:val="right" w:pos="1008"/>
          <w:tab w:val="left" w:pos="1152"/>
          <w:tab w:val="left" w:pos="1872"/>
          <w:tab w:val="left" w:pos="9187"/>
        </w:tabs>
        <w:ind w:left="2088" w:hanging="2088"/>
      </w:pPr>
      <w:r>
        <w:tab/>
        <w:t>6/27/2013</w:t>
      </w:r>
      <w:r>
        <w:tab/>
        <w:t>Senate</w:t>
      </w:r>
      <w:r>
        <w:tab/>
      </w:r>
      <w:r w:rsidRPr="005B0478">
        <w:t>Introduced and adopted (</w:t>
      </w:r>
      <w:hyperlink r:id="rId6" w:history="1">
        <w:r w:rsidRPr="005B0478">
          <w:rPr>
            <w:rStyle w:val="Hyperlink"/>
          </w:rPr>
          <w:t>Senate Journal</w:t>
        </w:r>
        <w:r w:rsidRPr="005B0478">
          <w:rPr>
            <w:rStyle w:val="Hyperlink"/>
          </w:rPr>
          <w:noBreakHyphen/>
          <w:t>page 20</w:t>
        </w:r>
      </w:hyperlink>
      <w:r w:rsidRPr="005B0478">
        <w:t>)</w:t>
      </w:r>
    </w:p>
    <w:p w:rsidR="004D5EBD" w:rsidRDefault="004D5EBD" w:rsidP="004D5EBD">
      <w:pPr>
        <w:widowControl w:val="0"/>
        <w:tabs>
          <w:tab w:val="right" w:pos="1008"/>
          <w:tab w:val="left" w:pos="1152"/>
          <w:tab w:val="left" w:pos="1872"/>
          <w:tab w:val="left" w:pos="9187"/>
        </w:tabs>
        <w:ind w:left="2088" w:hanging="2088"/>
      </w:pPr>
    </w:p>
    <w:p w:rsidR="00C63E53" w:rsidRPr="00C63E53" w:rsidRDefault="00C63E53" w:rsidP="00C63E53">
      <w:pPr>
        <w:widowControl w:val="0"/>
        <w:tabs>
          <w:tab w:val="right" w:pos="1008"/>
          <w:tab w:val="left" w:pos="1152"/>
          <w:tab w:val="left" w:pos="1872"/>
          <w:tab w:val="left" w:pos="9187"/>
        </w:tabs>
        <w:ind w:left="2088" w:hanging="2088"/>
      </w:pPr>
    </w:p>
    <w:p w:rsidR="00C63E53" w:rsidRDefault="00C63E53" w:rsidP="00C63E53">
      <w:r w:rsidRPr="00C63E53">
        <w:rPr>
          <w:b/>
        </w:rPr>
        <w:t>VERSIONS OF THIS BILL</w:t>
      </w:r>
    </w:p>
    <w:p w:rsidR="00C63E53" w:rsidRDefault="00C63E53" w:rsidP="00C63E53"/>
    <w:p w:rsidR="00C63E53" w:rsidRDefault="00584AEE" w:rsidP="00C63E53">
      <w:hyperlink r:id="rId7" w:history="1">
        <w:r w:rsidR="00C63E53">
          <w:rPr>
            <w:rStyle w:val="Hyperlink"/>
          </w:rPr>
          <w:t>6/27/2013</w:t>
        </w:r>
      </w:hyperlink>
    </w:p>
    <w:p w:rsidR="00C63E53" w:rsidRDefault="00C63E53" w:rsidP="00C63E53"/>
    <w:p w:rsidR="00C63E53" w:rsidRDefault="00C63E53" w:rsidP="00C63E53">
      <w:pPr>
        <w:sectPr w:rsidR="00C63E53" w:rsidSect="00C63E5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213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87F"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CONGRATULATE MR. W. COTHRAN “COT” CAMPBELL, OWNER OF DOGWOOD STABLE IN AIKEN, SOUTH CAROLINA, FOR HIS EXTRAORDINARY WIN WITH THE OUTSTANDING THOROUGHBRED PALACE MALICE AT THE 2013 BELMONT STAKES.</w:t>
      </w:r>
    </w:p>
    <w:p w:rsidR="00E8213F" w:rsidRDefault="00E821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9CD">
        <w:rPr>
          <w:color w:val="000000" w:themeColor="text1"/>
          <w:u w:color="000000" w:themeColor="text1"/>
        </w:rPr>
        <w:t xml:space="preserve">Whereas, the South Carolina Senate was pleased to learn that </w:t>
      </w:r>
      <w:r w:rsidR="00224277">
        <w:rPr>
          <w:color w:val="000000" w:themeColor="text1"/>
          <w:u w:color="000000" w:themeColor="text1"/>
        </w:rPr>
        <w:t xml:space="preserve">the </w:t>
      </w:r>
      <w:r w:rsidRPr="00D379CD">
        <w:rPr>
          <w:color w:val="000000" w:themeColor="text1"/>
          <w:u w:color="000000" w:themeColor="text1"/>
        </w:rPr>
        <w:t xml:space="preserve">thoroughbred Palace Malice took charge on the turn for home and won the 145th Belmont Stakes on Saturday, June 8, 2013, in New York; and </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D379CD">
        <w:rPr>
          <w:color w:val="000000" w:themeColor="text1"/>
          <w:sz w:val="22"/>
          <w:u w:color="000000" w:themeColor="text1"/>
        </w:rPr>
        <w:t>Whereas, for the third consecutive year, the race was run without the Triple Crown being at stake as 2013 Kentucky Derby winner Orb was defeated in the 2013 Preakness Stakes by Oxbow.  The race was won by Palace Malice in 2:30.70. Oxbow finished second and Orb third; and</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9CD">
        <w:rPr>
          <w:color w:val="000000" w:themeColor="text1"/>
          <w:u w:color="000000" w:themeColor="text1"/>
        </w:rPr>
        <w:t>Whereas, Palace Malice was ridden by Hall of Fame jockey Mike Smith and trained by Todd Pletcher;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379CD">
        <w:rPr>
          <w:rFonts w:eastAsia="Times New Roman"/>
          <w:color w:val="000000" w:themeColor="text1"/>
          <w:szCs w:val="24"/>
          <w:u w:color="000000" w:themeColor="text1"/>
        </w:rPr>
        <w:t>Whereas, Palace Malice is a dark bay horse with a small white star and is sixteen hands tall.  He was bred in Kentucky and is from the first crop of foals sired by the 2007 Preakness Stakes and Breeders’ Cup Classic winner Curlin;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9CD">
        <w:rPr>
          <w:color w:val="000000" w:themeColor="text1"/>
          <w:u w:color="000000" w:themeColor="text1"/>
        </w:rPr>
        <w:t>Whereas, Dogwood Stable in Aiken, South Carolina is ably owned and operated by W. Cothran “Cot” Campbell and is considered one of North America’s leading thoroughbred racing stables;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9CD">
        <w:rPr>
          <w:color w:val="000000" w:themeColor="text1"/>
          <w:u w:color="000000" w:themeColor="text1"/>
        </w:rPr>
        <w:t>Whereas, Dogwood Stable’s accomplishments, including the 2013 Belmont victory, bring notoriety and worthy attention to Aiken County and the State of South Carolina;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D379CD">
        <w:rPr>
          <w:color w:val="000000" w:themeColor="text1"/>
          <w:szCs w:val="20"/>
          <w:u w:color="000000" w:themeColor="text1"/>
        </w:rPr>
        <w:t>Whereas, Cot Campbell was born in New Orleans in 1927 and came from a racing family.  Since 1969, he has introduced more than 1,200 people to racing, and Dogwood has purchased more than a $100 million in bloodstock. The stable has campaigned more than 70 stakes winners and competed in ten Triple Crown races;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sidRPr="00D379CD">
        <w:rPr>
          <w:color w:val="000000" w:themeColor="text1"/>
          <w:sz w:val="22"/>
          <w:szCs w:val="20"/>
          <w:u w:color="000000" w:themeColor="text1"/>
        </w:rPr>
        <w:t>Whereas, Cot and his wife, Anne, live in Aiken, South Carolina and have two daughters and six grandchildren; and</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sidRPr="00D379CD">
        <w:rPr>
          <w:color w:val="000000" w:themeColor="text1"/>
          <w:sz w:val="22"/>
          <w:szCs w:val="20"/>
          <w:u w:color="000000" w:themeColor="text1"/>
        </w:rPr>
        <w:t>Whereas, the citizens of Aiken County and the State of South Carolina are extremely proud of Palace Malice, Cot Campbell, and the entire Dogwood Stable team for winning the 2013 Belmont Stakes.  Now, therefore,</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sidRPr="00D379CD">
        <w:rPr>
          <w:color w:val="000000" w:themeColor="text1"/>
          <w:sz w:val="22"/>
          <w:szCs w:val="20"/>
          <w:u w:color="000000" w:themeColor="text1"/>
        </w:rPr>
        <w:t>Be it resolved by the Senate:</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D379CD">
        <w:rPr>
          <w:color w:val="000000" w:themeColor="text1"/>
          <w:sz w:val="22"/>
          <w:szCs w:val="20"/>
          <w:u w:color="000000" w:themeColor="text1"/>
        </w:rPr>
        <w:t xml:space="preserve">That the members of the Senate, by this resolution, </w:t>
      </w:r>
      <w:r w:rsidRPr="00D379CD">
        <w:rPr>
          <w:color w:val="000000" w:themeColor="text1"/>
          <w:sz w:val="22"/>
          <w:u w:color="000000" w:themeColor="text1"/>
        </w:rPr>
        <w:t>congratulate Mr. W. Cothran “Cot” Campbell and Dogwood Stable in Aiken, South Carolina for the extraordinary win with Palace Malice at the 2013 Belmont Stakes.</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sidRPr="00D379CD">
        <w:rPr>
          <w:color w:val="000000" w:themeColor="text1"/>
          <w:sz w:val="22"/>
          <w:u w:color="000000" w:themeColor="text1"/>
        </w:rPr>
        <w:t>Be it further resolved that a copy of this resolution be forwarded to Mr. Cot Campbell and Dogwood Stable.</w:t>
      </w:r>
    </w:p>
    <w:p w:rsidR="00864E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4E2F" w:rsidRDefault="00864E2F" w:rsidP="00C63E53">
      <w:pPr>
        <w:suppressAutoHyphens/>
        <w:jc w:val="both"/>
        <w:rPr>
          <w:rFonts w:eastAsia="Times New Roman"/>
        </w:rPr>
      </w:pPr>
    </w:p>
    <w:sectPr w:rsidR="00864E2F" w:rsidSect="00C63E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13F" w:rsidRDefault="00E8213F" w:rsidP="00522CE0">
      <w:r>
        <w:separator/>
      </w:r>
    </w:p>
  </w:endnote>
  <w:endnote w:type="continuationSeparator" w:id="0">
    <w:p w:rsidR="00E8213F" w:rsidRDefault="00E821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300F5A-0AB9-4C4E-895E-38376D684CB0}"/>
    <w:embedBold r:id="rId2" w:fontKey="{74FB9710-D5A0-4518-9F88-F98589B6711C}"/>
  </w:font>
  <w:font w:name="Calibri">
    <w:panose1 w:val="020F0502020204030204"/>
    <w:charset w:val="00"/>
    <w:family w:val="swiss"/>
    <w:pitch w:val="variable"/>
    <w:sig w:usb0="E10002FF" w:usb1="4000ACFF" w:usb2="00000009" w:usb3="00000000" w:csb0="0000019F" w:csb1="00000000"/>
    <w:embedRegular r:id="rId3" w:fontKey="{D7D2FB40-7251-42D0-A3BE-A2F102FBB7AF}"/>
    <w:embedBold r:id="rId4" w:fontKey="{2D6B79F6-7BDE-46BF-8459-64A94EC3D9D8}"/>
  </w:font>
  <w:font w:name="Cambria">
    <w:panose1 w:val="02040503050406030204"/>
    <w:charset w:val="00"/>
    <w:family w:val="roman"/>
    <w:pitch w:val="variable"/>
    <w:sig w:usb0="E00002FF" w:usb1="400004FF" w:usb2="00000000" w:usb3="00000000" w:csb0="0000019F" w:csb1="00000000"/>
    <w:embedRegular r:id="rId5" w:fontKey="{FAB02D37-36F8-45D1-94BF-6ED36E3BD6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E53" w:rsidRPr="00864E2F" w:rsidRDefault="00C63E53" w:rsidP="00864E2F">
    <w:pPr>
      <w:pStyle w:val="Footer"/>
      <w:tabs>
        <w:tab w:val="clear" w:pos="4680"/>
        <w:tab w:val="clear" w:pos="9360"/>
        <w:tab w:val="center" w:pos="2995"/>
      </w:tabs>
      <w:spacing w:before="120"/>
    </w:pPr>
    <w:r>
      <w:t>[799]</w:t>
    </w:r>
    <w:r>
      <w:tab/>
    </w:r>
    <w:r w:rsidR="008663E5">
      <w:fldChar w:fldCharType="begin"/>
    </w:r>
    <w:r w:rsidR="008663E5">
      <w:instrText xml:space="preserve"> PAGE  \* MERGEFORMAT </w:instrText>
    </w:r>
    <w:r w:rsidR="008663E5">
      <w:fldChar w:fldCharType="separate"/>
    </w:r>
    <w:r w:rsidR="00584AEE">
      <w:rPr>
        <w:noProof/>
      </w:rPr>
      <w:t>1</w:t>
    </w:r>
    <w:r w:rsidR="008663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13F" w:rsidRDefault="00E8213F" w:rsidP="00522CE0">
      <w:r>
        <w:separator/>
      </w:r>
    </w:p>
  </w:footnote>
  <w:footnote w:type="continuationSeparator" w:id="0">
    <w:p w:rsidR="00E8213F" w:rsidRDefault="00E821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9PALA.MRH.TRY"/>
    <w:docVar w:name="CoverAttorneyInitials" w:val="MRH"/>
    <w:docVar w:name="CoverAttorneyLastName" w:val="Hitchcock"/>
    <w:docVar w:name="CoverBillType" w:val="r"/>
    <w:docVar w:name="CoverSenator" w:val="TRY"/>
    <w:docVar w:name="dvBillNumber" w:val="799"/>
    <w:docVar w:name="dvBillNumberPrefix" w:val="S. "/>
    <w:docVar w:name="dvOriginalBody" w:val="Senate"/>
    <w:docVar w:name="fulldraftpath" w:val="L:\S-RES\TRY\019PALA.MRH.TRY.DOCX"/>
    <w:docVar w:name="NameofBody" w:val="S"/>
    <w:docVar w:name="vgroup2" w:val="S-RES"/>
  </w:docVars>
  <w:rsids>
    <w:rsidRoot w:val="001F1E07"/>
    <w:rsid w:val="00042AC1"/>
    <w:rsid w:val="00046516"/>
    <w:rsid w:val="00047020"/>
    <w:rsid w:val="0007601D"/>
    <w:rsid w:val="000B0720"/>
    <w:rsid w:val="000B5EAF"/>
    <w:rsid w:val="00170561"/>
    <w:rsid w:val="00186AC9"/>
    <w:rsid w:val="00197DF1"/>
    <w:rsid w:val="001B3DD9"/>
    <w:rsid w:val="001B7E5D"/>
    <w:rsid w:val="001D3BAC"/>
    <w:rsid w:val="001F1E07"/>
    <w:rsid w:val="00216025"/>
    <w:rsid w:val="00224277"/>
    <w:rsid w:val="00245C4E"/>
    <w:rsid w:val="00256F12"/>
    <w:rsid w:val="002A787F"/>
    <w:rsid w:val="002C1321"/>
    <w:rsid w:val="002C5896"/>
    <w:rsid w:val="002D3BED"/>
    <w:rsid w:val="002F6F93"/>
    <w:rsid w:val="00307C2B"/>
    <w:rsid w:val="00383247"/>
    <w:rsid w:val="003D6E2B"/>
    <w:rsid w:val="003E7597"/>
    <w:rsid w:val="0044020F"/>
    <w:rsid w:val="00450668"/>
    <w:rsid w:val="00452BE3"/>
    <w:rsid w:val="0047032C"/>
    <w:rsid w:val="004813A2"/>
    <w:rsid w:val="004952FA"/>
    <w:rsid w:val="004A6242"/>
    <w:rsid w:val="004B6A22"/>
    <w:rsid w:val="004D1409"/>
    <w:rsid w:val="004D5EBD"/>
    <w:rsid w:val="004D7F37"/>
    <w:rsid w:val="00522CE0"/>
    <w:rsid w:val="00542BF8"/>
    <w:rsid w:val="00565148"/>
    <w:rsid w:val="00584AEE"/>
    <w:rsid w:val="00593361"/>
    <w:rsid w:val="005A413B"/>
    <w:rsid w:val="005A5017"/>
    <w:rsid w:val="005A648C"/>
    <w:rsid w:val="005F1745"/>
    <w:rsid w:val="00697261"/>
    <w:rsid w:val="006A1802"/>
    <w:rsid w:val="006C2D7C"/>
    <w:rsid w:val="006C74EA"/>
    <w:rsid w:val="006F2558"/>
    <w:rsid w:val="00720D40"/>
    <w:rsid w:val="007318D4"/>
    <w:rsid w:val="00740491"/>
    <w:rsid w:val="00765784"/>
    <w:rsid w:val="007A4390"/>
    <w:rsid w:val="007E5CB7"/>
    <w:rsid w:val="008314D2"/>
    <w:rsid w:val="00864E2F"/>
    <w:rsid w:val="008663E5"/>
    <w:rsid w:val="00874B15"/>
    <w:rsid w:val="008A126A"/>
    <w:rsid w:val="008B2F42"/>
    <w:rsid w:val="008C3697"/>
    <w:rsid w:val="008E185F"/>
    <w:rsid w:val="008F023B"/>
    <w:rsid w:val="00904E16"/>
    <w:rsid w:val="009162B3"/>
    <w:rsid w:val="00927C62"/>
    <w:rsid w:val="00983951"/>
    <w:rsid w:val="00984124"/>
    <w:rsid w:val="00984640"/>
    <w:rsid w:val="00995C37"/>
    <w:rsid w:val="009C118A"/>
    <w:rsid w:val="00A02011"/>
    <w:rsid w:val="00A229B9"/>
    <w:rsid w:val="00A4011E"/>
    <w:rsid w:val="00A86015"/>
    <w:rsid w:val="00A9594E"/>
    <w:rsid w:val="00AE59C8"/>
    <w:rsid w:val="00B10098"/>
    <w:rsid w:val="00B5790D"/>
    <w:rsid w:val="00B945C5"/>
    <w:rsid w:val="00BA20EA"/>
    <w:rsid w:val="00BB5AFC"/>
    <w:rsid w:val="00BC0A56"/>
    <w:rsid w:val="00C04647"/>
    <w:rsid w:val="00C45366"/>
    <w:rsid w:val="00C57023"/>
    <w:rsid w:val="00C63E53"/>
    <w:rsid w:val="00C74052"/>
    <w:rsid w:val="00CB187A"/>
    <w:rsid w:val="00CC0EC7"/>
    <w:rsid w:val="00D1088B"/>
    <w:rsid w:val="00D14DE6"/>
    <w:rsid w:val="00D156D2"/>
    <w:rsid w:val="00D53E29"/>
    <w:rsid w:val="00D86943"/>
    <w:rsid w:val="00DA47B9"/>
    <w:rsid w:val="00DB0EB2"/>
    <w:rsid w:val="00DE5F06"/>
    <w:rsid w:val="00E058D3"/>
    <w:rsid w:val="00E76AD9"/>
    <w:rsid w:val="00E8213F"/>
    <w:rsid w:val="00E91E2F"/>
    <w:rsid w:val="00EA3546"/>
    <w:rsid w:val="00EB47AE"/>
    <w:rsid w:val="00EC34E1"/>
    <w:rsid w:val="00EE3649"/>
    <w:rsid w:val="00F0234A"/>
    <w:rsid w:val="00F1562F"/>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B34CD63D-5E1A-44FD-8DAD-F56ACACC3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2A787F"/>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C63E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799_201306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6-27-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507</Words>
  <Characters>2894</Characters>
  <Application>Microsoft Office Word</Application>
  <DocSecurity>0</DocSecurity>
  <Lines>24</Lines>
  <Paragraphs>6</Paragraphs>
  <ScaleCrop>false</ScaleCrop>
  <Company> </Company>
  <LinksUpToDate>false</LinksUpToDate>
  <CharactersWithSpaces>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799: W. Cothran Campbell - South Carolina Legislature Online</dc:title>
  <dc:subject/>
  <dc:creator>%USERNAME%</dc:creator>
  <cp:keywords/>
  <dc:description/>
  <cp:lastModifiedBy>N Cumfer</cp:lastModifiedBy>
  <cp:revision>8</cp:revision>
  <dcterms:created xsi:type="dcterms:W3CDTF">2013-06-27T15:26:00Z</dcterms:created>
  <dcterms:modified xsi:type="dcterms:W3CDTF">2014-12-04T20:48:00Z</dcterms:modified>
</cp:coreProperties>
</file>