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BE6" w:rsidRPr="00FF6BE6" w:rsidRDefault="00FF6BE6" w:rsidP="00FF6B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F6BE6">
        <w:rPr>
          <w:rFonts w:eastAsia="Times New Roman" w:cs="Times New Roman"/>
          <w:b/>
          <w:szCs w:val="20"/>
        </w:rPr>
        <w:t>South Carolina General Assembly</w:t>
      </w:r>
    </w:p>
    <w:p w:rsidR="00FF6BE6" w:rsidRPr="00FF6BE6" w:rsidRDefault="00FF6BE6" w:rsidP="00FF6B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F6BE6">
        <w:rPr>
          <w:rFonts w:eastAsia="Times New Roman" w:cs="Times New Roman"/>
          <w:szCs w:val="20"/>
        </w:rPr>
        <w:t>120th Session, 2013-2014</w:t>
      </w:r>
    </w:p>
    <w:p w:rsidR="00FF6BE6" w:rsidRPr="00FF6BE6" w:rsidRDefault="00FF6BE6" w:rsidP="00FF6B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6BE6" w:rsidRPr="00FF6BE6" w:rsidRDefault="001E169B" w:rsidP="00FF6B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A163, R175, S817</w:t>
      </w:r>
    </w:p>
    <w:p w:rsidR="00FF6BE6" w:rsidRPr="00FF6BE6" w:rsidRDefault="00FF6BE6" w:rsidP="00FF6B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F6BE6" w:rsidRPr="00FF6BE6" w:rsidRDefault="00FF6BE6" w:rsidP="00FF6B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6BE6">
        <w:rPr>
          <w:rFonts w:eastAsia="Times New Roman" w:cs="Times New Roman"/>
          <w:b/>
          <w:szCs w:val="20"/>
        </w:rPr>
        <w:t>STATUS INFORMATION</w:t>
      </w:r>
    </w:p>
    <w:p w:rsidR="00FF6BE6" w:rsidRPr="00FF6BE6" w:rsidRDefault="00FF6BE6" w:rsidP="00FF6B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6BE6" w:rsidRPr="00FF6BE6" w:rsidRDefault="00FF6BE6" w:rsidP="00FF6B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6BE6">
        <w:rPr>
          <w:rFonts w:eastAsia="Times New Roman" w:cs="Times New Roman"/>
          <w:szCs w:val="20"/>
        </w:rPr>
        <w:t>General Bill</w:t>
      </w:r>
    </w:p>
    <w:p w:rsidR="00FF6BE6" w:rsidRPr="00FF6BE6" w:rsidRDefault="00FF6BE6" w:rsidP="00FF6B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6BE6">
        <w:rPr>
          <w:rFonts w:eastAsia="Times New Roman" w:cs="Times New Roman"/>
          <w:szCs w:val="20"/>
        </w:rPr>
        <w:t>Sponsors: Senator L. Martin</w:t>
      </w:r>
    </w:p>
    <w:p w:rsidR="00FF6BE6" w:rsidRPr="00FF6BE6" w:rsidRDefault="00FF6BE6" w:rsidP="00FF6B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6BE6">
        <w:rPr>
          <w:rFonts w:eastAsia="Times New Roman" w:cs="Times New Roman"/>
          <w:szCs w:val="20"/>
        </w:rPr>
        <w:t>Document Path: l:\council\bills\ms\7334ahb14.docx</w:t>
      </w:r>
    </w:p>
    <w:p w:rsidR="00FF6BE6" w:rsidRPr="00FF6BE6" w:rsidRDefault="00FF6BE6" w:rsidP="00FF6B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B192C" w:rsidRDefault="00CB192C" w:rsidP="00FF6B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14, 2014</w:t>
      </w:r>
    </w:p>
    <w:p w:rsidR="00CB192C" w:rsidRDefault="00CB192C" w:rsidP="00FF6B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 2014</w:t>
      </w:r>
    </w:p>
    <w:p w:rsidR="00CB192C" w:rsidRDefault="00CB192C" w:rsidP="00FF6B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25, 2014</w:t>
      </w:r>
    </w:p>
    <w:p w:rsidR="00CB192C" w:rsidRDefault="00CB192C" w:rsidP="00FF6B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15, 2014</w:t>
      </w:r>
    </w:p>
    <w:p w:rsidR="00CB192C" w:rsidRDefault="00CB192C" w:rsidP="00FF6B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2014, Signed</w:t>
      </w:r>
    </w:p>
    <w:p w:rsidR="00CB192C" w:rsidRDefault="00CB192C" w:rsidP="00FF6B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6BE6" w:rsidRPr="00FF6BE6" w:rsidRDefault="00FF6BE6" w:rsidP="00FF6B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6BE6">
        <w:rPr>
          <w:rFonts w:eastAsia="Times New Roman" w:cs="Times New Roman"/>
          <w:szCs w:val="20"/>
        </w:rPr>
        <w:t>Summary: Commission on National and Community Service</w:t>
      </w:r>
    </w:p>
    <w:p w:rsidR="00FF6BE6" w:rsidRPr="00FF6BE6" w:rsidRDefault="00FF6BE6" w:rsidP="00FF6B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6BE6" w:rsidRPr="00FF6BE6" w:rsidRDefault="00FF6BE6" w:rsidP="00FF6B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6BE6" w:rsidRPr="00FF6BE6" w:rsidRDefault="00FF6BE6" w:rsidP="00FF6BE6">
      <w:pPr>
        <w:widowControl w:val="0"/>
        <w:tabs>
          <w:tab w:val="center" w:pos="590"/>
          <w:tab w:val="center" w:pos="1440"/>
          <w:tab w:val="left" w:pos="1872"/>
          <w:tab w:val="left" w:pos="9187"/>
        </w:tabs>
        <w:rPr>
          <w:rFonts w:eastAsia="Times New Roman" w:cs="Times New Roman"/>
          <w:szCs w:val="20"/>
        </w:rPr>
      </w:pPr>
      <w:r w:rsidRPr="00FF6BE6">
        <w:rPr>
          <w:rFonts w:eastAsia="Times New Roman" w:cs="Times New Roman"/>
          <w:b/>
          <w:szCs w:val="20"/>
        </w:rPr>
        <w:t>HISTORY OF LEGISLATIVE ACTIONS</w:t>
      </w:r>
    </w:p>
    <w:p w:rsidR="00FF6BE6" w:rsidRPr="00FF6BE6" w:rsidRDefault="00FF6BE6" w:rsidP="00FF6BE6">
      <w:pPr>
        <w:widowControl w:val="0"/>
        <w:tabs>
          <w:tab w:val="center" w:pos="590"/>
          <w:tab w:val="center" w:pos="1440"/>
          <w:tab w:val="left" w:pos="1872"/>
          <w:tab w:val="left" w:pos="9187"/>
        </w:tabs>
        <w:rPr>
          <w:rFonts w:eastAsia="Times New Roman" w:cs="Times New Roman"/>
          <w:szCs w:val="20"/>
        </w:rPr>
      </w:pPr>
    </w:p>
    <w:p w:rsidR="00FF6BE6" w:rsidRPr="00FF6BE6" w:rsidRDefault="00FF6BE6" w:rsidP="00FF6BE6">
      <w:pPr>
        <w:widowControl w:val="0"/>
        <w:tabs>
          <w:tab w:val="center" w:pos="590"/>
          <w:tab w:val="center" w:pos="1440"/>
          <w:tab w:val="left" w:pos="1872"/>
          <w:tab w:val="left" w:pos="9187"/>
        </w:tabs>
        <w:rPr>
          <w:rFonts w:eastAsia="Times New Roman" w:cs="Times New Roman"/>
          <w:szCs w:val="20"/>
        </w:rPr>
      </w:pPr>
      <w:bookmarkStart w:id="0" w:name="_GoBack"/>
      <w:r w:rsidRPr="00FF6BE6">
        <w:rPr>
          <w:rFonts w:eastAsia="Times New Roman" w:cs="Times New Roman"/>
          <w:szCs w:val="20"/>
          <w:u w:val="single"/>
        </w:rPr>
        <w:tab/>
        <w:t>Date</w:t>
      </w:r>
      <w:r w:rsidRPr="00FF6BE6">
        <w:rPr>
          <w:rFonts w:eastAsia="Times New Roman" w:cs="Times New Roman"/>
          <w:szCs w:val="20"/>
          <w:u w:val="single"/>
        </w:rPr>
        <w:tab/>
        <w:t>Body</w:t>
      </w:r>
      <w:r w:rsidRPr="00FF6BE6">
        <w:rPr>
          <w:rFonts w:eastAsia="Times New Roman" w:cs="Times New Roman"/>
          <w:szCs w:val="20"/>
          <w:u w:val="single"/>
        </w:rPr>
        <w:tab/>
        <w:t>Action Description with journal page number</w:t>
      </w:r>
      <w:r w:rsidRPr="00FF6BE6">
        <w:rPr>
          <w:rFonts w:eastAsia="Times New Roman" w:cs="Times New Roman"/>
          <w:szCs w:val="20"/>
          <w:u w:val="single"/>
        </w:rPr>
        <w:tab/>
      </w:r>
      <w:bookmarkEnd w:id="0"/>
    </w:p>
    <w:p w:rsidR="001E169B" w:rsidRDefault="001E169B" w:rsidP="001E169B">
      <w:pPr>
        <w:widowControl w:val="0"/>
        <w:tabs>
          <w:tab w:val="right" w:pos="1008"/>
          <w:tab w:val="left" w:pos="1152"/>
          <w:tab w:val="left" w:pos="1872"/>
          <w:tab w:val="left" w:pos="9187"/>
        </w:tabs>
        <w:ind w:left="2088" w:hanging="2088"/>
        <w:rPr>
          <w:rFonts w:cs="Times New Roman"/>
        </w:rPr>
      </w:pPr>
      <w:r>
        <w:rPr>
          <w:rFonts w:cs="Times New Roman"/>
        </w:rPr>
        <w:tab/>
        <w:t>12/10/2013</w:t>
      </w:r>
      <w:r>
        <w:rPr>
          <w:rFonts w:cs="Times New Roman"/>
        </w:rPr>
        <w:tab/>
        <w:t>Senate</w:t>
      </w:r>
      <w:r>
        <w:rPr>
          <w:rFonts w:cs="Times New Roman"/>
        </w:rPr>
        <w:tab/>
      </w:r>
      <w:r w:rsidRPr="006C52BE">
        <w:rPr>
          <w:rFonts w:cs="Times New Roman"/>
        </w:rPr>
        <w:t>Prefiled</w:t>
      </w:r>
    </w:p>
    <w:p w:rsidR="001E169B" w:rsidRDefault="001E169B" w:rsidP="001E169B">
      <w:pPr>
        <w:widowControl w:val="0"/>
        <w:tabs>
          <w:tab w:val="right" w:pos="1008"/>
          <w:tab w:val="left" w:pos="1152"/>
          <w:tab w:val="left" w:pos="1872"/>
          <w:tab w:val="left" w:pos="9187"/>
        </w:tabs>
        <w:ind w:left="2088" w:hanging="2088"/>
        <w:rPr>
          <w:rFonts w:cs="Times New Roman"/>
        </w:rPr>
      </w:pPr>
      <w:r>
        <w:rPr>
          <w:rFonts w:cs="Times New Roman"/>
        </w:rPr>
        <w:tab/>
        <w:t>12/10/2013</w:t>
      </w:r>
      <w:r>
        <w:rPr>
          <w:rFonts w:cs="Times New Roman"/>
        </w:rPr>
        <w:tab/>
        <w:t>Senate</w:t>
      </w:r>
      <w:r>
        <w:rPr>
          <w:rFonts w:cs="Times New Roman"/>
        </w:rPr>
        <w:tab/>
      </w:r>
      <w:r w:rsidRPr="006C52BE">
        <w:rPr>
          <w:rFonts w:cs="Times New Roman"/>
        </w:rPr>
        <w:t xml:space="preserve">Referred to Committee on </w:t>
      </w:r>
      <w:r w:rsidRPr="006C52BE">
        <w:rPr>
          <w:rFonts w:cs="Times New Roman"/>
          <w:b/>
        </w:rPr>
        <w:t>Judiciary</w:t>
      </w:r>
    </w:p>
    <w:p w:rsidR="001E169B" w:rsidRDefault="001E169B" w:rsidP="001E169B">
      <w:pPr>
        <w:widowControl w:val="0"/>
        <w:tabs>
          <w:tab w:val="right" w:pos="1008"/>
          <w:tab w:val="left" w:pos="1152"/>
          <w:tab w:val="left" w:pos="1872"/>
          <w:tab w:val="left" w:pos="9187"/>
        </w:tabs>
        <w:ind w:left="2088" w:hanging="2088"/>
        <w:rPr>
          <w:rFonts w:cs="Times New Roman"/>
        </w:rPr>
      </w:pPr>
      <w:r>
        <w:rPr>
          <w:rFonts w:cs="Times New Roman"/>
        </w:rPr>
        <w:tab/>
        <w:t>1/14/2014</w:t>
      </w:r>
      <w:r>
        <w:rPr>
          <w:rFonts w:cs="Times New Roman"/>
        </w:rPr>
        <w:tab/>
        <w:t>Senate</w:t>
      </w:r>
      <w:r>
        <w:rPr>
          <w:rFonts w:cs="Times New Roman"/>
        </w:rPr>
        <w:tab/>
      </w:r>
      <w:r w:rsidRPr="006C52BE">
        <w:rPr>
          <w:rFonts w:cs="Times New Roman"/>
        </w:rPr>
        <w:t>Introduced and read first time (</w:t>
      </w:r>
      <w:hyperlink r:id="rId6" w:history="1">
        <w:r w:rsidRPr="006C52BE">
          <w:rPr>
            <w:rStyle w:val="Hyperlink"/>
            <w:rFonts w:cs="Times New Roman"/>
          </w:rPr>
          <w:t>Senate Journal</w:t>
        </w:r>
        <w:r w:rsidRPr="006C52BE">
          <w:rPr>
            <w:rStyle w:val="Hyperlink"/>
            <w:rFonts w:cs="Times New Roman"/>
          </w:rPr>
          <w:noBreakHyphen/>
          <w:t>page 33</w:t>
        </w:r>
      </w:hyperlink>
      <w:r w:rsidRPr="006C52BE">
        <w:rPr>
          <w:rFonts w:cs="Times New Roman"/>
        </w:rPr>
        <w:t>)</w:t>
      </w:r>
    </w:p>
    <w:p w:rsidR="001E169B" w:rsidRDefault="001E169B" w:rsidP="001E169B">
      <w:pPr>
        <w:widowControl w:val="0"/>
        <w:tabs>
          <w:tab w:val="right" w:pos="1008"/>
          <w:tab w:val="left" w:pos="1152"/>
          <w:tab w:val="left" w:pos="1872"/>
          <w:tab w:val="left" w:pos="9187"/>
        </w:tabs>
        <w:ind w:left="2088" w:hanging="2088"/>
        <w:rPr>
          <w:rFonts w:cs="Times New Roman"/>
        </w:rPr>
      </w:pPr>
      <w:r>
        <w:rPr>
          <w:rFonts w:cs="Times New Roman"/>
        </w:rPr>
        <w:tab/>
        <w:t>1/14/2014</w:t>
      </w:r>
      <w:r>
        <w:rPr>
          <w:rFonts w:cs="Times New Roman"/>
        </w:rPr>
        <w:tab/>
        <w:t>Senate</w:t>
      </w:r>
      <w:r>
        <w:rPr>
          <w:rFonts w:cs="Times New Roman"/>
        </w:rPr>
        <w:tab/>
      </w:r>
      <w:r w:rsidRPr="006C52BE">
        <w:rPr>
          <w:rFonts w:cs="Times New Roman"/>
        </w:rPr>
        <w:t>Ref</w:t>
      </w:r>
      <w:r>
        <w:rPr>
          <w:rFonts w:cs="Times New Roman"/>
        </w:rPr>
        <w:t xml:space="preserve">erred to Committee on </w:t>
      </w:r>
      <w:r w:rsidRPr="006C52BE">
        <w:rPr>
          <w:rFonts w:cs="Times New Roman"/>
          <w:b/>
        </w:rPr>
        <w:t>Judiciary</w:t>
      </w:r>
      <w:r>
        <w:rPr>
          <w:rFonts w:cs="Times New Roman"/>
        </w:rPr>
        <w:t xml:space="preserve"> </w:t>
      </w:r>
      <w:r w:rsidRPr="006C52BE">
        <w:rPr>
          <w:rFonts w:cs="Times New Roman"/>
        </w:rPr>
        <w:t>(</w:t>
      </w:r>
      <w:hyperlink r:id="rId7" w:history="1">
        <w:r w:rsidRPr="006C52BE">
          <w:rPr>
            <w:rStyle w:val="Hyperlink"/>
            <w:rFonts w:cs="Times New Roman"/>
          </w:rPr>
          <w:t>Senate Journal</w:t>
        </w:r>
        <w:r w:rsidRPr="006C52BE">
          <w:rPr>
            <w:rStyle w:val="Hyperlink"/>
            <w:rFonts w:cs="Times New Roman"/>
          </w:rPr>
          <w:noBreakHyphen/>
          <w:t>page 33</w:t>
        </w:r>
      </w:hyperlink>
      <w:r w:rsidRPr="006C52BE">
        <w:rPr>
          <w:rFonts w:cs="Times New Roman"/>
        </w:rPr>
        <w:t>)</w:t>
      </w:r>
    </w:p>
    <w:p w:rsidR="001E169B" w:rsidRDefault="001E169B" w:rsidP="001E169B">
      <w:pPr>
        <w:widowControl w:val="0"/>
        <w:tabs>
          <w:tab w:val="right" w:pos="1008"/>
          <w:tab w:val="left" w:pos="1152"/>
          <w:tab w:val="left" w:pos="1872"/>
          <w:tab w:val="left" w:pos="9187"/>
        </w:tabs>
        <w:ind w:left="2088" w:hanging="2088"/>
        <w:rPr>
          <w:rFonts w:cs="Times New Roman"/>
        </w:rPr>
      </w:pPr>
      <w:r>
        <w:rPr>
          <w:rFonts w:cs="Times New Roman"/>
        </w:rPr>
        <w:tab/>
        <w:t>1/22/2014</w:t>
      </w:r>
      <w:r>
        <w:rPr>
          <w:rFonts w:cs="Times New Roman"/>
        </w:rPr>
        <w:tab/>
        <w:t>Senate</w:t>
      </w:r>
      <w:r>
        <w:rPr>
          <w:rFonts w:cs="Times New Roman"/>
        </w:rPr>
        <w:tab/>
      </w:r>
      <w:r w:rsidRPr="006C52BE">
        <w:rPr>
          <w:rFonts w:cs="Times New Roman"/>
        </w:rPr>
        <w:t>Referred to Subcommittee: Bennett (ch), Shealy, Kimpson</w:t>
      </w:r>
    </w:p>
    <w:p w:rsidR="001E169B" w:rsidRDefault="001E169B" w:rsidP="001E169B">
      <w:pPr>
        <w:widowControl w:val="0"/>
        <w:tabs>
          <w:tab w:val="right" w:pos="1008"/>
          <w:tab w:val="left" w:pos="1152"/>
          <w:tab w:val="left" w:pos="1872"/>
          <w:tab w:val="left" w:pos="9187"/>
        </w:tabs>
        <w:ind w:left="2088" w:hanging="2088"/>
        <w:rPr>
          <w:rFonts w:cs="Times New Roman"/>
        </w:rPr>
      </w:pPr>
      <w:r>
        <w:rPr>
          <w:rFonts w:cs="Times New Roman"/>
        </w:rPr>
        <w:tab/>
        <w:t>3/19/2014</w:t>
      </w:r>
      <w:r>
        <w:rPr>
          <w:rFonts w:cs="Times New Roman"/>
        </w:rPr>
        <w:tab/>
        <w:t>Senate</w:t>
      </w:r>
      <w:r>
        <w:rPr>
          <w:rFonts w:cs="Times New Roman"/>
        </w:rPr>
        <w:tab/>
      </w:r>
      <w:r w:rsidRPr="006C52BE">
        <w:rPr>
          <w:rFonts w:cs="Times New Roman"/>
        </w:rPr>
        <w:t>Committee r</w:t>
      </w:r>
      <w:r>
        <w:rPr>
          <w:rFonts w:cs="Times New Roman"/>
        </w:rPr>
        <w:t xml:space="preserve">eport: Favorable with amendment </w:t>
      </w:r>
      <w:r w:rsidRPr="006C52BE">
        <w:rPr>
          <w:rFonts w:cs="Times New Roman"/>
          <w:b/>
        </w:rPr>
        <w:t>Judiciary</w:t>
      </w:r>
      <w:r w:rsidRPr="006C52BE">
        <w:rPr>
          <w:rFonts w:cs="Times New Roman"/>
        </w:rPr>
        <w:t xml:space="preserve"> (</w:t>
      </w:r>
      <w:hyperlink r:id="rId8" w:history="1">
        <w:r w:rsidRPr="006C52BE">
          <w:rPr>
            <w:rStyle w:val="Hyperlink"/>
            <w:rFonts w:cs="Times New Roman"/>
          </w:rPr>
          <w:t>Senate Journal</w:t>
        </w:r>
        <w:r w:rsidRPr="006C52BE">
          <w:rPr>
            <w:rStyle w:val="Hyperlink"/>
            <w:rFonts w:cs="Times New Roman"/>
          </w:rPr>
          <w:noBreakHyphen/>
          <w:t>page 11</w:t>
        </w:r>
      </w:hyperlink>
      <w:r w:rsidRPr="006C52BE">
        <w:rPr>
          <w:rFonts w:cs="Times New Roman"/>
        </w:rPr>
        <w:t>)</w:t>
      </w:r>
    </w:p>
    <w:p w:rsidR="001E169B" w:rsidRDefault="001E169B" w:rsidP="001E169B">
      <w:pPr>
        <w:widowControl w:val="0"/>
        <w:tabs>
          <w:tab w:val="right" w:pos="1008"/>
          <w:tab w:val="left" w:pos="1152"/>
          <w:tab w:val="left" w:pos="1872"/>
          <w:tab w:val="left" w:pos="9187"/>
        </w:tabs>
        <w:ind w:left="2088" w:hanging="2088"/>
        <w:rPr>
          <w:rFonts w:cs="Times New Roman"/>
        </w:rPr>
      </w:pPr>
      <w:r>
        <w:rPr>
          <w:rFonts w:cs="Times New Roman"/>
        </w:rPr>
        <w:tab/>
        <w:t>3/25/2014</w:t>
      </w:r>
      <w:r>
        <w:rPr>
          <w:rFonts w:cs="Times New Roman"/>
        </w:rPr>
        <w:tab/>
        <w:t>Senate</w:t>
      </w:r>
      <w:r>
        <w:rPr>
          <w:rFonts w:cs="Times New Roman"/>
        </w:rPr>
        <w:tab/>
      </w:r>
      <w:r w:rsidRPr="006C52BE">
        <w:rPr>
          <w:rFonts w:cs="Times New Roman"/>
        </w:rPr>
        <w:t>Committee Amendment Adopted (</w:t>
      </w:r>
      <w:hyperlink r:id="rId9" w:history="1">
        <w:r w:rsidRPr="006C52BE">
          <w:rPr>
            <w:rStyle w:val="Hyperlink"/>
            <w:rFonts w:cs="Times New Roman"/>
          </w:rPr>
          <w:t>Senate Journal</w:t>
        </w:r>
        <w:r w:rsidRPr="006C52BE">
          <w:rPr>
            <w:rStyle w:val="Hyperlink"/>
            <w:rFonts w:cs="Times New Roman"/>
          </w:rPr>
          <w:noBreakHyphen/>
          <w:t>page 41</w:t>
        </w:r>
      </w:hyperlink>
      <w:r w:rsidRPr="006C52BE">
        <w:rPr>
          <w:rFonts w:cs="Times New Roman"/>
        </w:rPr>
        <w:t>)</w:t>
      </w:r>
    </w:p>
    <w:p w:rsidR="001E169B" w:rsidRDefault="001E169B" w:rsidP="001E169B">
      <w:pPr>
        <w:widowControl w:val="0"/>
        <w:tabs>
          <w:tab w:val="right" w:pos="1008"/>
          <w:tab w:val="left" w:pos="1152"/>
          <w:tab w:val="left" w:pos="1872"/>
          <w:tab w:val="left" w:pos="9187"/>
        </w:tabs>
        <w:ind w:left="2088" w:hanging="2088"/>
        <w:rPr>
          <w:rFonts w:cs="Times New Roman"/>
        </w:rPr>
      </w:pPr>
      <w:r>
        <w:rPr>
          <w:rFonts w:cs="Times New Roman"/>
        </w:rPr>
        <w:tab/>
        <w:t>3/26/2014</w:t>
      </w:r>
      <w:r>
        <w:rPr>
          <w:rFonts w:cs="Times New Roman"/>
        </w:rPr>
        <w:tab/>
        <w:t>Senate</w:t>
      </w:r>
      <w:r>
        <w:rPr>
          <w:rFonts w:cs="Times New Roman"/>
        </w:rPr>
        <w:tab/>
      </w:r>
      <w:r w:rsidRPr="006C52BE">
        <w:rPr>
          <w:rFonts w:cs="Times New Roman"/>
        </w:rPr>
        <w:t>Read second time (</w:t>
      </w:r>
      <w:hyperlink r:id="rId10" w:history="1">
        <w:r w:rsidRPr="006C52BE">
          <w:rPr>
            <w:rStyle w:val="Hyperlink"/>
            <w:rFonts w:cs="Times New Roman"/>
          </w:rPr>
          <w:t>Senate Journal</w:t>
        </w:r>
        <w:r w:rsidRPr="006C52BE">
          <w:rPr>
            <w:rStyle w:val="Hyperlink"/>
            <w:rFonts w:cs="Times New Roman"/>
          </w:rPr>
          <w:noBreakHyphen/>
          <w:t>page 54</w:t>
        </w:r>
      </w:hyperlink>
      <w:r w:rsidRPr="006C52BE">
        <w:rPr>
          <w:rFonts w:cs="Times New Roman"/>
        </w:rPr>
        <w:t>)</w:t>
      </w:r>
    </w:p>
    <w:p w:rsidR="001E169B" w:rsidRDefault="001E169B" w:rsidP="001E169B">
      <w:pPr>
        <w:widowControl w:val="0"/>
        <w:tabs>
          <w:tab w:val="right" w:pos="1008"/>
          <w:tab w:val="left" w:pos="1152"/>
          <w:tab w:val="left" w:pos="1872"/>
          <w:tab w:val="left" w:pos="9187"/>
        </w:tabs>
        <w:ind w:left="2088" w:hanging="2088"/>
        <w:rPr>
          <w:rFonts w:cs="Times New Roman"/>
        </w:rPr>
      </w:pPr>
      <w:r>
        <w:rPr>
          <w:rFonts w:cs="Times New Roman"/>
        </w:rPr>
        <w:tab/>
        <w:t>3/26/2014</w:t>
      </w:r>
      <w:r>
        <w:rPr>
          <w:rFonts w:cs="Times New Roman"/>
        </w:rPr>
        <w:tab/>
        <w:t>Senate</w:t>
      </w:r>
      <w:r>
        <w:rPr>
          <w:rFonts w:cs="Times New Roman"/>
        </w:rPr>
        <w:tab/>
      </w:r>
      <w:r w:rsidRPr="006C52BE">
        <w:rPr>
          <w:rFonts w:cs="Times New Roman"/>
        </w:rPr>
        <w:t>Roll call Ayes</w:t>
      </w:r>
      <w:r>
        <w:rPr>
          <w:rFonts w:cs="Times New Roman"/>
        </w:rPr>
        <w:noBreakHyphen/>
      </w:r>
      <w:r w:rsidRPr="006C52BE">
        <w:rPr>
          <w:rFonts w:cs="Times New Roman"/>
        </w:rPr>
        <w:t>42  Nays</w:t>
      </w:r>
      <w:r>
        <w:rPr>
          <w:rFonts w:cs="Times New Roman"/>
        </w:rPr>
        <w:noBreakHyphen/>
      </w:r>
      <w:r w:rsidRPr="006C52BE">
        <w:rPr>
          <w:rFonts w:cs="Times New Roman"/>
        </w:rPr>
        <w:t>0 (</w:t>
      </w:r>
      <w:hyperlink r:id="rId11" w:history="1">
        <w:r w:rsidRPr="006C52BE">
          <w:rPr>
            <w:rStyle w:val="Hyperlink"/>
            <w:rFonts w:cs="Times New Roman"/>
          </w:rPr>
          <w:t>Senate Journal</w:t>
        </w:r>
        <w:r w:rsidRPr="006C52BE">
          <w:rPr>
            <w:rStyle w:val="Hyperlink"/>
            <w:rFonts w:cs="Times New Roman"/>
          </w:rPr>
          <w:noBreakHyphen/>
          <w:t>page 54</w:t>
        </w:r>
      </w:hyperlink>
      <w:r w:rsidRPr="006C52BE">
        <w:rPr>
          <w:rFonts w:cs="Times New Roman"/>
        </w:rPr>
        <w:t>)</w:t>
      </w:r>
    </w:p>
    <w:p w:rsidR="001E169B" w:rsidRDefault="001E169B" w:rsidP="001E169B">
      <w:pPr>
        <w:widowControl w:val="0"/>
        <w:tabs>
          <w:tab w:val="right" w:pos="1008"/>
          <w:tab w:val="left" w:pos="1152"/>
          <w:tab w:val="left" w:pos="1872"/>
          <w:tab w:val="left" w:pos="9187"/>
        </w:tabs>
        <w:ind w:left="2088" w:hanging="2088"/>
        <w:rPr>
          <w:rFonts w:cs="Times New Roman"/>
        </w:rPr>
      </w:pPr>
      <w:r>
        <w:rPr>
          <w:rFonts w:cs="Times New Roman"/>
        </w:rPr>
        <w:tab/>
        <w:t>3/27/2014</w:t>
      </w:r>
      <w:r>
        <w:rPr>
          <w:rFonts w:cs="Times New Roman"/>
        </w:rPr>
        <w:tab/>
        <w:t>Senate</w:t>
      </w:r>
      <w:r>
        <w:rPr>
          <w:rFonts w:cs="Times New Roman"/>
        </w:rPr>
        <w:tab/>
      </w:r>
      <w:r w:rsidRPr="006C52BE">
        <w:rPr>
          <w:rFonts w:cs="Times New Roman"/>
        </w:rPr>
        <w:t>Re</w:t>
      </w:r>
      <w:r>
        <w:rPr>
          <w:rFonts w:cs="Times New Roman"/>
        </w:rPr>
        <w:t xml:space="preserve">ad third time and sent to House </w:t>
      </w:r>
      <w:r w:rsidRPr="006C52BE">
        <w:rPr>
          <w:rFonts w:cs="Times New Roman"/>
        </w:rPr>
        <w:t>(</w:t>
      </w:r>
      <w:hyperlink r:id="rId12" w:history="1">
        <w:r w:rsidRPr="006C52BE">
          <w:rPr>
            <w:rStyle w:val="Hyperlink"/>
            <w:rFonts w:cs="Times New Roman"/>
          </w:rPr>
          <w:t>Senate Journal</w:t>
        </w:r>
        <w:r w:rsidRPr="006C52BE">
          <w:rPr>
            <w:rStyle w:val="Hyperlink"/>
            <w:rFonts w:cs="Times New Roman"/>
          </w:rPr>
          <w:noBreakHyphen/>
          <w:t>page 20</w:t>
        </w:r>
      </w:hyperlink>
      <w:r w:rsidRPr="006C52BE">
        <w:rPr>
          <w:rFonts w:cs="Times New Roman"/>
        </w:rPr>
        <w:t>)</w:t>
      </w:r>
    </w:p>
    <w:p w:rsidR="001E169B" w:rsidRDefault="001E169B" w:rsidP="001E169B">
      <w:pPr>
        <w:widowControl w:val="0"/>
        <w:tabs>
          <w:tab w:val="right" w:pos="1008"/>
          <w:tab w:val="left" w:pos="1152"/>
          <w:tab w:val="left" w:pos="1872"/>
          <w:tab w:val="left" w:pos="9187"/>
        </w:tabs>
        <w:ind w:left="2088" w:hanging="2088"/>
        <w:rPr>
          <w:rFonts w:cs="Times New Roman"/>
        </w:rPr>
      </w:pPr>
      <w:r>
        <w:rPr>
          <w:rFonts w:cs="Times New Roman"/>
        </w:rPr>
        <w:tab/>
        <w:t>4/1/2014</w:t>
      </w:r>
      <w:r>
        <w:rPr>
          <w:rFonts w:cs="Times New Roman"/>
        </w:rPr>
        <w:tab/>
        <w:t>House</w:t>
      </w:r>
      <w:r>
        <w:rPr>
          <w:rFonts w:cs="Times New Roman"/>
        </w:rPr>
        <w:tab/>
      </w:r>
      <w:r w:rsidRPr="006C52BE">
        <w:rPr>
          <w:rFonts w:cs="Times New Roman"/>
        </w:rPr>
        <w:t>Ref</w:t>
      </w:r>
      <w:r>
        <w:rPr>
          <w:rFonts w:cs="Times New Roman"/>
        </w:rPr>
        <w:t xml:space="preserve">erred to Committee on </w:t>
      </w:r>
      <w:r w:rsidRPr="006C52BE">
        <w:rPr>
          <w:rFonts w:cs="Times New Roman"/>
          <w:b/>
        </w:rPr>
        <w:t>Judiciary</w:t>
      </w:r>
      <w:r>
        <w:rPr>
          <w:rFonts w:cs="Times New Roman"/>
        </w:rPr>
        <w:t xml:space="preserve"> </w:t>
      </w:r>
      <w:r w:rsidRPr="006C52BE">
        <w:rPr>
          <w:rFonts w:cs="Times New Roman"/>
        </w:rPr>
        <w:t>(</w:t>
      </w:r>
      <w:hyperlink r:id="rId13" w:history="1">
        <w:r w:rsidRPr="006C52BE">
          <w:rPr>
            <w:rStyle w:val="Hyperlink"/>
            <w:rFonts w:cs="Times New Roman"/>
          </w:rPr>
          <w:t>House Journal</w:t>
        </w:r>
        <w:r w:rsidRPr="006C52BE">
          <w:rPr>
            <w:rStyle w:val="Hyperlink"/>
            <w:rFonts w:cs="Times New Roman"/>
          </w:rPr>
          <w:noBreakHyphen/>
          <w:t>page 13</w:t>
        </w:r>
      </w:hyperlink>
      <w:r w:rsidRPr="006C52BE">
        <w:rPr>
          <w:rFonts w:cs="Times New Roman"/>
        </w:rPr>
        <w:t>)</w:t>
      </w:r>
    </w:p>
    <w:p w:rsidR="001E169B" w:rsidRDefault="001E169B" w:rsidP="001E169B">
      <w:pPr>
        <w:widowControl w:val="0"/>
        <w:tabs>
          <w:tab w:val="right" w:pos="1008"/>
          <w:tab w:val="left" w:pos="1152"/>
          <w:tab w:val="left" w:pos="1872"/>
          <w:tab w:val="left" w:pos="9187"/>
        </w:tabs>
        <w:ind w:left="2088" w:hanging="2088"/>
        <w:rPr>
          <w:rFonts w:cs="Times New Roman"/>
        </w:rPr>
      </w:pPr>
      <w:r>
        <w:rPr>
          <w:rFonts w:cs="Times New Roman"/>
        </w:rPr>
        <w:tab/>
        <w:t>5/7/2014</w:t>
      </w:r>
      <w:r>
        <w:rPr>
          <w:rFonts w:cs="Times New Roman"/>
        </w:rPr>
        <w:tab/>
        <w:t>House</w:t>
      </w:r>
      <w:r>
        <w:rPr>
          <w:rFonts w:cs="Times New Roman"/>
        </w:rPr>
        <w:tab/>
      </w:r>
      <w:r w:rsidRPr="006C52BE">
        <w:rPr>
          <w:rFonts w:cs="Times New Roman"/>
        </w:rPr>
        <w:t>Commit</w:t>
      </w:r>
      <w:r>
        <w:rPr>
          <w:rFonts w:cs="Times New Roman"/>
        </w:rPr>
        <w:t xml:space="preserve">tee report: Favorable </w:t>
      </w:r>
      <w:r w:rsidRPr="006C52BE">
        <w:rPr>
          <w:rFonts w:cs="Times New Roman"/>
          <w:b/>
        </w:rPr>
        <w:t>Judiciary</w:t>
      </w:r>
      <w:r>
        <w:rPr>
          <w:rFonts w:cs="Times New Roman"/>
        </w:rPr>
        <w:t xml:space="preserve"> </w:t>
      </w:r>
      <w:r w:rsidRPr="006C52BE">
        <w:rPr>
          <w:rFonts w:cs="Times New Roman"/>
        </w:rPr>
        <w:t>(</w:t>
      </w:r>
      <w:hyperlink r:id="rId14" w:history="1">
        <w:r w:rsidRPr="006C52BE">
          <w:rPr>
            <w:rStyle w:val="Hyperlink"/>
            <w:rFonts w:cs="Times New Roman"/>
          </w:rPr>
          <w:t>House Journal</w:t>
        </w:r>
        <w:r w:rsidRPr="006C52BE">
          <w:rPr>
            <w:rStyle w:val="Hyperlink"/>
            <w:rFonts w:cs="Times New Roman"/>
          </w:rPr>
          <w:noBreakHyphen/>
          <w:t>page 5</w:t>
        </w:r>
      </w:hyperlink>
      <w:r w:rsidRPr="006C52BE">
        <w:rPr>
          <w:rFonts w:cs="Times New Roman"/>
        </w:rPr>
        <w:t>)</w:t>
      </w:r>
    </w:p>
    <w:p w:rsidR="001E169B" w:rsidRDefault="001E169B" w:rsidP="001E169B">
      <w:pPr>
        <w:widowControl w:val="0"/>
        <w:tabs>
          <w:tab w:val="right" w:pos="1008"/>
          <w:tab w:val="left" w:pos="1152"/>
          <w:tab w:val="left" w:pos="1872"/>
          <w:tab w:val="left" w:pos="9187"/>
        </w:tabs>
        <w:ind w:left="2088" w:hanging="2088"/>
        <w:rPr>
          <w:rFonts w:cs="Times New Roman"/>
        </w:rPr>
      </w:pPr>
      <w:r>
        <w:rPr>
          <w:rFonts w:cs="Times New Roman"/>
        </w:rPr>
        <w:tab/>
        <w:t>5/14/2014</w:t>
      </w:r>
      <w:r>
        <w:rPr>
          <w:rFonts w:cs="Times New Roman"/>
        </w:rPr>
        <w:tab/>
        <w:t>House</w:t>
      </w:r>
      <w:r>
        <w:rPr>
          <w:rFonts w:cs="Times New Roman"/>
        </w:rPr>
        <w:tab/>
      </w:r>
      <w:r w:rsidRPr="006C52BE">
        <w:rPr>
          <w:rFonts w:cs="Times New Roman"/>
        </w:rPr>
        <w:t>Read second time (</w:t>
      </w:r>
      <w:hyperlink r:id="rId15" w:history="1">
        <w:r w:rsidRPr="006C52BE">
          <w:rPr>
            <w:rStyle w:val="Hyperlink"/>
            <w:rFonts w:cs="Times New Roman"/>
          </w:rPr>
          <w:t>House Journal</w:t>
        </w:r>
        <w:r w:rsidRPr="006C52BE">
          <w:rPr>
            <w:rStyle w:val="Hyperlink"/>
            <w:rFonts w:cs="Times New Roman"/>
          </w:rPr>
          <w:noBreakHyphen/>
          <w:t>page 20</w:t>
        </w:r>
      </w:hyperlink>
      <w:r w:rsidRPr="006C52BE">
        <w:rPr>
          <w:rFonts w:cs="Times New Roman"/>
        </w:rPr>
        <w:t>)</w:t>
      </w:r>
    </w:p>
    <w:p w:rsidR="001E169B" w:rsidRDefault="001E169B" w:rsidP="001E169B">
      <w:pPr>
        <w:widowControl w:val="0"/>
        <w:tabs>
          <w:tab w:val="right" w:pos="1008"/>
          <w:tab w:val="left" w:pos="1152"/>
          <w:tab w:val="left" w:pos="1872"/>
          <w:tab w:val="left" w:pos="9187"/>
        </w:tabs>
        <w:ind w:left="2088" w:hanging="2088"/>
        <w:rPr>
          <w:rFonts w:cs="Times New Roman"/>
        </w:rPr>
      </w:pPr>
      <w:r>
        <w:rPr>
          <w:rFonts w:cs="Times New Roman"/>
        </w:rPr>
        <w:tab/>
        <w:t>5/14/2014</w:t>
      </w:r>
      <w:r>
        <w:rPr>
          <w:rFonts w:cs="Times New Roman"/>
        </w:rPr>
        <w:tab/>
        <w:t>House</w:t>
      </w:r>
      <w:r>
        <w:rPr>
          <w:rFonts w:cs="Times New Roman"/>
        </w:rPr>
        <w:tab/>
      </w:r>
      <w:r w:rsidRPr="006C52BE">
        <w:rPr>
          <w:rFonts w:cs="Times New Roman"/>
        </w:rPr>
        <w:t>Roll call Yeas</w:t>
      </w:r>
      <w:r>
        <w:rPr>
          <w:rFonts w:cs="Times New Roman"/>
        </w:rPr>
        <w:noBreakHyphen/>
      </w:r>
      <w:r w:rsidRPr="006C52BE">
        <w:rPr>
          <w:rFonts w:cs="Times New Roman"/>
        </w:rPr>
        <w:t>98  Nays</w:t>
      </w:r>
      <w:r>
        <w:rPr>
          <w:rFonts w:cs="Times New Roman"/>
        </w:rPr>
        <w:noBreakHyphen/>
      </w:r>
      <w:r w:rsidRPr="006C52BE">
        <w:rPr>
          <w:rFonts w:cs="Times New Roman"/>
        </w:rPr>
        <w:t>0 (</w:t>
      </w:r>
      <w:hyperlink r:id="rId16" w:history="1">
        <w:r w:rsidRPr="006C52BE">
          <w:rPr>
            <w:rStyle w:val="Hyperlink"/>
            <w:rFonts w:cs="Times New Roman"/>
          </w:rPr>
          <w:t>House Journal</w:t>
        </w:r>
        <w:r w:rsidRPr="006C52BE">
          <w:rPr>
            <w:rStyle w:val="Hyperlink"/>
            <w:rFonts w:cs="Times New Roman"/>
          </w:rPr>
          <w:noBreakHyphen/>
          <w:t>page 21</w:t>
        </w:r>
      </w:hyperlink>
      <w:r w:rsidRPr="006C52BE">
        <w:rPr>
          <w:rFonts w:cs="Times New Roman"/>
        </w:rPr>
        <w:t>)</w:t>
      </w:r>
    </w:p>
    <w:p w:rsidR="001E169B" w:rsidRDefault="001E169B" w:rsidP="001E169B">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House</w:t>
      </w:r>
      <w:r>
        <w:rPr>
          <w:rFonts w:cs="Times New Roman"/>
        </w:rPr>
        <w:tab/>
      </w:r>
      <w:r w:rsidRPr="006C52BE">
        <w:rPr>
          <w:rFonts w:cs="Times New Roman"/>
        </w:rPr>
        <w:t>Read third time and enrolled (</w:t>
      </w:r>
      <w:hyperlink r:id="rId17" w:history="1">
        <w:r w:rsidRPr="006C52BE">
          <w:rPr>
            <w:rStyle w:val="Hyperlink"/>
            <w:rFonts w:cs="Times New Roman"/>
          </w:rPr>
          <w:t>House Journal</w:t>
        </w:r>
        <w:r w:rsidRPr="006C52BE">
          <w:rPr>
            <w:rStyle w:val="Hyperlink"/>
            <w:rFonts w:cs="Times New Roman"/>
          </w:rPr>
          <w:noBreakHyphen/>
          <w:t>page 24</w:t>
        </w:r>
      </w:hyperlink>
      <w:r w:rsidRPr="006C52BE">
        <w:rPr>
          <w:rFonts w:cs="Times New Roman"/>
        </w:rPr>
        <w:t>)</w:t>
      </w:r>
    </w:p>
    <w:p w:rsidR="001E169B" w:rsidRDefault="001E169B" w:rsidP="001E169B">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r>
      <w:r>
        <w:rPr>
          <w:rFonts w:cs="Times New Roman"/>
        </w:rPr>
        <w:tab/>
      </w:r>
      <w:r w:rsidRPr="006C52BE">
        <w:rPr>
          <w:rFonts w:cs="Times New Roman"/>
        </w:rPr>
        <w:t>Ratified R 175</w:t>
      </w:r>
    </w:p>
    <w:p w:rsidR="001E169B" w:rsidRDefault="001E169B" w:rsidP="001E169B">
      <w:pPr>
        <w:widowControl w:val="0"/>
        <w:tabs>
          <w:tab w:val="right" w:pos="1008"/>
          <w:tab w:val="left" w:pos="1152"/>
          <w:tab w:val="left" w:pos="1872"/>
          <w:tab w:val="left" w:pos="9187"/>
        </w:tabs>
        <w:ind w:left="2088" w:hanging="2088"/>
        <w:rPr>
          <w:rFonts w:cs="Times New Roman"/>
        </w:rPr>
      </w:pPr>
      <w:r>
        <w:rPr>
          <w:rFonts w:cs="Times New Roman"/>
        </w:rPr>
        <w:tab/>
        <w:t>5/16/2014</w:t>
      </w:r>
      <w:r>
        <w:rPr>
          <w:rFonts w:cs="Times New Roman"/>
        </w:rPr>
        <w:tab/>
      </w:r>
      <w:r>
        <w:rPr>
          <w:rFonts w:cs="Times New Roman"/>
        </w:rPr>
        <w:tab/>
      </w:r>
      <w:r w:rsidRPr="006C52BE">
        <w:rPr>
          <w:rFonts w:cs="Times New Roman"/>
        </w:rPr>
        <w:t>Signed By Governor</w:t>
      </w:r>
    </w:p>
    <w:p w:rsidR="001E169B" w:rsidRDefault="001E169B" w:rsidP="001E169B">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r>
      <w:r>
        <w:rPr>
          <w:rFonts w:cs="Times New Roman"/>
        </w:rPr>
        <w:tab/>
      </w:r>
      <w:r w:rsidRPr="006C52BE">
        <w:rPr>
          <w:rFonts w:cs="Times New Roman"/>
        </w:rPr>
        <w:t>Effective date 05/16/14</w:t>
      </w:r>
    </w:p>
    <w:p w:rsidR="001E169B" w:rsidRDefault="001E169B" w:rsidP="001E169B">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6C52BE">
        <w:rPr>
          <w:rFonts w:cs="Times New Roman"/>
        </w:rPr>
        <w:t>Act No</w:t>
      </w:r>
      <w:r>
        <w:rPr>
          <w:rFonts w:cs="Times New Roman"/>
        </w:rPr>
        <w:t>. </w:t>
      </w:r>
      <w:r w:rsidRPr="006C52BE">
        <w:rPr>
          <w:rFonts w:cs="Times New Roman"/>
        </w:rPr>
        <w:t>163</w:t>
      </w:r>
    </w:p>
    <w:p w:rsidR="001E169B" w:rsidRDefault="001E169B" w:rsidP="001E169B">
      <w:pPr>
        <w:widowControl w:val="0"/>
        <w:tabs>
          <w:tab w:val="right" w:pos="1008"/>
          <w:tab w:val="left" w:pos="1152"/>
          <w:tab w:val="left" w:pos="1872"/>
          <w:tab w:val="left" w:pos="9187"/>
        </w:tabs>
        <w:ind w:left="2088" w:hanging="2088"/>
        <w:rPr>
          <w:rFonts w:cs="Times New Roman"/>
        </w:rPr>
      </w:pPr>
    </w:p>
    <w:p w:rsidR="00FF6BE6" w:rsidRPr="00FF6BE6" w:rsidRDefault="00FF6BE6" w:rsidP="00FF6BE6">
      <w:pPr>
        <w:widowControl w:val="0"/>
        <w:tabs>
          <w:tab w:val="right" w:pos="1008"/>
          <w:tab w:val="left" w:pos="1152"/>
          <w:tab w:val="left" w:pos="1872"/>
          <w:tab w:val="left" w:pos="9187"/>
        </w:tabs>
        <w:ind w:left="2088" w:hanging="2088"/>
        <w:rPr>
          <w:rFonts w:eastAsia="Times New Roman" w:cs="Times New Roman"/>
          <w:szCs w:val="20"/>
        </w:rPr>
      </w:pPr>
    </w:p>
    <w:p w:rsidR="00FF6BE6" w:rsidRPr="00FF6BE6" w:rsidRDefault="00FF6BE6" w:rsidP="00FF6B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6BE6">
        <w:rPr>
          <w:rFonts w:eastAsia="Times New Roman" w:cs="Times New Roman"/>
          <w:b/>
          <w:szCs w:val="20"/>
        </w:rPr>
        <w:t>VERSIONS OF THIS BILL</w:t>
      </w:r>
    </w:p>
    <w:p w:rsidR="00FF6BE6" w:rsidRPr="00FF6BE6" w:rsidRDefault="00FF6BE6" w:rsidP="00FF6B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6BE6" w:rsidRPr="00FF6BE6" w:rsidRDefault="007014EB" w:rsidP="00FF6B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8" w:history="1">
        <w:r w:rsidR="00FF6BE6" w:rsidRPr="00FF6BE6">
          <w:rPr>
            <w:rFonts w:eastAsia="Times New Roman" w:cs="Times New Roman"/>
            <w:color w:val="0000FF" w:themeColor="hyperlink"/>
            <w:szCs w:val="20"/>
            <w:u w:val="single"/>
          </w:rPr>
          <w:t>12/10/2013</w:t>
        </w:r>
      </w:hyperlink>
    </w:p>
    <w:p w:rsidR="00FF6BE6" w:rsidRPr="00FF6BE6" w:rsidRDefault="007014EB" w:rsidP="00FF6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FF6BE6" w:rsidRPr="00FF6BE6">
          <w:rPr>
            <w:rFonts w:eastAsia="Times New Roman" w:cs="Times New Roman"/>
            <w:color w:val="0000FF" w:themeColor="hyperlink"/>
            <w:szCs w:val="20"/>
            <w:u w:val="single"/>
          </w:rPr>
          <w:t>3/19/2014</w:t>
        </w:r>
      </w:hyperlink>
    </w:p>
    <w:p w:rsidR="00FF6BE6" w:rsidRPr="00FF6BE6" w:rsidRDefault="007014EB" w:rsidP="00FF6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FF6BE6" w:rsidRPr="00FF6BE6">
          <w:rPr>
            <w:rFonts w:eastAsia="Times New Roman" w:cs="Times New Roman"/>
            <w:color w:val="0000FF" w:themeColor="hyperlink"/>
            <w:szCs w:val="20"/>
            <w:u w:val="single"/>
          </w:rPr>
          <w:t>3/25/2014</w:t>
        </w:r>
      </w:hyperlink>
    </w:p>
    <w:p w:rsidR="00FF6BE6" w:rsidRPr="00FF6BE6" w:rsidRDefault="007014EB" w:rsidP="00FF6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FF6BE6" w:rsidRPr="00FF6BE6">
          <w:rPr>
            <w:rFonts w:eastAsia="Times New Roman" w:cs="Times New Roman"/>
            <w:color w:val="0000FF" w:themeColor="hyperlink"/>
            <w:szCs w:val="20"/>
            <w:u w:val="single"/>
          </w:rPr>
          <w:t>5/7/2014</w:t>
        </w:r>
      </w:hyperlink>
    </w:p>
    <w:p w:rsidR="00FF6BE6" w:rsidRPr="00FF6BE6" w:rsidRDefault="00FF6BE6" w:rsidP="00FF6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F6BE6" w:rsidRDefault="00FF6BE6" w:rsidP="00FF6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F6BE6" w:rsidSect="00FF6BE6">
          <w:pgSz w:w="12240" w:h="15840" w:code="1"/>
          <w:pgMar w:top="1080" w:right="1440" w:bottom="1080" w:left="1440" w:header="720" w:footer="720" w:gutter="0"/>
          <w:pgNumType w:start="1"/>
          <w:cols w:space="720"/>
          <w:noEndnote/>
          <w:docGrid w:linePitch="360"/>
        </w:sectPr>
      </w:pPr>
    </w:p>
    <w:p w:rsidR="00FD2F55" w:rsidRDefault="00FD2F55" w:rsidP="00FD2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(A163, R175, S817)</w:t>
      </w:r>
    </w:p>
    <w:p w:rsidR="00FD2F55" w:rsidRPr="008836A5" w:rsidRDefault="00FD2F55" w:rsidP="00FD2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D2F55" w:rsidRPr="00FF6BE6" w:rsidRDefault="00FD2F55" w:rsidP="00FD2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F6BE6">
        <w:rPr>
          <w:rFonts w:cs="Times New Roman"/>
          <w:b/>
          <w:color w:val="000000" w:themeColor="text1"/>
          <w:szCs w:val="36"/>
        </w:rPr>
        <w:t xml:space="preserve">AN ACT </w:t>
      </w:r>
      <w:r w:rsidRPr="00FF6BE6">
        <w:rPr>
          <w:rFonts w:cs="Times New Roman"/>
          <w:b/>
        </w:rPr>
        <w:t>TO AMEND THE CODE OF LAWS OF SOUTH CAROLINA, 1976, BY ADDING SECTION 23</w:t>
      </w:r>
      <w:r w:rsidRPr="00FF6BE6">
        <w:rPr>
          <w:rFonts w:cs="Times New Roman"/>
          <w:b/>
        </w:rPr>
        <w:noBreakHyphen/>
        <w:t>3</w:t>
      </w:r>
      <w:r w:rsidRPr="00FF6BE6">
        <w:rPr>
          <w:rFonts w:cs="Times New Roman"/>
          <w:b/>
        </w:rPr>
        <w:noBreakHyphen/>
        <w:t>47 SO AS TO REQUIRE PERSONS SEEKING CERTAIN POSITIONS OR WHO VOLUNTEER OR SERVE IN A POSITION SUPPORTED, SPONSORED, OR ADMINISTERED BY THE SOUTH CAROLINA COMMISSION ON NATIONAL AND COMMUNITY SERVICE TO UNDERGO STATE AND NATIONAL CRIMINAL HISTORY BACKGROUND CHECK</w:t>
      </w:r>
      <w:r>
        <w:rPr>
          <w:rFonts w:cs="Times New Roman"/>
          <w:b/>
        </w:rPr>
        <w:t>S</w:t>
      </w:r>
      <w:r w:rsidRPr="00FF6BE6">
        <w:rPr>
          <w:rFonts w:cs="Times New Roman"/>
          <w:b/>
        </w:rPr>
        <w:t xml:space="preserve"> AND TO PROVIDE PROCEDURES TO BE FOLLOWED AND FOR THE COSTS OF THE BACKGROUND CHECKS.</w:t>
      </w:r>
    </w:p>
    <w:p w:rsidR="00FD2F55" w:rsidRPr="008621C2" w:rsidRDefault="00FD2F55" w:rsidP="00FD2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D2F55" w:rsidRPr="008621C2" w:rsidRDefault="00FD2F55" w:rsidP="00FD2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21C2">
        <w:rPr>
          <w:rFonts w:cs="Times New Roman"/>
        </w:rPr>
        <w:t>Be it enacted by the General Assembly of the State of South Carolina:</w:t>
      </w:r>
    </w:p>
    <w:p w:rsidR="00FD2F55" w:rsidRPr="008621C2" w:rsidRDefault="00FD2F55" w:rsidP="00FD2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D2F55" w:rsidRDefault="00FD2F55" w:rsidP="00FD2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South Carolina Commission on National and Community Service, criminal background checks</w:t>
      </w:r>
    </w:p>
    <w:p w:rsidR="00FD2F55" w:rsidRDefault="00FD2F55" w:rsidP="00FD2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D2F55" w:rsidRPr="008621C2" w:rsidRDefault="00FD2F55" w:rsidP="00FD2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21C2">
        <w:rPr>
          <w:rFonts w:cs="Times New Roman"/>
        </w:rPr>
        <w:t>SECTION</w:t>
      </w:r>
      <w:r w:rsidRPr="008621C2">
        <w:rPr>
          <w:rFonts w:cs="Times New Roman"/>
        </w:rPr>
        <w:tab/>
        <w:t>1.</w:t>
      </w:r>
      <w:r w:rsidRPr="008621C2">
        <w:rPr>
          <w:rFonts w:cs="Times New Roman"/>
        </w:rPr>
        <w:tab/>
        <w:t xml:space="preserve">Article 1, Chapter 3, Title 23 of the 1976 Code is amended by adding: </w:t>
      </w:r>
    </w:p>
    <w:p w:rsidR="00FD2F55" w:rsidRDefault="00FD2F55" w:rsidP="00FD2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D2F55" w:rsidRPr="008621C2" w:rsidRDefault="00FD2F55" w:rsidP="00FD2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21C2">
        <w:rPr>
          <w:rFonts w:cs="Times New Roman"/>
        </w:rPr>
        <w:tab/>
        <w:t>“Section 23</w:t>
      </w:r>
      <w:r w:rsidRPr="008621C2">
        <w:rPr>
          <w:rFonts w:cs="Times New Roman"/>
        </w:rPr>
        <w:noBreakHyphen/>
        <w:t>3</w:t>
      </w:r>
      <w:r w:rsidRPr="008621C2">
        <w:rPr>
          <w:rFonts w:cs="Times New Roman"/>
        </w:rPr>
        <w:noBreakHyphen/>
        <w:t>47.</w:t>
      </w:r>
      <w:r w:rsidRPr="008621C2">
        <w:rPr>
          <w:rFonts w:cs="Times New Roman"/>
        </w:rPr>
        <w:tab/>
        <w:t>A person seeking a covered position, as defined in 45 C.F.R. 2540, or who otherwise volunteers or serves in a position supported, sponsored, or administered by the South Carolina Commission on National and Community Service (commission), must undergo a state criminal history background check, supported by fingerprints by the South Carolina Law Enforcement Division (SLED), and a national criminal history background check, supported by fingerprints by the Federal Bureau of Investigation (FBI), unless the commission determines that the background check requirement for that person has been satisfied through another process.  The results of these criminal history background checks must be reported to the commission. SLED is authorized to retain the fingerprints for certification purposes and for notification of the commission regarding criminal charges. The cost of the state criminal history background check may not exceed eight dollars and must be paid by the commission upon application for the state check. The cost of the national criminal history background check is established by the FBI and must be paid by the commission upon application for the national check.”</w:t>
      </w:r>
    </w:p>
    <w:p w:rsidR="00FD2F55" w:rsidRDefault="00FD2F55" w:rsidP="00FD2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D2F55" w:rsidRPr="00B94ABA" w:rsidRDefault="00FD2F55" w:rsidP="00FD2F5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Time effective</w:t>
      </w:r>
    </w:p>
    <w:p w:rsidR="00FD2F55" w:rsidRPr="008621C2" w:rsidRDefault="00FD2F55" w:rsidP="00FD2F5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D2F55" w:rsidRPr="008621C2" w:rsidRDefault="00FD2F55" w:rsidP="00FD2F5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21C2">
        <w:rPr>
          <w:rFonts w:cs="Times New Roman"/>
        </w:rPr>
        <w:t>SECTION</w:t>
      </w:r>
      <w:r w:rsidRPr="008621C2">
        <w:rPr>
          <w:rFonts w:cs="Times New Roman"/>
        </w:rPr>
        <w:tab/>
        <w:t>2.</w:t>
      </w:r>
      <w:r w:rsidRPr="008621C2">
        <w:rPr>
          <w:rFonts w:cs="Times New Roman"/>
        </w:rPr>
        <w:tab/>
        <w:t>This act takes effect upon approval by the Governor.</w:t>
      </w:r>
    </w:p>
    <w:p w:rsidR="00FD2F55" w:rsidRDefault="00FD2F55" w:rsidP="00FD2F55">
      <w:pPr>
        <w:tabs>
          <w:tab w:val="left" w:pos="1440"/>
          <w:tab w:val="left" w:pos="1800"/>
          <w:tab w:val="left" w:pos="2880"/>
        </w:tabs>
        <w:rPr>
          <w:color w:val="000000" w:themeColor="text1"/>
        </w:rPr>
      </w:pPr>
    </w:p>
    <w:p w:rsidR="00FD2F55" w:rsidRDefault="00FD2F55" w:rsidP="00FD2F55">
      <w:pPr>
        <w:tabs>
          <w:tab w:val="left" w:pos="1440"/>
          <w:tab w:val="left" w:pos="1800"/>
          <w:tab w:val="left" w:pos="2880"/>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2014.</w:t>
      </w:r>
    </w:p>
    <w:p w:rsidR="00FD2F55" w:rsidRDefault="00FD2F55" w:rsidP="00FD2F55">
      <w:pPr>
        <w:tabs>
          <w:tab w:val="left" w:pos="1440"/>
          <w:tab w:val="left" w:pos="1800"/>
          <w:tab w:val="left" w:pos="2880"/>
        </w:tabs>
        <w:rPr>
          <w:color w:val="000000" w:themeColor="text1"/>
        </w:rPr>
      </w:pPr>
    </w:p>
    <w:p w:rsidR="00FD2F55" w:rsidRDefault="00FD2F55" w:rsidP="00FD2F55">
      <w:pPr>
        <w:tabs>
          <w:tab w:val="left" w:pos="1440"/>
          <w:tab w:val="left" w:pos="1800"/>
          <w:tab w:val="left" w:pos="2880"/>
        </w:tabs>
        <w:rPr>
          <w:color w:val="000000" w:themeColor="text1"/>
        </w:rPr>
      </w:pPr>
      <w:r>
        <w:rPr>
          <w:color w:val="000000" w:themeColor="text1"/>
        </w:rPr>
        <w:t>Approved the 16</w:t>
      </w:r>
      <w:r>
        <w:rPr>
          <w:color w:val="000000" w:themeColor="text1"/>
          <w:vertAlign w:val="superscript"/>
        </w:rPr>
        <w:t>th</w:t>
      </w:r>
      <w:r>
        <w:rPr>
          <w:color w:val="000000" w:themeColor="text1"/>
        </w:rPr>
        <w:t xml:space="preserve"> day of May, 2014. </w:t>
      </w:r>
    </w:p>
    <w:p w:rsidR="00FD2F55" w:rsidRDefault="00FD2F55" w:rsidP="00FD2F55">
      <w:pPr>
        <w:tabs>
          <w:tab w:val="left" w:pos="1440"/>
          <w:tab w:val="left" w:pos="1800"/>
          <w:tab w:val="left" w:pos="2880"/>
        </w:tabs>
        <w:jc w:val="center"/>
        <w:rPr>
          <w:color w:val="000000" w:themeColor="text1"/>
        </w:rPr>
      </w:pPr>
    </w:p>
    <w:p w:rsidR="00FD2F55" w:rsidRDefault="00FD2F55" w:rsidP="00FD2F55">
      <w:pPr>
        <w:tabs>
          <w:tab w:val="left" w:pos="1440"/>
          <w:tab w:val="left" w:pos="1800"/>
          <w:tab w:val="left" w:pos="2880"/>
        </w:tabs>
        <w:jc w:val="center"/>
        <w:rPr>
          <w:color w:val="000000" w:themeColor="text1"/>
        </w:rPr>
      </w:pPr>
      <w:r>
        <w:rPr>
          <w:color w:val="000000" w:themeColor="text1"/>
        </w:rPr>
        <w:t>__________</w:t>
      </w:r>
    </w:p>
    <w:p w:rsidR="008836A5" w:rsidRPr="007C718C" w:rsidRDefault="008836A5" w:rsidP="00FD2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7C718C" w:rsidSect="00FF6BE6">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C56" w:rsidRDefault="00471C56" w:rsidP="007D5FAC">
      <w:r>
        <w:separator/>
      </w:r>
    </w:p>
  </w:endnote>
  <w:endnote w:type="continuationSeparator" w:id="0">
    <w:p w:rsidR="00471C56" w:rsidRDefault="00471C5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BE6" w:rsidRPr="00FF6BE6" w:rsidRDefault="00FF6BE6" w:rsidP="00FF6BE6">
    <w:pPr>
      <w:pStyle w:val="Footer"/>
      <w:tabs>
        <w:tab w:val="clear" w:pos="4680"/>
        <w:tab w:val="clear" w:pos="9360"/>
        <w:tab w:val="center" w:pos="3168"/>
      </w:tabs>
      <w:spacing w:before="120"/>
    </w:pPr>
    <w:r>
      <w:tab/>
    </w:r>
    <w:r w:rsidR="00C427B6">
      <w:fldChar w:fldCharType="begin"/>
    </w:r>
    <w:r w:rsidR="00C427B6">
      <w:instrText xml:space="preserve"> PAGE  \* MERGEFORMAT </w:instrText>
    </w:r>
    <w:r w:rsidR="00C427B6">
      <w:fldChar w:fldCharType="separate"/>
    </w:r>
    <w:r w:rsidR="007014EB">
      <w:rPr>
        <w:noProof/>
      </w:rPr>
      <w:t>2</w:t>
    </w:r>
    <w:r w:rsidR="00C427B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BE6" w:rsidRDefault="00FF6B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C56" w:rsidRDefault="00471C56" w:rsidP="007D5FAC">
      <w:r>
        <w:separator/>
      </w:r>
    </w:p>
  </w:footnote>
  <w:footnote w:type="continuationSeparator" w:id="0">
    <w:p w:rsidR="00471C56" w:rsidRDefault="00471C5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817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817"/>
    <w:docVar w:name="ActSecretary" w:val="Sanders"/>
    <w:docVar w:name="ActSIdno" w:val="(236)  817AHB14"/>
    <w:docVar w:name="clipname" w:val="817AHB14"/>
    <w:docVar w:name="dvBillNumber" w:val="817"/>
    <w:docVar w:name="dvBillNumberPrefix" w:val="S"/>
    <w:docVar w:name="dvOriginalBody" w:val="Senate"/>
    <w:docVar w:name="OrigSENATEBillNo" w:val="817"/>
    <w:docVar w:name="SENATEACTFULLPATH" w:val="L:\COUNCIL\ACTS\817AHB14.DOCX"/>
    <w:docVar w:name="WhatActtype" w:val="AN ACT"/>
  </w:docVars>
  <w:rsids>
    <w:rsidRoot w:val="000A0B04"/>
    <w:rsid w:val="00002DE0"/>
    <w:rsid w:val="00020349"/>
    <w:rsid w:val="00021B0B"/>
    <w:rsid w:val="00030487"/>
    <w:rsid w:val="00040C05"/>
    <w:rsid w:val="0004579B"/>
    <w:rsid w:val="00051B4F"/>
    <w:rsid w:val="00055653"/>
    <w:rsid w:val="00062D07"/>
    <w:rsid w:val="00065BF6"/>
    <w:rsid w:val="000673E4"/>
    <w:rsid w:val="0007088D"/>
    <w:rsid w:val="000731E9"/>
    <w:rsid w:val="00074565"/>
    <w:rsid w:val="00076A1A"/>
    <w:rsid w:val="00077DA3"/>
    <w:rsid w:val="00081300"/>
    <w:rsid w:val="00085C37"/>
    <w:rsid w:val="00086E11"/>
    <w:rsid w:val="00092EE6"/>
    <w:rsid w:val="00096A9B"/>
    <w:rsid w:val="00096BDA"/>
    <w:rsid w:val="000977AE"/>
    <w:rsid w:val="000A0B04"/>
    <w:rsid w:val="000A3F5F"/>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9B2"/>
    <w:rsid w:val="00114E88"/>
    <w:rsid w:val="001237B9"/>
    <w:rsid w:val="00125FC3"/>
    <w:rsid w:val="00131CE5"/>
    <w:rsid w:val="00135DDF"/>
    <w:rsid w:val="00136AA0"/>
    <w:rsid w:val="00141278"/>
    <w:rsid w:val="0014525A"/>
    <w:rsid w:val="001519E2"/>
    <w:rsid w:val="001626DB"/>
    <w:rsid w:val="00166302"/>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4877"/>
    <w:rsid w:val="001C50A7"/>
    <w:rsid w:val="001C6957"/>
    <w:rsid w:val="001D279C"/>
    <w:rsid w:val="001D550F"/>
    <w:rsid w:val="001D5B5B"/>
    <w:rsid w:val="001E0CFB"/>
    <w:rsid w:val="001E169B"/>
    <w:rsid w:val="001E47D6"/>
    <w:rsid w:val="001E5AE5"/>
    <w:rsid w:val="001F1CCC"/>
    <w:rsid w:val="001F729C"/>
    <w:rsid w:val="00200C6E"/>
    <w:rsid w:val="00204492"/>
    <w:rsid w:val="00206EF4"/>
    <w:rsid w:val="00212CD6"/>
    <w:rsid w:val="00215235"/>
    <w:rsid w:val="00223E0F"/>
    <w:rsid w:val="00225104"/>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2AFC"/>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2284"/>
    <w:rsid w:val="004666F5"/>
    <w:rsid w:val="00471C56"/>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0D8A"/>
    <w:rsid w:val="005A1FF2"/>
    <w:rsid w:val="005A286C"/>
    <w:rsid w:val="005A7D5F"/>
    <w:rsid w:val="005B2750"/>
    <w:rsid w:val="005B2DD9"/>
    <w:rsid w:val="005B3E85"/>
    <w:rsid w:val="005B4DB1"/>
    <w:rsid w:val="005C4B9E"/>
    <w:rsid w:val="005C5915"/>
    <w:rsid w:val="005D50CE"/>
    <w:rsid w:val="005D5723"/>
    <w:rsid w:val="005D6054"/>
    <w:rsid w:val="005E07AD"/>
    <w:rsid w:val="005E2F16"/>
    <w:rsid w:val="005E36AC"/>
    <w:rsid w:val="005F1A8F"/>
    <w:rsid w:val="005F79FF"/>
    <w:rsid w:val="00602ACC"/>
    <w:rsid w:val="00603619"/>
    <w:rsid w:val="006055BC"/>
    <w:rsid w:val="00605B6E"/>
    <w:rsid w:val="00605C15"/>
    <w:rsid w:val="0060700F"/>
    <w:rsid w:val="0061002B"/>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84F9E"/>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4EB"/>
    <w:rsid w:val="00704FF9"/>
    <w:rsid w:val="007052EC"/>
    <w:rsid w:val="00707063"/>
    <w:rsid w:val="007127A6"/>
    <w:rsid w:val="00712F3B"/>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3A19"/>
    <w:rsid w:val="007A73EA"/>
    <w:rsid w:val="007B0E40"/>
    <w:rsid w:val="007B296A"/>
    <w:rsid w:val="007B2D27"/>
    <w:rsid w:val="007C3D08"/>
    <w:rsid w:val="007C3EC8"/>
    <w:rsid w:val="007C639D"/>
    <w:rsid w:val="007C718C"/>
    <w:rsid w:val="007C7B7F"/>
    <w:rsid w:val="007D04D9"/>
    <w:rsid w:val="007D5FAC"/>
    <w:rsid w:val="007D60DE"/>
    <w:rsid w:val="007D6EB9"/>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C71C5"/>
    <w:rsid w:val="008E03BA"/>
    <w:rsid w:val="008E1BCF"/>
    <w:rsid w:val="008F491F"/>
    <w:rsid w:val="008F4CA1"/>
    <w:rsid w:val="008F510F"/>
    <w:rsid w:val="008F5F0A"/>
    <w:rsid w:val="008F7D5B"/>
    <w:rsid w:val="00900319"/>
    <w:rsid w:val="0090133D"/>
    <w:rsid w:val="009057E7"/>
    <w:rsid w:val="0090614C"/>
    <w:rsid w:val="009076FA"/>
    <w:rsid w:val="009112BB"/>
    <w:rsid w:val="00911345"/>
    <w:rsid w:val="00916EE8"/>
    <w:rsid w:val="0092121C"/>
    <w:rsid w:val="009218CD"/>
    <w:rsid w:val="00937AF4"/>
    <w:rsid w:val="00940A90"/>
    <w:rsid w:val="009410C0"/>
    <w:rsid w:val="00947070"/>
    <w:rsid w:val="00953BF7"/>
    <w:rsid w:val="00955D9E"/>
    <w:rsid w:val="009560AB"/>
    <w:rsid w:val="009631DC"/>
    <w:rsid w:val="00971351"/>
    <w:rsid w:val="0097332E"/>
    <w:rsid w:val="00974FD7"/>
    <w:rsid w:val="00980444"/>
    <w:rsid w:val="00982E93"/>
    <w:rsid w:val="00990677"/>
    <w:rsid w:val="00997D30"/>
    <w:rsid w:val="009A005F"/>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94ABA"/>
    <w:rsid w:val="00BB1593"/>
    <w:rsid w:val="00BB43F6"/>
    <w:rsid w:val="00BB7B1B"/>
    <w:rsid w:val="00BC5FF9"/>
    <w:rsid w:val="00BD7B7A"/>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27B6"/>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B192C"/>
    <w:rsid w:val="00CB3896"/>
    <w:rsid w:val="00CC2825"/>
    <w:rsid w:val="00CC4708"/>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001E"/>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2C02"/>
    <w:rsid w:val="00DD314B"/>
    <w:rsid w:val="00DD3B8D"/>
    <w:rsid w:val="00DD5167"/>
    <w:rsid w:val="00DD557D"/>
    <w:rsid w:val="00DF0E69"/>
    <w:rsid w:val="00E00FC9"/>
    <w:rsid w:val="00E02CA8"/>
    <w:rsid w:val="00E076BB"/>
    <w:rsid w:val="00E14905"/>
    <w:rsid w:val="00E176C6"/>
    <w:rsid w:val="00E23F84"/>
    <w:rsid w:val="00E3356F"/>
    <w:rsid w:val="00E33964"/>
    <w:rsid w:val="00E3462F"/>
    <w:rsid w:val="00E36231"/>
    <w:rsid w:val="00E500F1"/>
    <w:rsid w:val="00E534CD"/>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5923"/>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57EBD"/>
    <w:rsid w:val="00F61884"/>
    <w:rsid w:val="00F627EF"/>
    <w:rsid w:val="00F6288B"/>
    <w:rsid w:val="00F669CB"/>
    <w:rsid w:val="00F66E0E"/>
    <w:rsid w:val="00F721C4"/>
    <w:rsid w:val="00F7296A"/>
    <w:rsid w:val="00F86999"/>
    <w:rsid w:val="00F90ED7"/>
    <w:rsid w:val="00FA1013"/>
    <w:rsid w:val="00FA7E14"/>
    <w:rsid w:val="00FB1A6A"/>
    <w:rsid w:val="00FB471B"/>
    <w:rsid w:val="00FC380D"/>
    <w:rsid w:val="00FD2F55"/>
    <w:rsid w:val="00FD6DC2"/>
    <w:rsid w:val="00FD7AFA"/>
    <w:rsid w:val="00FE15B8"/>
    <w:rsid w:val="00FE1D78"/>
    <w:rsid w:val="00FE6887"/>
    <w:rsid w:val="00FF0473"/>
    <w:rsid w:val="00FF42B3"/>
    <w:rsid w:val="00FF4CAA"/>
    <w:rsid w:val="00FF6BE6"/>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oNotEmbedSmartTags/>
  <w:decimalSymbol w:val="."/>
  <w:listSeparator w:val=","/>
  <w15:docId w15:val="{504D5DE4-8397-4116-A0B1-145F2C7B4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FF6B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Default">
    <w:name w:val="Default"/>
    <w:basedOn w:val="Normal"/>
    <w:rsid w:val="000A0B04"/>
    <w:pPr>
      <w:autoSpaceDE w:val="0"/>
      <w:autoSpaceDN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B94ABA"/>
    <w:rPr>
      <w:rFonts w:ascii="Tahoma" w:hAnsi="Tahoma" w:cs="Tahoma"/>
      <w:sz w:val="16"/>
      <w:szCs w:val="16"/>
    </w:rPr>
  </w:style>
  <w:style w:type="character" w:customStyle="1" w:styleId="BalloonTextChar">
    <w:name w:val="Balloon Text Char"/>
    <w:basedOn w:val="DefaultParagraphFont"/>
    <w:link w:val="BalloonText"/>
    <w:uiPriority w:val="99"/>
    <w:semiHidden/>
    <w:rsid w:val="00B94ABA"/>
    <w:rPr>
      <w:rFonts w:ascii="Tahoma" w:hAnsi="Tahoma" w:cs="Tahoma"/>
      <w:sz w:val="16"/>
      <w:szCs w:val="16"/>
    </w:rPr>
  </w:style>
  <w:style w:type="table" w:styleId="TableGrid">
    <w:name w:val="Table Grid"/>
    <w:basedOn w:val="TableNormal"/>
    <w:uiPriority w:val="59"/>
    <w:rsid w:val="007A3A1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F6BE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57E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3-19-14.docx" TargetMode="External"/><Relationship Id="rId13" Type="http://schemas.openxmlformats.org/officeDocument/2006/relationships/hyperlink" Target="file:///H:\HJ%20Archive\2014\04-01-14.docx" TargetMode="External"/><Relationship Id="rId18" Type="http://schemas.openxmlformats.org/officeDocument/2006/relationships/hyperlink" Target="file:///p:\pprever\2013-14\817_20131210.docx" TargetMode="External"/><Relationship Id="rId3" Type="http://schemas.openxmlformats.org/officeDocument/2006/relationships/webSettings" Target="webSettings.xml"/><Relationship Id="rId21" Type="http://schemas.openxmlformats.org/officeDocument/2006/relationships/hyperlink" Target="file:///p:\pprever\2013-14\817_20140507.docx" TargetMode="External"/><Relationship Id="rId7" Type="http://schemas.openxmlformats.org/officeDocument/2006/relationships/hyperlink" Target="file:///H:\SJ%20Archive\2014\01-14-14.docx" TargetMode="External"/><Relationship Id="rId12" Type="http://schemas.openxmlformats.org/officeDocument/2006/relationships/hyperlink" Target="file:///H:\SJ%20Archive\2014\03-27-14.docx" TargetMode="External"/><Relationship Id="rId17" Type="http://schemas.openxmlformats.org/officeDocument/2006/relationships/hyperlink" Target="file:///H:\HJ%20Archive\2014\05-15-14.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4\05-14-14.docx" TargetMode="External"/><Relationship Id="rId20" Type="http://schemas.openxmlformats.org/officeDocument/2006/relationships/hyperlink" Target="file:///p:\pprever\2013-14\817_20140325.docx" TargetMode="External"/><Relationship Id="rId1" Type="http://schemas.openxmlformats.org/officeDocument/2006/relationships/styles" Target="styles.xml"/><Relationship Id="rId6" Type="http://schemas.openxmlformats.org/officeDocument/2006/relationships/hyperlink" Target="file:///H:\SJ%20Archive\2014\01-14-14.docx" TargetMode="External"/><Relationship Id="rId11" Type="http://schemas.openxmlformats.org/officeDocument/2006/relationships/hyperlink" Target="file:///H:\SJ%20Archive\2014\03-26-14.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4\05-14-14.docx" TargetMode="External"/><Relationship Id="rId23" Type="http://schemas.openxmlformats.org/officeDocument/2006/relationships/footer" Target="footer2.xml"/><Relationship Id="rId10" Type="http://schemas.openxmlformats.org/officeDocument/2006/relationships/hyperlink" Target="file:///H:\SJ%20Archive\2014\03-26-14.docx" TargetMode="External"/><Relationship Id="rId19" Type="http://schemas.openxmlformats.org/officeDocument/2006/relationships/hyperlink" Target="file:///p:\pprever\2013-14\817_20140319.docx" TargetMode="External"/><Relationship Id="rId4" Type="http://schemas.openxmlformats.org/officeDocument/2006/relationships/footnotes" Target="footnotes.xml"/><Relationship Id="rId9" Type="http://schemas.openxmlformats.org/officeDocument/2006/relationships/hyperlink" Target="file:///H:\SJ%20Archive\2014\03-25-14.docx" TargetMode="External"/><Relationship Id="rId14" Type="http://schemas.openxmlformats.org/officeDocument/2006/relationships/hyperlink" Target="file:///H:\HJ%20Archive\2014\05-07-14.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3</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817: Commission on National and Community Service - South Carolina Legislature Online</dc:title>
  <dc:subject/>
  <dc:creator>MarthaSanders</dc:creator>
  <cp:keywords/>
  <dc:description/>
  <cp:lastModifiedBy>N Cumfer</cp:lastModifiedBy>
  <cp:revision>5</cp:revision>
  <cp:lastPrinted>2014-05-15T16:15:00Z</cp:lastPrinted>
  <dcterms:created xsi:type="dcterms:W3CDTF">2014-07-24T19:07:00Z</dcterms:created>
  <dcterms:modified xsi:type="dcterms:W3CDTF">2014-12-04T21:54:00Z</dcterms:modified>
</cp:coreProperties>
</file>