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3FE4">
        <w:rPr>
          <w:rFonts w:eastAsia="Times New Roman" w:cs="Times New Roman"/>
          <w:b/>
          <w:szCs w:val="20"/>
        </w:rPr>
        <w:t>South Carolina General Assembly</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3FE4">
        <w:rPr>
          <w:rFonts w:eastAsia="Times New Roman" w:cs="Times New Roman"/>
          <w:szCs w:val="20"/>
        </w:rPr>
        <w:t>120th Session, 2013-2014</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3FE4" w:rsidRPr="00473FE4" w:rsidRDefault="00417C6F"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A282, R278, S909</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3FE4">
        <w:rPr>
          <w:rFonts w:eastAsia="Times New Roman" w:cs="Times New Roman"/>
          <w:b/>
          <w:szCs w:val="20"/>
        </w:rPr>
        <w:t>STATUS INFORMATION</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3FE4">
        <w:rPr>
          <w:rFonts w:eastAsia="Times New Roman" w:cs="Times New Roman"/>
          <w:szCs w:val="20"/>
        </w:rPr>
        <w:t>General Bill</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3FE4">
        <w:rPr>
          <w:rFonts w:eastAsia="Times New Roman" w:cs="Times New Roman"/>
          <w:szCs w:val="20"/>
        </w:rPr>
        <w:t>Sponsors: Senator Hayes</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3FE4">
        <w:rPr>
          <w:rFonts w:eastAsia="Times New Roman" w:cs="Times New Roman"/>
          <w:szCs w:val="20"/>
        </w:rPr>
        <w:t>Document Path: l:\council\bills\agm\18075ab14.docx</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3FE4">
        <w:rPr>
          <w:rFonts w:eastAsia="Times New Roman" w:cs="Times New Roman"/>
          <w:szCs w:val="20"/>
        </w:rPr>
        <w:t>Companion/Similar bill(s): 4915</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634FF" w:rsidRDefault="00E634FF"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E634FF" w:rsidRDefault="00E634FF"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2014</w:t>
      </w:r>
    </w:p>
    <w:p w:rsidR="00E634FF" w:rsidRDefault="00E634FF"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2014</w:t>
      </w:r>
    </w:p>
    <w:p w:rsidR="00E634FF" w:rsidRDefault="00E634FF"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E634FF" w:rsidRDefault="00E634FF"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10, 2014, Signed</w:t>
      </w:r>
    </w:p>
    <w:p w:rsidR="00E634FF" w:rsidRDefault="00E634FF"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3FE4">
        <w:rPr>
          <w:rFonts w:eastAsia="Times New Roman" w:cs="Times New Roman"/>
          <w:szCs w:val="20"/>
        </w:rPr>
        <w:t>Summary: Captive insurance companies</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3FE4" w:rsidRPr="00473FE4" w:rsidRDefault="00473FE4" w:rsidP="00473FE4">
      <w:pPr>
        <w:widowControl w:val="0"/>
        <w:tabs>
          <w:tab w:val="center" w:pos="590"/>
          <w:tab w:val="center" w:pos="1440"/>
          <w:tab w:val="left" w:pos="1872"/>
          <w:tab w:val="left" w:pos="9187"/>
        </w:tabs>
        <w:rPr>
          <w:rFonts w:eastAsia="Times New Roman" w:cs="Times New Roman"/>
          <w:szCs w:val="20"/>
        </w:rPr>
      </w:pPr>
      <w:r w:rsidRPr="00473FE4">
        <w:rPr>
          <w:rFonts w:eastAsia="Times New Roman" w:cs="Times New Roman"/>
          <w:b/>
          <w:szCs w:val="20"/>
        </w:rPr>
        <w:t>HISTORY OF LEGISLATIVE ACTIONS</w:t>
      </w:r>
    </w:p>
    <w:p w:rsidR="00473FE4" w:rsidRPr="00473FE4" w:rsidRDefault="00473FE4" w:rsidP="00473FE4">
      <w:pPr>
        <w:widowControl w:val="0"/>
        <w:tabs>
          <w:tab w:val="center" w:pos="590"/>
          <w:tab w:val="center" w:pos="1440"/>
          <w:tab w:val="left" w:pos="1872"/>
          <w:tab w:val="left" w:pos="9187"/>
        </w:tabs>
        <w:rPr>
          <w:rFonts w:eastAsia="Times New Roman" w:cs="Times New Roman"/>
          <w:szCs w:val="20"/>
        </w:rPr>
      </w:pPr>
    </w:p>
    <w:p w:rsidR="00473FE4" w:rsidRPr="00473FE4" w:rsidRDefault="00473FE4" w:rsidP="00473FE4">
      <w:pPr>
        <w:widowControl w:val="0"/>
        <w:tabs>
          <w:tab w:val="center" w:pos="590"/>
          <w:tab w:val="center" w:pos="1440"/>
          <w:tab w:val="left" w:pos="1872"/>
          <w:tab w:val="left" w:pos="9187"/>
        </w:tabs>
        <w:rPr>
          <w:rFonts w:eastAsia="Times New Roman" w:cs="Times New Roman"/>
          <w:szCs w:val="20"/>
        </w:rPr>
      </w:pPr>
      <w:bookmarkStart w:id="0" w:name="_GoBack"/>
      <w:r w:rsidRPr="00473FE4">
        <w:rPr>
          <w:rFonts w:eastAsia="Times New Roman" w:cs="Times New Roman"/>
          <w:szCs w:val="20"/>
          <w:u w:val="single"/>
        </w:rPr>
        <w:tab/>
        <w:t>Date</w:t>
      </w:r>
      <w:r w:rsidRPr="00473FE4">
        <w:rPr>
          <w:rFonts w:eastAsia="Times New Roman" w:cs="Times New Roman"/>
          <w:szCs w:val="20"/>
          <w:u w:val="single"/>
        </w:rPr>
        <w:tab/>
        <w:t>Body</w:t>
      </w:r>
      <w:r w:rsidRPr="00473FE4">
        <w:rPr>
          <w:rFonts w:eastAsia="Times New Roman" w:cs="Times New Roman"/>
          <w:szCs w:val="20"/>
          <w:u w:val="single"/>
        </w:rPr>
        <w:tab/>
        <w:t>Action Description with journal page number</w:t>
      </w:r>
      <w:r w:rsidRPr="00473FE4">
        <w:rPr>
          <w:rFonts w:eastAsia="Times New Roman" w:cs="Times New Roman"/>
          <w:szCs w:val="20"/>
          <w:u w:val="single"/>
        </w:rPr>
        <w:tab/>
      </w:r>
      <w:bookmarkEnd w:id="0"/>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DD7EA7">
        <w:rPr>
          <w:rFonts w:cs="Times New Roman"/>
        </w:rPr>
        <w:t>Introduced and read first time (</w:t>
      </w:r>
      <w:hyperlink r:id="rId6" w:history="1">
        <w:r w:rsidRPr="00DD7EA7">
          <w:rPr>
            <w:rStyle w:val="Hyperlink"/>
            <w:rFonts w:cs="Times New Roman"/>
          </w:rPr>
          <w:t>Senate Journal</w:t>
        </w:r>
        <w:r w:rsidRPr="00DD7EA7">
          <w:rPr>
            <w:rStyle w:val="Hyperlink"/>
            <w:rFonts w:cs="Times New Roman"/>
          </w:rPr>
          <w:noBreakHyphen/>
          <w:t>page 71</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DD7EA7">
        <w:rPr>
          <w:rFonts w:cs="Times New Roman"/>
        </w:rPr>
        <w:t>Referred to Com</w:t>
      </w:r>
      <w:r>
        <w:rPr>
          <w:rFonts w:cs="Times New Roman"/>
        </w:rPr>
        <w:t xml:space="preserve">mittee on </w:t>
      </w:r>
      <w:r w:rsidRPr="00DD7EA7">
        <w:rPr>
          <w:rFonts w:cs="Times New Roman"/>
          <w:b/>
        </w:rPr>
        <w:t>Banking and Insurance</w:t>
      </w:r>
      <w:r>
        <w:rPr>
          <w:rFonts w:cs="Times New Roman"/>
        </w:rPr>
        <w:t xml:space="preserve"> </w:t>
      </w:r>
      <w:r w:rsidRPr="00DD7EA7">
        <w:rPr>
          <w:rFonts w:cs="Times New Roman"/>
        </w:rPr>
        <w:t>(</w:t>
      </w:r>
      <w:hyperlink r:id="rId7" w:history="1">
        <w:r w:rsidRPr="00DD7EA7">
          <w:rPr>
            <w:rStyle w:val="Hyperlink"/>
            <w:rFonts w:cs="Times New Roman"/>
          </w:rPr>
          <w:t>Senate Journal</w:t>
        </w:r>
        <w:r w:rsidRPr="00DD7EA7">
          <w:rPr>
            <w:rStyle w:val="Hyperlink"/>
            <w:rFonts w:cs="Times New Roman"/>
          </w:rPr>
          <w:noBreakHyphen/>
          <w:t>page 71</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DD7EA7">
        <w:rPr>
          <w:rFonts w:cs="Times New Roman"/>
        </w:rPr>
        <w:t xml:space="preserve">Committee report: </w:t>
      </w:r>
      <w:r>
        <w:rPr>
          <w:rFonts w:cs="Times New Roman"/>
        </w:rPr>
        <w:t xml:space="preserve">Favorable </w:t>
      </w:r>
      <w:r w:rsidRPr="00DD7EA7">
        <w:rPr>
          <w:rFonts w:cs="Times New Roman"/>
          <w:b/>
        </w:rPr>
        <w:t>Banking and Insurance</w:t>
      </w:r>
      <w:r>
        <w:rPr>
          <w:rFonts w:cs="Times New Roman"/>
        </w:rPr>
        <w:t xml:space="preserve"> </w:t>
      </w:r>
      <w:r w:rsidRPr="00DD7EA7">
        <w:rPr>
          <w:rFonts w:cs="Times New Roman"/>
        </w:rPr>
        <w:t>(</w:t>
      </w:r>
      <w:hyperlink r:id="rId8" w:history="1">
        <w:r w:rsidRPr="00DD7EA7">
          <w:rPr>
            <w:rStyle w:val="Hyperlink"/>
            <w:rFonts w:cs="Times New Roman"/>
          </w:rPr>
          <w:t>Senate Journal</w:t>
        </w:r>
        <w:r w:rsidRPr="00DD7EA7">
          <w:rPr>
            <w:rStyle w:val="Hyperlink"/>
            <w:rFonts w:cs="Times New Roman"/>
          </w:rPr>
          <w:noBreakHyphen/>
          <w:t>page 16</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DD7EA7">
        <w:rPr>
          <w:rFonts w:cs="Times New Roman"/>
        </w:rPr>
        <w:t>Read second time (</w:t>
      </w:r>
      <w:hyperlink r:id="rId9" w:history="1">
        <w:r w:rsidRPr="00DD7EA7">
          <w:rPr>
            <w:rStyle w:val="Hyperlink"/>
            <w:rFonts w:cs="Times New Roman"/>
          </w:rPr>
          <w:t>Senate Journal</w:t>
        </w:r>
        <w:r w:rsidRPr="00DD7EA7">
          <w:rPr>
            <w:rStyle w:val="Hyperlink"/>
            <w:rFonts w:cs="Times New Roman"/>
          </w:rPr>
          <w:noBreakHyphen/>
          <w:t>page 39</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DD7EA7">
        <w:rPr>
          <w:rFonts w:cs="Times New Roman"/>
        </w:rPr>
        <w:t>Roll call Ayes</w:t>
      </w:r>
      <w:r>
        <w:rPr>
          <w:rFonts w:cs="Times New Roman"/>
        </w:rPr>
        <w:noBreakHyphen/>
      </w:r>
      <w:r w:rsidRPr="00DD7EA7">
        <w:rPr>
          <w:rFonts w:cs="Times New Roman"/>
        </w:rPr>
        <w:t>41  Nays</w:t>
      </w:r>
      <w:r>
        <w:rPr>
          <w:rFonts w:cs="Times New Roman"/>
        </w:rPr>
        <w:noBreakHyphen/>
      </w:r>
      <w:r w:rsidRPr="00DD7EA7">
        <w:rPr>
          <w:rFonts w:cs="Times New Roman"/>
        </w:rPr>
        <w:t>0 (</w:t>
      </w:r>
      <w:hyperlink r:id="rId10" w:history="1">
        <w:r w:rsidRPr="00DD7EA7">
          <w:rPr>
            <w:rStyle w:val="Hyperlink"/>
            <w:rFonts w:cs="Times New Roman"/>
          </w:rPr>
          <w:t>Senate Journal</w:t>
        </w:r>
        <w:r w:rsidRPr="00DD7EA7">
          <w:rPr>
            <w:rStyle w:val="Hyperlink"/>
            <w:rFonts w:cs="Times New Roman"/>
          </w:rPr>
          <w:noBreakHyphen/>
          <w:t>page 39</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DD7EA7">
        <w:rPr>
          <w:rFonts w:cs="Times New Roman"/>
        </w:rPr>
        <w:t>Re</w:t>
      </w:r>
      <w:r>
        <w:rPr>
          <w:rFonts w:cs="Times New Roman"/>
        </w:rPr>
        <w:t xml:space="preserve">ad third time and sent to House </w:t>
      </w:r>
      <w:r w:rsidRPr="00DD7EA7">
        <w:rPr>
          <w:rFonts w:cs="Times New Roman"/>
        </w:rPr>
        <w:t>(</w:t>
      </w:r>
      <w:hyperlink r:id="rId11" w:history="1">
        <w:r w:rsidRPr="00DD7EA7">
          <w:rPr>
            <w:rStyle w:val="Hyperlink"/>
            <w:rFonts w:cs="Times New Roman"/>
          </w:rPr>
          <w:t>Senate Journal</w:t>
        </w:r>
        <w:r w:rsidRPr="00DD7EA7">
          <w:rPr>
            <w:rStyle w:val="Hyperlink"/>
            <w:rFonts w:cs="Times New Roman"/>
          </w:rPr>
          <w:noBreakHyphen/>
          <w:t>page 21</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DD7EA7">
        <w:rPr>
          <w:rFonts w:cs="Times New Roman"/>
        </w:rPr>
        <w:t>Introduced and read first time (</w:t>
      </w:r>
      <w:hyperlink r:id="rId12" w:history="1">
        <w:r w:rsidRPr="00DD7EA7">
          <w:rPr>
            <w:rStyle w:val="Hyperlink"/>
            <w:rFonts w:cs="Times New Roman"/>
          </w:rPr>
          <w:t>House Journal</w:t>
        </w:r>
        <w:r w:rsidRPr="00DD7EA7">
          <w:rPr>
            <w:rStyle w:val="Hyperlink"/>
            <w:rFonts w:cs="Times New Roman"/>
          </w:rPr>
          <w:noBreakHyphen/>
          <w:t>page 18</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DD7EA7">
        <w:rPr>
          <w:rFonts w:cs="Times New Roman"/>
        </w:rPr>
        <w:t>Referred to C</w:t>
      </w:r>
      <w:r>
        <w:rPr>
          <w:rFonts w:cs="Times New Roman"/>
        </w:rPr>
        <w:t xml:space="preserve">ommittee on </w:t>
      </w:r>
      <w:r w:rsidRPr="00DD7EA7">
        <w:rPr>
          <w:rFonts w:cs="Times New Roman"/>
          <w:b/>
        </w:rPr>
        <w:t>Labor, Commerce and Industry</w:t>
      </w:r>
      <w:r w:rsidRPr="00DD7EA7">
        <w:rPr>
          <w:rFonts w:cs="Times New Roman"/>
        </w:rPr>
        <w:t xml:space="preserve"> (</w:t>
      </w:r>
      <w:hyperlink r:id="rId13" w:history="1">
        <w:r w:rsidRPr="00DD7EA7">
          <w:rPr>
            <w:rStyle w:val="Hyperlink"/>
            <w:rFonts w:cs="Times New Roman"/>
          </w:rPr>
          <w:t>House Journal</w:t>
        </w:r>
        <w:r w:rsidRPr="00DD7EA7">
          <w:rPr>
            <w:rStyle w:val="Hyperlink"/>
            <w:rFonts w:cs="Times New Roman"/>
          </w:rPr>
          <w:noBreakHyphen/>
          <w:t>page 18</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DD7EA7">
        <w:rPr>
          <w:rFonts w:cs="Times New Roman"/>
        </w:rPr>
        <w:t xml:space="preserve">Committee report: </w:t>
      </w:r>
      <w:r>
        <w:rPr>
          <w:rFonts w:cs="Times New Roman"/>
        </w:rPr>
        <w:t xml:space="preserve">Favorable with amendment </w:t>
      </w:r>
      <w:r w:rsidRPr="00DD7EA7">
        <w:rPr>
          <w:rFonts w:cs="Times New Roman"/>
          <w:b/>
        </w:rPr>
        <w:t>Labor, Commerce and Industry</w:t>
      </w:r>
      <w:r w:rsidRPr="00DD7EA7">
        <w:rPr>
          <w:rFonts w:cs="Times New Roman"/>
        </w:rPr>
        <w:t xml:space="preserve"> (</w:t>
      </w:r>
      <w:hyperlink r:id="rId14" w:history="1">
        <w:r w:rsidRPr="00DD7EA7">
          <w:rPr>
            <w:rStyle w:val="Hyperlink"/>
            <w:rFonts w:cs="Times New Roman"/>
          </w:rPr>
          <w:t>House Journal</w:t>
        </w:r>
        <w:r w:rsidRPr="00DD7EA7">
          <w:rPr>
            <w:rStyle w:val="Hyperlink"/>
            <w:rFonts w:cs="Times New Roman"/>
          </w:rPr>
          <w:noBreakHyphen/>
          <w:t>page 7</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DD7EA7">
        <w:rPr>
          <w:rFonts w:cs="Times New Roman"/>
        </w:rPr>
        <w:t>Amended (</w:t>
      </w:r>
      <w:hyperlink r:id="rId15" w:history="1">
        <w:r w:rsidRPr="00DD7EA7">
          <w:rPr>
            <w:rStyle w:val="Hyperlink"/>
            <w:rFonts w:cs="Times New Roman"/>
          </w:rPr>
          <w:t>House Journal</w:t>
        </w:r>
        <w:r w:rsidRPr="00DD7EA7">
          <w:rPr>
            <w:rStyle w:val="Hyperlink"/>
            <w:rFonts w:cs="Times New Roman"/>
          </w:rPr>
          <w:noBreakHyphen/>
          <w:t>page 136</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DD7EA7">
        <w:rPr>
          <w:rFonts w:cs="Times New Roman"/>
        </w:rPr>
        <w:t>Read second time (</w:t>
      </w:r>
      <w:hyperlink r:id="rId16" w:history="1">
        <w:r w:rsidRPr="00DD7EA7">
          <w:rPr>
            <w:rStyle w:val="Hyperlink"/>
            <w:rFonts w:cs="Times New Roman"/>
          </w:rPr>
          <w:t>House Journal</w:t>
        </w:r>
        <w:r w:rsidRPr="00DD7EA7">
          <w:rPr>
            <w:rStyle w:val="Hyperlink"/>
            <w:rFonts w:cs="Times New Roman"/>
          </w:rPr>
          <w:noBreakHyphen/>
          <w:t>page 136</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DD7EA7">
        <w:rPr>
          <w:rFonts w:cs="Times New Roman"/>
        </w:rPr>
        <w:t>Roll call Yeas</w:t>
      </w:r>
      <w:r>
        <w:rPr>
          <w:rFonts w:cs="Times New Roman"/>
        </w:rPr>
        <w:noBreakHyphen/>
      </w:r>
      <w:r w:rsidRPr="00DD7EA7">
        <w:rPr>
          <w:rFonts w:cs="Times New Roman"/>
        </w:rPr>
        <w:t>104  Nays</w:t>
      </w:r>
      <w:r>
        <w:rPr>
          <w:rFonts w:cs="Times New Roman"/>
        </w:rPr>
        <w:noBreakHyphen/>
      </w:r>
      <w:r w:rsidRPr="00DD7EA7">
        <w:rPr>
          <w:rFonts w:cs="Times New Roman"/>
        </w:rPr>
        <w:t>0 (</w:t>
      </w:r>
      <w:hyperlink r:id="rId17" w:history="1">
        <w:r w:rsidRPr="00DD7EA7">
          <w:rPr>
            <w:rStyle w:val="Hyperlink"/>
            <w:rFonts w:cs="Times New Roman"/>
          </w:rPr>
          <w:t>House Journal</w:t>
        </w:r>
        <w:r w:rsidRPr="00DD7EA7">
          <w:rPr>
            <w:rStyle w:val="Hyperlink"/>
            <w:rFonts w:cs="Times New Roman"/>
          </w:rPr>
          <w:noBreakHyphen/>
          <w:t>page 165</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DD7EA7">
        <w:rPr>
          <w:rFonts w:cs="Times New Roman"/>
        </w:rPr>
        <w:t>Read third t</w:t>
      </w:r>
      <w:r>
        <w:rPr>
          <w:rFonts w:cs="Times New Roman"/>
        </w:rPr>
        <w:t xml:space="preserve">ime and returned to Senate with </w:t>
      </w:r>
      <w:r w:rsidRPr="00DD7EA7">
        <w:rPr>
          <w:rFonts w:cs="Times New Roman"/>
        </w:rPr>
        <w:t>amendments (</w:t>
      </w:r>
      <w:hyperlink r:id="rId18" w:history="1">
        <w:r w:rsidRPr="00DD7EA7">
          <w:rPr>
            <w:rStyle w:val="Hyperlink"/>
            <w:rFonts w:cs="Times New Roman"/>
          </w:rPr>
          <w:t>House Journal</w:t>
        </w:r>
        <w:r w:rsidRPr="00DD7EA7">
          <w:rPr>
            <w:rStyle w:val="Hyperlink"/>
            <w:rFonts w:cs="Times New Roman"/>
          </w:rPr>
          <w:noBreakHyphen/>
          <w:t>page 8</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DD7EA7">
        <w:rPr>
          <w:rFonts w:cs="Times New Roman"/>
        </w:rPr>
        <w:t>Concurred in House amendment and enrolle</w:t>
      </w:r>
      <w:r>
        <w:rPr>
          <w:rFonts w:cs="Times New Roman"/>
        </w:rPr>
        <w:t xml:space="preserve">d </w:t>
      </w:r>
      <w:r w:rsidRPr="00DD7EA7">
        <w:rPr>
          <w:rFonts w:cs="Times New Roman"/>
        </w:rPr>
        <w:t>(</w:t>
      </w:r>
      <w:hyperlink r:id="rId19" w:history="1">
        <w:r w:rsidRPr="00DD7EA7">
          <w:rPr>
            <w:rStyle w:val="Hyperlink"/>
            <w:rFonts w:cs="Times New Roman"/>
          </w:rPr>
          <w:t>Senate Journal</w:t>
        </w:r>
        <w:r w:rsidRPr="00DD7EA7">
          <w:rPr>
            <w:rStyle w:val="Hyperlink"/>
            <w:rFonts w:cs="Times New Roman"/>
          </w:rPr>
          <w:noBreakHyphen/>
          <w:t>page 114</w:t>
        </w:r>
      </w:hyperlink>
      <w:r w:rsidRPr="00DD7EA7">
        <w:rPr>
          <w:rFonts w:cs="Times New Roman"/>
        </w:rPr>
        <w:t>)</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DD7EA7">
        <w:rPr>
          <w:rFonts w:cs="Times New Roman"/>
        </w:rPr>
        <w:t>Ratified R 278</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DD7EA7">
        <w:rPr>
          <w:rFonts w:cs="Times New Roman"/>
        </w:rPr>
        <w:t>Signed By Governor</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6/18/2014</w:t>
      </w:r>
      <w:r>
        <w:rPr>
          <w:rFonts w:cs="Times New Roman"/>
        </w:rPr>
        <w:tab/>
      </w:r>
      <w:r>
        <w:rPr>
          <w:rFonts w:cs="Times New Roman"/>
        </w:rPr>
        <w:tab/>
      </w:r>
      <w:r w:rsidRPr="00DD7EA7">
        <w:rPr>
          <w:rFonts w:cs="Times New Roman"/>
        </w:rPr>
        <w:t>Effective date 06/10/14</w:t>
      </w:r>
    </w:p>
    <w:p w:rsidR="00417C6F" w:rsidRDefault="00417C6F" w:rsidP="00417C6F">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DD7EA7">
        <w:rPr>
          <w:rFonts w:cs="Times New Roman"/>
        </w:rPr>
        <w:t>Act No</w:t>
      </w:r>
      <w:r>
        <w:rPr>
          <w:rFonts w:cs="Times New Roman"/>
        </w:rPr>
        <w:t>. </w:t>
      </w:r>
      <w:r w:rsidRPr="00DD7EA7">
        <w:rPr>
          <w:rFonts w:cs="Times New Roman"/>
        </w:rPr>
        <w:t>282</w:t>
      </w:r>
    </w:p>
    <w:p w:rsidR="00417C6F" w:rsidRDefault="00417C6F" w:rsidP="00417C6F">
      <w:pPr>
        <w:widowControl w:val="0"/>
        <w:tabs>
          <w:tab w:val="right" w:pos="1008"/>
          <w:tab w:val="left" w:pos="1152"/>
          <w:tab w:val="left" w:pos="1872"/>
          <w:tab w:val="left" w:pos="9187"/>
        </w:tabs>
        <w:ind w:left="2088" w:hanging="2088"/>
        <w:rPr>
          <w:rFonts w:cs="Times New Roman"/>
        </w:rPr>
      </w:pPr>
    </w:p>
    <w:p w:rsidR="00473FE4" w:rsidRPr="00473FE4" w:rsidRDefault="00473FE4" w:rsidP="00473FE4">
      <w:pPr>
        <w:widowControl w:val="0"/>
        <w:tabs>
          <w:tab w:val="right" w:pos="1008"/>
          <w:tab w:val="left" w:pos="1152"/>
          <w:tab w:val="left" w:pos="1872"/>
          <w:tab w:val="left" w:pos="9187"/>
        </w:tabs>
        <w:ind w:left="2088" w:hanging="2088"/>
        <w:rPr>
          <w:rFonts w:eastAsia="Times New Roman" w:cs="Times New Roman"/>
          <w:szCs w:val="20"/>
        </w:rPr>
      </w:pP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3FE4">
        <w:rPr>
          <w:rFonts w:eastAsia="Times New Roman" w:cs="Times New Roman"/>
          <w:b/>
          <w:szCs w:val="20"/>
        </w:rPr>
        <w:t>VERSIONS OF THIS BILL</w:t>
      </w:r>
    </w:p>
    <w:p w:rsidR="00473FE4" w:rsidRPr="00473FE4" w:rsidRDefault="00473FE4"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3FE4" w:rsidRPr="00473FE4" w:rsidRDefault="004578FA" w:rsidP="00473F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73FE4" w:rsidRPr="00473FE4">
          <w:rPr>
            <w:rFonts w:eastAsia="Times New Roman" w:cs="Times New Roman"/>
            <w:color w:val="0000FF" w:themeColor="hyperlink"/>
            <w:szCs w:val="20"/>
            <w:u w:val="single"/>
          </w:rPr>
          <w:t>1/14/2014</w:t>
        </w:r>
      </w:hyperlink>
    </w:p>
    <w:p w:rsidR="00473FE4" w:rsidRPr="00473FE4" w:rsidRDefault="004578FA" w:rsidP="00473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73FE4" w:rsidRPr="00473FE4">
          <w:rPr>
            <w:rFonts w:eastAsia="Times New Roman" w:cs="Times New Roman"/>
            <w:color w:val="0000FF" w:themeColor="hyperlink"/>
            <w:szCs w:val="20"/>
            <w:u w:val="single"/>
          </w:rPr>
          <w:t>2/26/2014</w:t>
        </w:r>
      </w:hyperlink>
    </w:p>
    <w:p w:rsidR="00473FE4" w:rsidRPr="00473FE4" w:rsidRDefault="004578FA" w:rsidP="00473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73FE4" w:rsidRPr="00473FE4">
          <w:rPr>
            <w:rFonts w:eastAsia="Times New Roman" w:cs="Times New Roman"/>
            <w:color w:val="0000FF" w:themeColor="hyperlink"/>
            <w:szCs w:val="20"/>
            <w:u w:val="single"/>
          </w:rPr>
          <w:t>5/15/2014</w:t>
        </w:r>
      </w:hyperlink>
    </w:p>
    <w:p w:rsidR="00473FE4" w:rsidRPr="00473FE4" w:rsidRDefault="004578FA" w:rsidP="00473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73FE4" w:rsidRPr="00473FE4">
          <w:rPr>
            <w:rFonts w:eastAsia="Times New Roman" w:cs="Times New Roman"/>
            <w:color w:val="0000FF" w:themeColor="hyperlink"/>
            <w:szCs w:val="20"/>
            <w:u w:val="single"/>
          </w:rPr>
          <w:t>5/21/2014</w:t>
        </w:r>
      </w:hyperlink>
    </w:p>
    <w:p w:rsidR="00473FE4" w:rsidRPr="00473FE4" w:rsidRDefault="00473FE4" w:rsidP="00473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3FE4" w:rsidRDefault="00473FE4" w:rsidP="00473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73FE4" w:rsidSect="00473FE4">
          <w:pgSz w:w="12240" w:h="15840" w:code="1"/>
          <w:pgMar w:top="1080" w:right="1440" w:bottom="1080" w:left="1440" w:header="720" w:footer="720" w:gutter="0"/>
          <w:pgNumType w:start="1"/>
          <w:cols w:space="720"/>
          <w:noEndnote/>
          <w:docGrid w:linePitch="360"/>
        </w:sect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(A282, R278, S909)</w:t>
      </w:r>
    </w:p>
    <w:p w:rsidR="00144A86" w:rsidRPr="008836A5"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44A86" w:rsidRPr="00473FE4"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73FE4">
        <w:rPr>
          <w:rFonts w:cs="Times New Roman"/>
          <w:b/>
          <w:color w:val="000000" w:themeColor="text1"/>
          <w:szCs w:val="36"/>
        </w:rPr>
        <w:t xml:space="preserve">AN ACT </w:t>
      </w:r>
      <w:bookmarkStart w:id="1" w:name="titleend"/>
      <w:bookmarkEnd w:id="1"/>
      <w:r w:rsidRPr="00473FE4">
        <w:rPr>
          <w:rFonts w:cs="Times New Roman"/>
          <w:b/>
        </w:rPr>
        <w:t>TO AMEND THE CODE OF LAWS OF SOUTH CAROLINA, 1976, BY ADDING SECTION 38</w:t>
      </w:r>
      <w:r w:rsidRPr="00473FE4">
        <w:rPr>
          <w:rFonts w:cs="Times New Roman"/>
          <w:b/>
        </w:rPr>
        <w:noBreakHyphen/>
        <w:t>90</w:t>
      </w:r>
      <w:r w:rsidRPr="00473FE4">
        <w:rPr>
          <w:rFonts w:cs="Times New Roman"/>
          <w:b/>
        </w:rPr>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473FE4">
        <w:rPr>
          <w:rFonts w:cs="Times New Roman"/>
          <w:b/>
        </w:rPr>
        <w:noBreakHyphen/>
        <w:t>90</w:t>
      </w:r>
      <w:r w:rsidRPr="00473FE4">
        <w:rPr>
          <w:rFonts w:cs="Times New Roman"/>
          <w:b/>
        </w:rPr>
        <w:noBreakHyphen/>
        <w:t>215 SO AS TO PROVIDE A PROTECTED CELL MAY BE EITHER INCORPORATED OR UNINCORPORATED, AND TO PROVIDE REQUIREMENTS FOR EACH; BY ADDING SECTION 38</w:t>
      </w:r>
      <w:r w:rsidRPr="00473FE4">
        <w:rPr>
          <w:rFonts w:cs="Times New Roman"/>
          <w:b/>
        </w:rPr>
        <w:noBreakHyphen/>
        <w:t>90</w:t>
      </w:r>
      <w:r w:rsidRPr="00473FE4">
        <w:rPr>
          <w:rFonts w:cs="Times New Roman"/>
          <w:b/>
        </w:rPr>
        <w:noBreakHyphen/>
        <w:t>250 SO AS TO PROVIDE THE DEPARTMENT MUST CONSIDER A LICENSED CAPTIVE INSURANCE COMPANY THAT MEETS THE REQUIREMENTS OF AN INSURER FOR ISSUANCE OF A CERTIFICATE OF AUTHORITY TO ACT AS AN INSURER; TO AMEND SECTION 38</w:t>
      </w:r>
      <w:r w:rsidRPr="00473FE4">
        <w:rPr>
          <w:rFonts w:cs="Times New Roman"/>
          <w:b/>
        </w:rPr>
        <w:noBreakHyphen/>
        <w:t>90</w:t>
      </w:r>
      <w:r w:rsidRPr="00473FE4">
        <w:rPr>
          <w:rFonts w:cs="Times New Roman"/>
          <w:b/>
        </w:rPr>
        <w:noBreakHyphen/>
        <w:t>10, AS AMENDED, RELATING TO DEFINITIONS CONCERNING CAPTIVE INSURANCE COMPANIES, SO AS TO PROVIDE ADDITIONAL TERMS AND REVISE DEFINITIONS OF CERTAIN EXISTING TERMS; TO AMEND SECTION 38</w:t>
      </w:r>
      <w:r w:rsidRPr="00473FE4">
        <w:rPr>
          <w:rFonts w:cs="Times New Roman"/>
          <w:b/>
        </w:rPr>
        <w:noBreakHyphen/>
        <w:t>90</w:t>
      </w:r>
      <w:r w:rsidRPr="00473FE4">
        <w:rPr>
          <w:rFonts w:cs="Times New Roman"/>
          <w:b/>
        </w:rPr>
        <w:noBreakHyphen/>
        <w:t>20, AS AMENDED, RELATING TO THE DOCUMENTATION REQUIRED FOR LICENSING CAPTIVE INSURANCE COMPANIES, SO AS TO REMOVE THE REQUIREMENT OF A CERTIFICATE OF GENERAL GOOD ISSUED BY THE DIRECTOR; TO AMEND SECTION 38</w:t>
      </w:r>
      <w:r w:rsidRPr="00473FE4">
        <w:rPr>
          <w:rFonts w:cs="Times New Roman"/>
          <w:b/>
        </w:rPr>
        <w:noBreakHyphen/>
        <w:t>90</w:t>
      </w:r>
      <w:r w:rsidRPr="00473FE4">
        <w:rPr>
          <w:rFonts w:cs="Times New Roman"/>
          <w:b/>
        </w:rPr>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473FE4">
        <w:rPr>
          <w:rFonts w:cs="Times New Roman"/>
          <w:b/>
        </w:rPr>
        <w:noBreakHyphen/>
        <w:t>90</w:t>
      </w:r>
      <w:r w:rsidRPr="00473FE4">
        <w:rPr>
          <w:rFonts w:cs="Times New Roman"/>
          <w:b/>
        </w:rPr>
        <w:noBreakHyphen/>
        <w:t xml:space="preserve">40, AS AMENDED, RELATING TO CAPITALIZATION REQUIREMENTS, SECURITY REQUIREMENTS, AND RESTRICTIONS ON DIVIDEND PAYMENTS FOR CAPTIVE INSURANCE COMPANIES, SO AS TO INCLUDE CAPTIVE INSURANCE COMPANIES AND RISK RETENTION GROUPS, TO REVISE THE FORM OF CAPITAL REQUIRED FOR A CAPTIVE INSURANCE COMPANY THAT IS NOT A SPONSORED CAPTIVE INSURANCE COMPANY THAT ASSUMES RISK, AND TO REVISE REQUIREMENTS FOR CONTRIBUTIONS TO A CAPTIVE INSURANCE COMPANY </w:t>
      </w:r>
      <w:r w:rsidRPr="00473FE4">
        <w:rPr>
          <w:rFonts w:cs="Times New Roman"/>
          <w:b/>
        </w:rPr>
        <w:lastRenderedPageBreak/>
        <w:t>INCORPORATED AS A NONPROFIT, AMONG OTHER THINGS; TO AMEND SECTION 38</w:t>
      </w:r>
      <w:r w:rsidRPr="00473FE4">
        <w:rPr>
          <w:rFonts w:cs="Times New Roman"/>
          <w:b/>
        </w:rPr>
        <w:noBreakHyphen/>
        <w:t>90</w:t>
      </w:r>
      <w:r w:rsidRPr="00473FE4">
        <w:rPr>
          <w:rFonts w:cs="Times New Roman"/>
          <w:b/>
        </w:rPr>
        <w:noBreakHyphen/>
        <w:t>50, AS AMENDED, RELATING TO FREE SURPLUS REQUIREMENTS OF A CAPTIVE INSURANCE COMPANY, SO AS TO INCLUDE CAPTIVE INSURANCE COMPANIES AND SPECIAL PURPOSE CAPTIVE INSURANCE COMPANIES FORMED AS A RISK RETENTION GROUP, AND TO REVISE THE FORM OF CAPITAL REQUIRED FOR A CAPTIVE INSURANCE COMPANY THAT IS NOT A SPONSORED CAPTIVE INSURANCE COMPANY THAT ASSUMES RISK; TO AMEND SECTION 38</w:t>
      </w:r>
      <w:r w:rsidRPr="00473FE4">
        <w:rPr>
          <w:rFonts w:cs="Times New Roman"/>
          <w:b/>
        </w:rPr>
        <w:noBreakHyphen/>
        <w:t>90</w:t>
      </w:r>
      <w:r w:rsidRPr="00473FE4">
        <w:rPr>
          <w:rFonts w:cs="Times New Roman"/>
          <w:b/>
        </w:rPr>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473FE4">
        <w:rPr>
          <w:rFonts w:cs="Times New Roman"/>
          <w:b/>
        </w:rPr>
        <w:noBreakHyphen/>
        <w:t>90</w:t>
      </w:r>
      <w:r w:rsidRPr="00473FE4">
        <w:rPr>
          <w:rFonts w:cs="Times New Roman"/>
          <w:b/>
        </w:rPr>
        <w:noBreakHyphen/>
        <w:t>60, AS AMENDED, RELATING TO INCORPORATION OPTIONS AND REQUIREMENTS FOR CAPTIVE INSURANCE COMPANIES, SO AS TO REVISE THE AVAILABLE OPTIONS; TO AMEND SECTION 38</w:t>
      </w:r>
      <w:r w:rsidRPr="00473FE4">
        <w:rPr>
          <w:rFonts w:cs="Times New Roman"/>
          <w:b/>
        </w:rPr>
        <w:noBreakHyphen/>
        <w:t>90</w:t>
      </w:r>
      <w:r w:rsidRPr="00473FE4">
        <w:rPr>
          <w:rFonts w:cs="Times New Roman"/>
          <w:b/>
        </w:rPr>
        <w:noBreakHyphen/>
        <w:t>70, AS AMENDED, RELATING TO REPORTING REQUIREMENTS FOR CAPTIVE INSURANCE COMPANIES AND CAPTIVE REINSURANCE COMPANIES, SO AS TO INCLUDE CAPTIVE INSURANCE COMPANIES FORMED AS RISK RETENTION GROUPS; TO AMEND SECTION 38</w:t>
      </w:r>
      <w:r w:rsidRPr="00473FE4">
        <w:rPr>
          <w:rFonts w:cs="Times New Roman"/>
          <w:b/>
        </w:rPr>
        <w:noBreakHyphen/>
        <w:t>90</w:t>
      </w:r>
      <w:r w:rsidRPr="00473FE4">
        <w:rPr>
          <w:rFonts w:cs="Times New Roman"/>
          <w:b/>
        </w:rPr>
        <w:noBreakHyphen/>
        <w:t>80, AS AMENDED, RELATING TO INSPECTIONS AND EXAMINATIONS OF CAPTIVE INSURANCE COMPANIES BY THE DEPARTMENT, SO AS TO DELETE REFERENCES TO PURE CAPTIVE INSURANCE COMPANIES AND SPECIAL PURPOSE CAPTIVE INSURANCE COMPANIES; TO AMEND SECTION 38</w:t>
      </w:r>
      <w:r w:rsidRPr="00473FE4">
        <w:rPr>
          <w:rFonts w:cs="Times New Roman"/>
          <w:b/>
        </w:rPr>
        <w:noBreakHyphen/>
        <w:t>90</w:t>
      </w:r>
      <w:r w:rsidRPr="00473FE4">
        <w:rPr>
          <w:rFonts w:cs="Times New Roman"/>
          <w:b/>
        </w:rPr>
        <w:noBreakHyphen/>
        <w:t>90, AS AMENDED, RELATING TO THE SUSPENSION OR REVOCATION OF A CAPTIVE INSURANCE LICENSE, SO AS TO MAKE A GRAMMATICAL CHANGE; TO AMEND SECTION 38</w:t>
      </w:r>
      <w:r w:rsidRPr="00473FE4">
        <w:rPr>
          <w:rFonts w:cs="Times New Roman"/>
          <w:b/>
        </w:rPr>
        <w:noBreakHyphen/>
        <w:t>90</w:t>
      </w:r>
      <w:r w:rsidRPr="00473FE4">
        <w:rPr>
          <w:rFonts w:cs="Times New Roman"/>
          <w:b/>
        </w:rPr>
        <w:noBreakHyphen/>
        <w:t>100, AS AMENDED, RELATING TO THE LOANS BY CAPTIVE INSURANCE COMPANIES, SO AS TO PROVIDE A SPONSORED CAPTIVE INSURANCE COMPANY MAY MAKE LOANS TO ITS PARENT COMPANY IN CERTAIN CIRCUMSTANCES AND TO MAKE CONFORMING CHANGES; TO AMEND SECTION 38</w:t>
      </w:r>
      <w:r w:rsidRPr="00473FE4">
        <w:rPr>
          <w:rFonts w:cs="Times New Roman"/>
          <w:b/>
        </w:rPr>
        <w:noBreakHyphen/>
        <w:t>90</w:t>
      </w:r>
      <w:r w:rsidRPr="00473FE4">
        <w:rPr>
          <w:rFonts w:cs="Times New Roman"/>
          <w:b/>
        </w:rPr>
        <w:noBreakHyphen/>
        <w:t>110, AS AMENDED, RELATING TO CREDIT RESERVES, SO AS TO INCLUDE CAPTIVE INSURANCE COMPANIES FORMED AS RISK RETENTION GROUPS; TO AMEND SECTION 38</w:t>
      </w:r>
      <w:r w:rsidRPr="00473FE4">
        <w:rPr>
          <w:rFonts w:cs="Times New Roman"/>
          <w:b/>
        </w:rPr>
        <w:noBreakHyphen/>
        <w:t>90</w:t>
      </w:r>
      <w:r w:rsidRPr="00473FE4">
        <w:rPr>
          <w:rFonts w:cs="Times New Roman"/>
          <w:b/>
        </w:rPr>
        <w:noBreakHyphen/>
        <w:t xml:space="preserve">130, AS </w:t>
      </w:r>
      <w:r w:rsidRPr="00473FE4">
        <w:rPr>
          <w:rFonts w:cs="Times New Roman"/>
          <w:b/>
        </w:rPr>
        <w:lastRenderedPageBreak/>
        <w:t>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473FE4">
        <w:rPr>
          <w:rFonts w:cs="Times New Roman"/>
          <w:b/>
        </w:rPr>
        <w:noBreakHyphen/>
        <w:t>90</w:t>
      </w:r>
      <w:r w:rsidRPr="00473FE4">
        <w:rPr>
          <w:rFonts w:cs="Times New Roman"/>
          <w:b/>
        </w:rPr>
        <w:noBreakHyphen/>
        <w:t>160, AS AMENDED, RELATING TO APPLICABILITY OF THE CHAPTER, SO AS TO INCLUDE CAPTIVE INSURANCE COMPANIES FORMED AS RISK RETENTION GROUPS; TO AMEND SECTION 38</w:t>
      </w:r>
      <w:r w:rsidRPr="00473FE4">
        <w:rPr>
          <w:rFonts w:cs="Times New Roman"/>
          <w:b/>
        </w:rPr>
        <w:noBreakHyphen/>
        <w:t>90</w:t>
      </w:r>
      <w:r w:rsidRPr="00473FE4">
        <w:rPr>
          <w:rFonts w:cs="Times New Roman"/>
          <w:b/>
        </w:rPr>
        <w:noBreakHyphen/>
        <w:t>180, AS AMENDED, RELATING TO THE APPLICABILITY OF S</w:t>
      </w:r>
      <w:r w:rsidRPr="00473FE4">
        <w:rPr>
          <w:rFonts w:cs="Times New Roman"/>
          <w:b/>
          <w:color w:val="000000"/>
        </w:rPr>
        <w:t>PONSORED CAPTIVE INSURANCE COMPANY ASSETS AND CAPITAL PROVISIONS</w:t>
      </w:r>
      <w:r w:rsidRPr="00473FE4">
        <w:rPr>
          <w:rFonts w:cs="Times New Roman"/>
          <w:b/>
        </w:rPr>
        <w:t>,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473FE4">
        <w:rPr>
          <w:rFonts w:cs="Times New Roman"/>
          <w:b/>
        </w:rPr>
        <w:noBreakHyphen/>
        <w:t>90</w:t>
      </w:r>
      <w:r w:rsidRPr="00473FE4">
        <w:rPr>
          <w:rFonts w:cs="Times New Roman"/>
          <w:b/>
        </w:rPr>
        <w:noBreakHyphen/>
        <w:t>210, RELATING TO THE SEPARATE ACCOUNTING OF PROTECTED CELLS WHEN ESTABLISHED, SO AS TO REQUIRE THIS ACCOUNTING MUST REFLECT THE PARTICIPANTS OF THE PROTECTED CELL IN ADDITION TO EXISTING REQUIREMENTS; TO AMEND SECTION 38</w:t>
      </w:r>
      <w:r w:rsidRPr="00473FE4">
        <w:rPr>
          <w:rFonts w:cs="Times New Roman"/>
          <w:b/>
        </w:rPr>
        <w:noBreakHyphen/>
        <w:t>90</w:t>
      </w:r>
      <w:r w:rsidRPr="00473FE4">
        <w:rPr>
          <w:rFonts w:cs="Times New Roman"/>
          <w:b/>
        </w:rPr>
        <w:noBreakHyphen/>
        <w:t>220, AS AMENDED, RELATING TO CERTAIN REQUIREMENTS APPLICABLE TO SPONSORS OF CAPTIVE INSURANCE COMPANIES, SO AS TO REVISE THE REQUIREMENTS; TO AMEND SECTION 38</w:t>
      </w:r>
      <w:r w:rsidRPr="00473FE4">
        <w:rPr>
          <w:rFonts w:cs="Times New Roman"/>
          <w:b/>
        </w:rPr>
        <w:noBreakHyphen/>
        <w:t>90</w:t>
      </w:r>
      <w:r w:rsidRPr="00473FE4">
        <w:rPr>
          <w:rFonts w:cs="Times New Roman"/>
          <w:b/>
        </w:rPr>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473FE4">
        <w:rPr>
          <w:rFonts w:cs="Times New Roman"/>
          <w:b/>
        </w:rPr>
        <w:noBreakHyphen/>
        <w:t>90</w:t>
      </w:r>
      <w:r w:rsidRPr="00473FE4">
        <w:rPr>
          <w:rFonts w:cs="Times New Roman"/>
          <w:b/>
        </w:rPr>
        <w:noBreakHyphen/>
        <w:t xml:space="preserve">240, RELATING TO THE </w:t>
      </w:r>
      <w:r w:rsidRPr="00473FE4">
        <w:rPr>
          <w:rFonts w:cs="Times New Roman"/>
          <w:b/>
          <w:color w:val="000000"/>
        </w:rPr>
        <w:t>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473FE4">
        <w:rPr>
          <w:rFonts w:cs="Times New Roman"/>
          <w:b/>
          <w:color w:val="000000"/>
        </w:rPr>
        <w:noBreakHyphen/>
        <w:t>90</w:t>
      </w:r>
      <w:r w:rsidRPr="00473FE4">
        <w:rPr>
          <w:rFonts w:cs="Times New Roman"/>
          <w:b/>
          <w:color w:val="000000"/>
        </w:rPr>
        <w:noBreakHyphen/>
        <w:t xml:space="preserve">450, AS AMENDED, RELATING TO ORGANIZATION REQUIREMENTS FOR SPECIAL PURPOSE FINANCIAL CAPTIVES, SO AS TO </w:t>
      </w:r>
      <w:r w:rsidRPr="00473FE4">
        <w:rPr>
          <w:rFonts w:cs="Times New Roman"/>
          <w:b/>
        </w:rPr>
        <w:t>DELETE PROVISIONS CONCERNING THE MINIMUM NUMBER AND STATUS OF INCORPORATORS, AND PREREQUISITES TO TRANSMITTING ARTICLES OF INCORPORATION TO THE SECRETARY OF STATE; AND TO REPEAL SECTION 38</w:t>
      </w:r>
      <w:r w:rsidRPr="00473FE4">
        <w:rPr>
          <w:rFonts w:cs="Times New Roman"/>
          <w:b/>
        </w:rPr>
        <w:noBreakHyphen/>
        <w:t>90</w:t>
      </w:r>
      <w:r w:rsidRPr="00473FE4">
        <w:rPr>
          <w:rFonts w:cs="Times New Roman"/>
          <w:b/>
        </w:rPr>
        <w:noBreakHyphen/>
        <w:t xml:space="preserve">235 RELATING TO TERMS </w:t>
      </w:r>
      <w:r w:rsidRPr="00473FE4">
        <w:rPr>
          <w:rFonts w:cs="Times New Roman"/>
          <w:b/>
          <w:color w:val="000000"/>
        </w:rPr>
        <w:t>AND CONDITIONS FOR PROTECTED CELL INSURANCE COMPANIES TO APPLY TO SPONSORED CAPTIVE INSURANCE COMPANIES.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Be it enacted by the General Assembly of the State of South Carolina:</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Declaration of inactivity</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w:t>
      </w:r>
      <w:r w:rsidRPr="00D87E21">
        <w:rPr>
          <w:rFonts w:cs="Times New Roman"/>
        </w:rPr>
        <w:tab/>
        <w:t>Article 1, Chapter 90, Title 38 of the 1976 Code is amended by adding:</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165.</w:t>
      </w:r>
      <w:r w:rsidRPr="00D87E21">
        <w:rPr>
          <w:rFonts w:cs="Times New Roman"/>
        </w:rPr>
        <w:tab/>
        <w:t>(A)</w:t>
      </w:r>
      <w:r w:rsidRPr="00D87E21">
        <w:rPr>
          <w:rFonts w:cs="Times New Roman"/>
        </w:rPr>
        <w:tab/>
        <w:t>The director may declare inactive by order a captive insurance company other than a risk retention group or association captive if such captive insurance company has no outstanding liabilities and agrees to cease providing insurance coverage.</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During the period the captive insurance company is inactive, the director may by order: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modify the minimum premium tax applicable to the captive insurance company to an amount no less than two thousand dollars and the captive insurance company shall pay no other premium taxes; and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exempt the captive insurance company from the requirement to file such reports as set forth in the order.”</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Protected cells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2.</w:t>
      </w:r>
      <w:r w:rsidRPr="00D87E21">
        <w:rPr>
          <w:rFonts w:cs="Times New Roman"/>
        </w:rPr>
        <w:tab/>
        <w:t>Article 1, Chapter 90, Title 38 of the 1976 Code is amended by adding:</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215.</w:t>
      </w:r>
      <w:r w:rsidRPr="00D87E21">
        <w:rPr>
          <w:rFonts w:cs="Times New Roman"/>
        </w:rPr>
        <w:tab/>
        <w:t>(A)</w:t>
      </w:r>
      <w:r w:rsidRPr="00D87E21">
        <w:rPr>
          <w:rFonts w:cs="Times New Roman"/>
        </w:rPr>
        <w:tab/>
        <w:t>A protected cell may be either unincorporated or incorporated.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With regard to unincorporated protected cells: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The unincorporated protected cell shall have its own distinct name or designation, which shall include the words </w:t>
      </w:r>
      <w:r w:rsidRPr="0077073A">
        <w:rPr>
          <w:rFonts w:cs="Times New Roman"/>
        </w:rPr>
        <w:t>‘</w:t>
      </w:r>
      <w:r w:rsidRPr="00D87E21">
        <w:rPr>
          <w:rFonts w:cs="Times New Roman"/>
        </w:rPr>
        <w:t>Protected Cell</w:t>
      </w:r>
      <w:r w:rsidRPr="0077073A">
        <w:rPr>
          <w:rFonts w:cs="Times New Roman"/>
        </w:rPr>
        <w:t>’</w:t>
      </w:r>
      <w:r w:rsidRPr="00D87E21">
        <w:rPr>
          <w:rFonts w:cs="Times New Roman"/>
        </w:rPr>
        <w:t xml:space="preserve"> or the abbreviation </w:t>
      </w:r>
      <w:r w:rsidRPr="0077073A">
        <w:rPr>
          <w:rFonts w:cs="Times New Roman"/>
        </w:rPr>
        <w:t>‘</w:t>
      </w:r>
      <w:r w:rsidRPr="00D87E21">
        <w:rPr>
          <w:rFonts w:cs="Times New Roman"/>
        </w:rPr>
        <w:t>PC</w:t>
      </w:r>
      <w:r w:rsidRPr="0077073A">
        <w:rPr>
          <w:rFonts w:cs="Times New Roman"/>
        </w:rPr>
        <w:t>’</w:t>
      </w:r>
      <w:r w:rsidRPr="00D87E21">
        <w:rPr>
          <w:rFonts w:cs="Times New Roman"/>
        </w:rPr>
        <w:t>.  Any captive insurance company or protected cell formed prior to the effective date of this section may not be required to change its name to comply with the provisions of this paragraph.</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An unincorporated protected cell must meet the paid</w:t>
      </w:r>
      <w:r>
        <w:rPr>
          <w:rFonts w:cs="Times New Roman"/>
        </w:rPr>
        <w:noBreakHyphen/>
      </w:r>
      <w:r w:rsidRPr="00D87E21">
        <w:rPr>
          <w:rFonts w:cs="Times New Roman"/>
        </w:rPr>
        <w:t>in capital and free surplus requirements applicable to a special purpose captive insurance company and either: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(a)</w:t>
      </w:r>
      <w:r w:rsidRPr="00D87E21">
        <w:rPr>
          <w:rFonts w:cs="Times New Roman"/>
        </w:rPr>
        <w:tab/>
        <w:t>establish loss and loss expense reserves for business written through the unincorporated protected cell; or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D87E21">
        <w:rPr>
          <w:rFonts w:cs="Times New Roman"/>
          <w:szCs w:val="36"/>
        </w:rPr>
        <w:tab/>
      </w:r>
      <w:r w:rsidRPr="00D87E21">
        <w:rPr>
          <w:rFonts w:cs="Times New Roman"/>
          <w:szCs w:val="36"/>
        </w:rPr>
        <w:tab/>
      </w:r>
      <w:r w:rsidRPr="00D87E21">
        <w:rPr>
          <w:rFonts w:cs="Times New Roman"/>
          <w:szCs w:val="36"/>
        </w:rPr>
        <w:tab/>
        <w:t>(b)</w:t>
      </w:r>
      <w:r w:rsidRPr="00D87E21">
        <w:rPr>
          <w:rFonts w:cs="Times New Roman"/>
          <w:szCs w:val="36"/>
        </w:rPr>
        <w:tab/>
        <w:t xml:space="preserve">the business written through the unincorporated protected cell must be: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w:t>
      </w:r>
      <w:r w:rsidRPr="00D87E21">
        <w:rPr>
          <w:rFonts w:cs="Times New Roman"/>
        </w:rPr>
        <w:tab/>
      </w:r>
      <w:r w:rsidRPr="00D87E21">
        <w:rPr>
          <w:rFonts w:cs="Times New Roman"/>
        </w:rPr>
        <w:tab/>
        <w:t xml:space="preserve">fronted by an insurance company licensed pursuant to the laws of: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r>
      <w:r w:rsidRPr="00D87E21">
        <w:rPr>
          <w:rFonts w:cs="Times New Roman"/>
        </w:rPr>
        <w:tab/>
        <w:t>(A)</w:t>
      </w:r>
      <w:r w:rsidRPr="00D87E21">
        <w:rPr>
          <w:rFonts w:cs="Times New Roman"/>
        </w:rPr>
        <w:tab/>
        <w:t xml:space="preserve">any state;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r>
      <w:r w:rsidRPr="00D87E21">
        <w:rPr>
          <w:rFonts w:cs="Times New Roman"/>
        </w:rPr>
        <w:tab/>
        <w:t>(B)</w:t>
      </w:r>
      <w:r w:rsidRPr="00D87E21">
        <w:rPr>
          <w:rFonts w:cs="Times New Roman"/>
        </w:rPr>
        <w:tab/>
        <w:t xml:space="preserve">any jurisdiction if the insurance company is a wholly owned subsidiary of an insurance company licensed pursuant to the laws of any state;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(ii)</w:t>
      </w:r>
      <w:r w:rsidRPr="00D87E21">
        <w:rPr>
          <w:rFonts w:cs="Times New Roman"/>
        </w:rPr>
        <w:tab/>
        <w:t xml:space="preserve">reinsured by a reinsurer authorized or approved by this State;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(iii)</w:t>
      </w:r>
      <w:r w:rsidRPr="00D87E21">
        <w:rPr>
          <w:rFonts w:cs="Times New Roman"/>
        </w:rPr>
        <w:tab/>
        <w:t>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Pr="0077073A">
        <w:rPr>
          <w:rFonts w:cs="Times New Roman"/>
        </w:rPr>
        <w:t>’</w:t>
      </w:r>
      <w:r w:rsidRPr="00D87E21">
        <w:rPr>
          <w:rFonts w:cs="Times New Roman"/>
        </w:rPr>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Pr>
          <w:rFonts w:cs="Times New Roman"/>
        </w:rPr>
        <w:noBreakHyphen/>
      </w:r>
      <w:r w:rsidRPr="00D87E21">
        <w:rPr>
          <w:rFonts w:cs="Times New Roman"/>
        </w:rPr>
        <w:t xml:space="preserve">chartered bank is acceptable to the director. A trust and trust instrument maintained pursuant to this item must be in a form and upon terms approved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(3)</w:t>
      </w:r>
      <w:r w:rsidRPr="00D87E21">
        <w:rPr>
          <w:rFonts w:cs="Times New Roman"/>
        </w:rPr>
        <w:tab/>
        <w:t xml:space="preserve">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(4)</w:t>
      </w:r>
      <w:r w:rsidRPr="00D87E21">
        <w:rPr>
          <w:rFonts w:cs="Times New Roman"/>
        </w:rPr>
        <w:tab/>
        <w:t>This subsection may not be construed to prohibit the sponsored captive insurance company from:</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(a)</w:t>
      </w:r>
      <w:r w:rsidRPr="00D87E21">
        <w:rPr>
          <w:rFonts w:cs="Times New Roman"/>
        </w:rPr>
        <w:tab/>
        <w:t>entering into contracts of insurance on behalf of the protected cell; or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(b)</w:t>
      </w:r>
      <w:r w:rsidRPr="00D87E21">
        <w:rPr>
          <w:rFonts w:cs="Times New Roman"/>
        </w:rPr>
        <w:tab/>
        <w:t>contracting with or arranging for third</w:t>
      </w:r>
      <w:r>
        <w:rPr>
          <w:rFonts w:cs="Times New Roman"/>
        </w:rPr>
        <w:noBreakHyphen/>
      </w:r>
      <w:r w:rsidRPr="00D87E21">
        <w:rPr>
          <w:rFonts w:cs="Times New Roman"/>
        </w:rPr>
        <w:t>party managers or advisors to manage the protected cell to manage the assets of a protected cell, if all remuneration, expenses, and other compensation of the third party manager or advisor is payable from the protected cell assets of that protected cell and not from the protected cell assets of other protected cells or the assets of the sponsored captive insurance company</w:t>
      </w:r>
      <w:r w:rsidRPr="0077073A">
        <w:rPr>
          <w:rFonts w:cs="Times New Roman"/>
        </w:rPr>
        <w:t>’</w:t>
      </w:r>
      <w:r w:rsidRPr="00D87E21">
        <w:rPr>
          <w:rFonts w:cs="Times New Roman"/>
        </w:rPr>
        <w:t>s general account.</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Incorporated protected cells shall be subject to all of the following:</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An incorporated protected cell may be organized and operated in any form of business organization set forth in Section 38</w:t>
      </w:r>
      <w:r>
        <w:rPr>
          <w:rFonts w:cs="Times New Roman"/>
        </w:rPr>
        <w:noBreakHyphen/>
      </w:r>
      <w:r w:rsidRPr="00D87E21">
        <w:rPr>
          <w:rFonts w:cs="Times New Roman"/>
        </w:rPr>
        <w:t>90</w:t>
      </w:r>
      <w:r>
        <w:rPr>
          <w:rFonts w:cs="Times New Roman"/>
        </w:rPr>
        <w:noBreakHyphen/>
      </w:r>
      <w:r w:rsidRPr="00D87E21">
        <w:rPr>
          <w:rFonts w:cs="Times New Roman"/>
        </w:rPr>
        <w:t>60(A).</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Except as specifically set forth in this chapter, each incorporated protected cell of a sponsored captive insurance company shall be licensed and treated as a special purpose captive insurance company.</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(3)</w:t>
      </w:r>
      <w:r w:rsidRPr="00D87E21">
        <w:rPr>
          <w:rFonts w:cs="Times New Roman"/>
        </w:rPr>
        <w:tab/>
        <w:t>A participant in an incorporated protected cell need not be a shareholder of the protected cell or of the sponsored captive insurance company or any affiliate thereof.</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 xml:space="preserve">The name of an incorporated protected cell must include the words </w:t>
      </w:r>
      <w:r w:rsidRPr="0077073A">
        <w:rPr>
          <w:rFonts w:cs="Times New Roman"/>
        </w:rPr>
        <w:t>‘</w:t>
      </w:r>
      <w:r w:rsidRPr="00D87E21">
        <w:rPr>
          <w:rFonts w:cs="Times New Roman"/>
        </w:rPr>
        <w:t>Incorporated Cell</w:t>
      </w:r>
      <w:r w:rsidRPr="0077073A">
        <w:rPr>
          <w:rFonts w:cs="Times New Roman"/>
        </w:rPr>
        <w:t>’</w:t>
      </w:r>
      <w:r w:rsidRPr="00D87E21">
        <w:rPr>
          <w:rFonts w:cs="Times New Roman"/>
        </w:rPr>
        <w:t xml:space="preserve"> or the abbreviation </w:t>
      </w:r>
      <w:r w:rsidRPr="0077073A">
        <w:rPr>
          <w:rFonts w:cs="Times New Roman"/>
        </w:rPr>
        <w:t>‘</w:t>
      </w:r>
      <w:r w:rsidRPr="00D87E21">
        <w:rPr>
          <w:rFonts w:cs="Times New Roman"/>
        </w:rPr>
        <w:t>IC</w:t>
      </w:r>
      <w:r w:rsidRPr="0077073A">
        <w:rPr>
          <w:rFonts w:cs="Times New Roman"/>
        </w:rPr>
        <w:t>’</w:t>
      </w:r>
      <w:r w:rsidRPr="00D87E21">
        <w:rPr>
          <w:rFonts w:cs="Times New Roman"/>
        </w:rPr>
        <w:t>.</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w:t>
      </w:r>
      <w:r w:rsidRPr="00D87E21">
        <w:rPr>
          <w:rFonts w:cs="Times New Roman"/>
        </w:rPr>
        <w:tab/>
        <w:t>Any captive insurance company or protected cell formed prior to July 31, 2013</w:t>
      </w:r>
      <w:r>
        <w:rPr>
          <w:rFonts w:cs="Times New Roman"/>
        </w:rPr>
        <w:t>,</w:t>
      </w:r>
      <w:r w:rsidRPr="00D87E21">
        <w:rPr>
          <w:rFonts w:cs="Times New Roman"/>
        </w:rPr>
        <w:t xml:space="preserve"> shall not be required to change its name to comply with the provisions of subsection (D).”</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Certificate of authority</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3.</w:t>
      </w:r>
      <w:r w:rsidRPr="00D87E21">
        <w:rPr>
          <w:rFonts w:cs="Times New Roman"/>
        </w:rPr>
        <w:tab/>
        <w:t xml:space="preserve">Article 1, Chapter 90, Title 38 of the 1976 Code is amended by adding: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250.</w:t>
      </w:r>
      <w:r w:rsidRPr="00D87E21">
        <w:rPr>
          <w:rFonts w:cs="Times New Roman"/>
        </w:rPr>
        <w:tab/>
        <w:t>A licensed captive insurance company that meets the necessary requirements of this title imposed upon an insurer must be considered for issuance of a certificate of authority to act as an insurer in this State.”</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4.</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10 of the 1976 Code, as last amended by Act 291 of 2004,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10.</w:t>
      </w:r>
      <w:r w:rsidRPr="00D87E21">
        <w:rPr>
          <w:rFonts w:cs="Times New Roman"/>
        </w:rPr>
        <w:tab/>
        <w:t xml:space="preserve">As used in this chapter, unless the context requires otherwise: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w:t>
      </w:r>
      <w:r w:rsidRPr="00D87E21">
        <w:rPr>
          <w:rFonts w:cs="Times New Roman"/>
        </w:rPr>
        <w:tab/>
      </w:r>
      <w:r w:rsidRPr="0077073A">
        <w:rPr>
          <w:rFonts w:cs="Times New Roman"/>
        </w:rPr>
        <w:t>‘</w:t>
      </w:r>
      <w:r w:rsidRPr="00D87E21">
        <w:rPr>
          <w:rFonts w:cs="Times New Roman"/>
        </w:rPr>
        <w:t>Alien captive insurance company</w:t>
      </w:r>
      <w:r w:rsidRPr="0077073A">
        <w:rPr>
          <w:rFonts w:cs="Times New Roman"/>
        </w:rPr>
        <w:t>’</w:t>
      </w:r>
      <w:r w:rsidRPr="00D87E21">
        <w:rPr>
          <w:rFonts w:cs="Times New Roman"/>
        </w:rPr>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w:t>
      </w:r>
      <w:r w:rsidRPr="00D87E21">
        <w:rPr>
          <w:rFonts w:cs="Times New Roman"/>
        </w:rPr>
        <w:tab/>
      </w:r>
      <w:r w:rsidRPr="0077073A">
        <w:rPr>
          <w:rFonts w:cs="Times New Roman"/>
        </w:rPr>
        <w:t>‘</w:t>
      </w:r>
      <w:r w:rsidRPr="00D87E21">
        <w:rPr>
          <w:rFonts w:cs="Times New Roman"/>
        </w:rPr>
        <w:t>Affiliated company</w:t>
      </w:r>
      <w:r w:rsidRPr="0077073A">
        <w:rPr>
          <w:rFonts w:cs="Times New Roman"/>
        </w:rPr>
        <w:t>’</w:t>
      </w:r>
      <w:r w:rsidRPr="00D87E21">
        <w:rPr>
          <w:rFonts w:cs="Times New Roman"/>
        </w:rPr>
        <w:t xml:space="preserve"> means a company in the same corporate system as a parent, an industrial insured, or a member organization by virtue of common ownership, control, operation, or management.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(3)</w:t>
      </w:r>
      <w:r w:rsidRPr="00D87E21">
        <w:rPr>
          <w:rFonts w:cs="Times New Roman"/>
        </w:rPr>
        <w:tab/>
      </w:r>
      <w:r w:rsidRPr="0077073A">
        <w:rPr>
          <w:rFonts w:cs="Times New Roman"/>
        </w:rPr>
        <w:t>‘</w:t>
      </w:r>
      <w:r w:rsidRPr="00D87E21">
        <w:rPr>
          <w:rFonts w:cs="Times New Roman"/>
        </w:rPr>
        <w:t>Association</w:t>
      </w:r>
      <w:r w:rsidRPr="0077073A">
        <w:rPr>
          <w:rFonts w:cs="Times New Roman"/>
        </w:rPr>
        <w:t>’</w:t>
      </w:r>
      <w:r w:rsidRPr="00D87E21">
        <w:rPr>
          <w:rFonts w:cs="Times New Roman"/>
        </w:rPr>
        <w:t xml:space="preserve"> means a legal association of individuals, corporations, limited liability companies, partnerships, political subdivisions, or associations that has been in continuous existence for at least one year: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(a)</w:t>
      </w:r>
      <w:r w:rsidRPr="00D87E21">
        <w:rPr>
          <w:rFonts w:cs="Times New Roman"/>
        </w:rPr>
        <w:tab/>
        <w:t xml:space="preserve">the member organizations of which collectively, or which does itself: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(i)</w:t>
      </w:r>
      <w:r w:rsidRPr="00D87E21">
        <w:rPr>
          <w:rFonts w:cs="Times New Roman"/>
        </w:rPr>
        <w:tab/>
      </w:r>
      <w:r w:rsidRPr="00D87E21">
        <w:rPr>
          <w:rFonts w:cs="Times New Roman"/>
        </w:rPr>
        <w:tab/>
        <w:t xml:space="preserve">own, control, or hold with power to vote all of the outstanding voting securities of an association captive insurance company incorporated as a stock insurer or organized as a limited liability company;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(ii)</w:t>
      </w:r>
      <w:r w:rsidRPr="00D87E21">
        <w:rPr>
          <w:rFonts w:cs="Times New Roman"/>
        </w:rPr>
        <w:tab/>
        <w:t xml:space="preserve">have complete voting control over an association captive insurance company organized as a mutual insurer;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(b)</w:t>
      </w:r>
      <w:r w:rsidRPr="00D87E21">
        <w:rPr>
          <w:rFonts w:cs="Times New Roman"/>
        </w:rPr>
        <w:tab/>
        <w:t xml:space="preserve">the member organizations of which collectively constitute all of the subscribers of an association captive insurance company formed as a reciprocal insurer.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(4)</w:t>
      </w:r>
      <w:r w:rsidRPr="00D87E21">
        <w:rPr>
          <w:rFonts w:cs="Times New Roman"/>
        </w:rPr>
        <w:tab/>
      </w:r>
      <w:r w:rsidRPr="0077073A">
        <w:rPr>
          <w:rFonts w:cs="Times New Roman"/>
        </w:rPr>
        <w:t>‘</w:t>
      </w:r>
      <w:r w:rsidRPr="00D87E21">
        <w:rPr>
          <w:rFonts w:cs="Times New Roman"/>
        </w:rPr>
        <w:t>Association captive insurance company</w:t>
      </w:r>
      <w:r w:rsidRPr="0077073A">
        <w:rPr>
          <w:rFonts w:cs="Times New Roman"/>
        </w:rPr>
        <w:t>’</w:t>
      </w:r>
      <w:r w:rsidRPr="00D87E21">
        <w:rPr>
          <w:rFonts w:cs="Times New Roman"/>
        </w:rPr>
        <w:t xml:space="preserve"> means a company that insures risks of the member organizations of the association and their affiliated companies.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(5)</w:t>
      </w:r>
      <w:r w:rsidRPr="00D87E21">
        <w:rPr>
          <w:rFonts w:cs="Times New Roman"/>
        </w:rPr>
        <w:tab/>
      </w:r>
      <w:r w:rsidRPr="0077073A">
        <w:rPr>
          <w:rFonts w:cs="Times New Roman"/>
        </w:rPr>
        <w:t>‘</w:t>
      </w:r>
      <w:r w:rsidRPr="00D87E21">
        <w:rPr>
          <w:rFonts w:cs="Times New Roman"/>
        </w:rPr>
        <w:t>Branch business</w:t>
      </w:r>
      <w:r w:rsidRPr="0077073A">
        <w:rPr>
          <w:rFonts w:cs="Times New Roman"/>
        </w:rPr>
        <w:t>’</w:t>
      </w:r>
      <w:r w:rsidRPr="00D87E21">
        <w:rPr>
          <w:rFonts w:cs="Times New Roman"/>
        </w:rPr>
        <w:t xml:space="preserve"> means any insurance business transacted by a branch captive insurance company in this State.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(6)</w:t>
      </w:r>
      <w:r w:rsidRPr="00D87E21">
        <w:rPr>
          <w:rFonts w:cs="Times New Roman"/>
        </w:rPr>
        <w:tab/>
      </w:r>
      <w:r w:rsidRPr="0077073A">
        <w:rPr>
          <w:rFonts w:cs="Times New Roman"/>
        </w:rPr>
        <w:t>‘</w:t>
      </w:r>
      <w:r w:rsidRPr="00D87E21">
        <w:rPr>
          <w:rFonts w:cs="Times New Roman"/>
        </w:rPr>
        <w:t>Branch captive insurance company</w:t>
      </w:r>
      <w:r w:rsidRPr="0077073A">
        <w:rPr>
          <w:rFonts w:cs="Times New Roman"/>
        </w:rPr>
        <w:t>’</w:t>
      </w:r>
      <w:r w:rsidRPr="00D87E21">
        <w:rPr>
          <w:rFonts w:cs="Times New Roman"/>
        </w:rPr>
        <w:t xml:space="preserve"> means an alien captive insurance company licensed by the director to transact the business of insurance in this State through a business unit with a principal place of business in this State.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(7)</w:t>
      </w:r>
      <w:r w:rsidRPr="00D87E21">
        <w:rPr>
          <w:rFonts w:cs="Times New Roman"/>
        </w:rPr>
        <w:tab/>
      </w:r>
      <w:r w:rsidRPr="0077073A">
        <w:rPr>
          <w:rFonts w:cs="Times New Roman"/>
        </w:rPr>
        <w:t>‘</w:t>
      </w:r>
      <w:r w:rsidRPr="00D87E21">
        <w:rPr>
          <w:rFonts w:cs="Times New Roman"/>
        </w:rPr>
        <w:t>Branch operations</w:t>
      </w:r>
      <w:r w:rsidRPr="0077073A">
        <w:rPr>
          <w:rFonts w:cs="Times New Roman"/>
        </w:rPr>
        <w:t>’</w:t>
      </w:r>
      <w:r w:rsidRPr="00D87E21">
        <w:rPr>
          <w:rFonts w:cs="Times New Roman"/>
        </w:rPr>
        <w:t xml:space="preserve"> means any business operations of a branch captive insurance company in this State.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(8)</w:t>
      </w:r>
      <w:r w:rsidRPr="00D87E21">
        <w:rPr>
          <w:rFonts w:cs="Times New Roman"/>
        </w:rPr>
        <w:tab/>
      </w:r>
      <w:r w:rsidRPr="0077073A">
        <w:rPr>
          <w:rFonts w:cs="Times New Roman"/>
        </w:rPr>
        <w:t>‘</w:t>
      </w:r>
      <w:r w:rsidRPr="00D87E21">
        <w:rPr>
          <w:rFonts w:cs="Times New Roman"/>
        </w:rPr>
        <w:t>Captive insurance company</w:t>
      </w:r>
      <w:r w:rsidRPr="0077073A">
        <w:rPr>
          <w:rFonts w:cs="Times New Roman"/>
        </w:rPr>
        <w:t>’</w:t>
      </w:r>
      <w:r w:rsidRPr="00D87E21">
        <w:rPr>
          <w:rFonts w:cs="Times New Roman"/>
        </w:rPr>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(9)</w:t>
      </w:r>
      <w:r w:rsidRPr="00D87E21">
        <w:rPr>
          <w:rFonts w:cs="Times New Roman"/>
        </w:rPr>
        <w:tab/>
      </w:r>
      <w:r w:rsidRPr="0077073A">
        <w:rPr>
          <w:rFonts w:cs="Times New Roman"/>
        </w:rPr>
        <w:t>‘</w:t>
      </w:r>
      <w:r w:rsidRPr="00D87E21">
        <w:rPr>
          <w:rFonts w:cs="Times New Roman"/>
        </w:rPr>
        <w:t>Captive reinsurance company</w:t>
      </w:r>
      <w:r w:rsidRPr="0077073A">
        <w:rPr>
          <w:rFonts w:cs="Times New Roman"/>
        </w:rPr>
        <w:t>’</w:t>
      </w:r>
      <w:r w:rsidRPr="00D87E21">
        <w:rPr>
          <w:rFonts w:cs="Times New Roman"/>
        </w:rPr>
        <w:t xml:space="preserve"> means a reinsurance company that is formed or licensed pursuant to this chapter and is wholly owned by a qualifying reinsurance parent company.  A captive reinsurance company is a stock corporation.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(10)</w:t>
      </w:r>
      <w:r w:rsidRPr="00D87E21">
        <w:rPr>
          <w:rFonts w:cs="Times New Roman"/>
        </w:rPr>
        <w:tab/>
      </w:r>
      <w:r w:rsidRPr="0077073A">
        <w:rPr>
          <w:rFonts w:cs="Times New Roman"/>
        </w:rPr>
        <w:t>‘</w:t>
      </w:r>
      <w:r w:rsidRPr="00D87E21">
        <w:rPr>
          <w:rFonts w:cs="Times New Roman"/>
        </w:rPr>
        <w:t>Consolidated debt to total capital ratio</w:t>
      </w:r>
      <w:r w:rsidRPr="0077073A">
        <w:rPr>
          <w:rFonts w:cs="Times New Roman"/>
        </w:rPr>
        <w:t>’</w:t>
      </w:r>
      <w:r w:rsidRPr="00D87E21">
        <w:rPr>
          <w:rFonts w:cs="Times New Roman"/>
        </w:rPr>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Pr="0077073A">
        <w:rPr>
          <w:rFonts w:cs="Times New Roman"/>
        </w:rPr>
        <w:t>’</w:t>
      </w:r>
      <w:r w:rsidRPr="00D87E21">
        <w:rPr>
          <w:rFonts w:cs="Times New Roman"/>
        </w:rPr>
        <w:t xml:space="preserve"> equity determined in accordance with GAAP for reporting to the United States Securities and Exchange Commission.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(11)</w:t>
      </w:r>
      <w:r w:rsidRPr="00D87E21">
        <w:rPr>
          <w:rFonts w:cs="Times New Roman"/>
        </w:rPr>
        <w:tab/>
      </w:r>
      <w:r w:rsidRPr="0077073A">
        <w:rPr>
          <w:rFonts w:cs="Times New Roman"/>
        </w:rPr>
        <w:t>‘</w:t>
      </w:r>
      <w:r w:rsidRPr="00D87E21">
        <w:rPr>
          <w:rFonts w:cs="Times New Roman"/>
        </w:rPr>
        <w:t>Consolidated GAAP net worth</w:t>
      </w:r>
      <w:r w:rsidRPr="0077073A">
        <w:rPr>
          <w:rFonts w:cs="Times New Roman"/>
        </w:rPr>
        <w:t>’</w:t>
      </w:r>
      <w:r w:rsidRPr="00D87E21">
        <w:rPr>
          <w:rFonts w:cs="Times New Roman"/>
        </w:rPr>
        <w:t xml:space="preserve"> means the consolidated owners</w:t>
      </w:r>
      <w:r w:rsidRPr="0077073A">
        <w:rPr>
          <w:rFonts w:cs="Times New Roman"/>
        </w:rPr>
        <w:t>’</w:t>
      </w:r>
      <w:r w:rsidRPr="00D87E21">
        <w:rPr>
          <w:rFonts w:cs="Times New Roman"/>
        </w:rPr>
        <w:t xml:space="preserve"> equity determined in accordance with GAAP for reporting to the United States Securities and Exchange Commission.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(12)</w:t>
      </w:r>
      <w:r w:rsidRPr="00D87E21">
        <w:rPr>
          <w:rFonts w:cs="Times New Roman"/>
        </w:rPr>
        <w:tab/>
      </w:r>
      <w:r w:rsidRPr="0077073A">
        <w:rPr>
          <w:rFonts w:cs="Times New Roman"/>
        </w:rPr>
        <w:t>‘</w:t>
      </w:r>
      <w:r w:rsidRPr="00D87E21">
        <w:rPr>
          <w:rFonts w:cs="Times New Roman"/>
        </w:rPr>
        <w:t>Controlled unaffiliated business</w:t>
      </w:r>
      <w:r w:rsidRPr="0077073A">
        <w:rPr>
          <w:rFonts w:cs="Times New Roman"/>
        </w:rPr>
        <w:t>’</w:t>
      </w:r>
      <w:r w:rsidRPr="00D87E21">
        <w:rPr>
          <w:rFonts w:cs="Times New Roman"/>
        </w:rPr>
        <w:t xml:space="preserve"> means a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(a)</w:t>
      </w:r>
      <w:r w:rsidRPr="00D87E21">
        <w:rPr>
          <w:rFonts w:cs="Times New Roman"/>
        </w:rPr>
        <w:tab/>
        <w:t xml:space="preserve">that is not in the corporate system of a parent and affiliated companies;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(b)</w:t>
      </w:r>
      <w:r w:rsidRPr="00D87E21">
        <w:rPr>
          <w:rFonts w:cs="Times New Roman"/>
        </w:rPr>
        <w:tab/>
        <w:t xml:space="preserve">that has an existing contractual relationship with a parent or affiliated company; and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(c)</w:t>
      </w:r>
      <w:r w:rsidRPr="00D87E21">
        <w:rPr>
          <w:rFonts w:cs="Times New Roman"/>
        </w:rPr>
        <w:tab/>
        <w:t>whose risks are managed by a captive insurance company in accordance with Section 38</w:t>
      </w:r>
      <w:r>
        <w:rPr>
          <w:rFonts w:cs="Times New Roman"/>
        </w:rPr>
        <w:noBreakHyphen/>
      </w:r>
      <w:r w:rsidRPr="00D87E21">
        <w:rPr>
          <w:rFonts w:cs="Times New Roman"/>
        </w:rPr>
        <w:t>90</w:t>
      </w:r>
      <w:r>
        <w:rPr>
          <w:rFonts w:cs="Times New Roman"/>
        </w:rPr>
        <w:noBreakHyphen/>
      </w:r>
      <w:r w:rsidRPr="00D87E21">
        <w:rPr>
          <w:rFonts w:cs="Times New Roman"/>
        </w:rPr>
        <w:t xml:space="preserve">190.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(13)</w:t>
      </w:r>
      <w:r w:rsidRPr="00D87E21">
        <w:rPr>
          <w:rFonts w:cs="Times New Roman"/>
        </w:rPr>
        <w:tab/>
      </w:r>
      <w:r w:rsidRPr="0077073A">
        <w:rPr>
          <w:rFonts w:cs="Times New Roman"/>
        </w:rPr>
        <w:t>‘</w:t>
      </w:r>
      <w:r w:rsidRPr="00D87E21">
        <w:rPr>
          <w:rFonts w:cs="Times New Roman"/>
        </w:rPr>
        <w:t>Director</w:t>
      </w:r>
      <w:r w:rsidRPr="0077073A">
        <w:rPr>
          <w:rFonts w:cs="Times New Roman"/>
        </w:rPr>
        <w:t>’</w:t>
      </w:r>
      <w:r w:rsidRPr="00D87E21">
        <w:rPr>
          <w:rFonts w:cs="Times New Roman"/>
        </w:rPr>
        <w:t xml:space="preserve"> means the Director of the South Carolina Department of Insurance or the director</w:t>
      </w:r>
      <w:r w:rsidRPr="0077073A">
        <w:rPr>
          <w:rFonts w:cs="Times New Roman"/>
        </w:rPr>
        <w:t>’</w:t>
      </w:r>
      <w:r w:rsidRPr="00D87E21">
        <w:rPr>
          <w:rFonts w:cs="Times New Roman"/>
        </w:rPr>
        <w:t xml:space="preserve">s designee.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(14)</w:t>
      </w:r>
      <w:r w:rsidRPr="00D87E21">
        <w:rPr>
          <w:rFonts w:cs="Times New Roman"/>
        </w:rPr>
        <w:tab/>
      </w:r>
      <w:r w:rsidRPr="0077073A">
        <w:rPr>
          <w:rFonts w:cs="Times New Roman"/>
        </w:rPr>
        <w:t>‘</w:t>
      </w:r>
      <w:r w:rsidRPr="00D87E21">
        <w:rPr>
          <w:rFonts w:cs="Times New Roman"/>
        </w:rPr>
        <w:t>Department</w:t>
      </w:r>
      <w:r w:rsidRPr="0077073A">
        <w:rPr>
          <w:rFonts w:cs="Times New Roman"/>
        </w:rPr>
        <w:t>’</w:t>
      </w:r>
      <w:r w:rsidRPr="00D87E21">
        <w:rPr>
          <w:rFonts w:cs="Times New Roman"/>
        </w:rPr>
        <w:t xml:space="preserve"> means the South Carolina Department of Insurance.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(15)</w:t>
      </w:r>
      <w:r w:rsidRPr="00D87E21">
        <w:rPr>
          <w:rFonts w:cs="Times New Roman"/>
        </w:rPr>
        <w:tab/>
      </w:r>
      <w:r w:rsidRPr="0077073A">
        <w:rPr>
          <w:rFonts w:cs="Times New Roman"/>
        </w:rPr>
        <w:t>‘</w:t>
      </w:r>
      <w:r w:rsidRPr="00D87E21">
        <w:rPr>
          <w:rFonts w:cs="Times New Roman"/>
        </w:rPr>
        <w:t>GAAP</w:t>
      </w:r>
      <w:r w:rsidRPr="0077073A">
        <w:rPr>
          <w:rFonts w:cs="Times New Roman"/>
        </w:rPr>
        <w:t>’</w:t>
      </w:r>
      <w:r w:rsidRPr="00D87E21">
        <w:rPr>
          <w:rFonts w:cs="Times New Roman"/>
        </w:rPr>
        <w:t xml:space="preserve"> means generally accepted accounting principles.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(16)</w:t>
      </w:r>
      <w:r w:rsidRPr="00D87E21">
        <w:rPr>
          <w:rFonts w:cs="Times New Roman"/>
        </w:rPr>
        <w:tab/>
      </w:r>
      <w:r w:rsidRPr="0077073A">
        <w:rPr>
          <w:rFonts w:cs="Times New Roman"/>
        </w:rPr>
        <w:t>‘</w:t>
      </w:r>
      <w:r w:rsidRPr="00D87E21">
        <w:rPr>
          <w:rFonts w:cs="Times New Roman"/>
        </w:rPr>
        <w:t>General account</w:t>
      </w:r>
      <w:r w:rsidRPr="0077073A">
        <w:rPr>
          <w:rFonts w:cs="Times New Roman"/>
        </w:rPr>
        <w:t>’</w:t>
      </w:r>
      <w:r w:rsidRPr="00D87E21">
        <w:rPr>
          <w:rFonts w:cs="Times New Roman"/>
        </w:rPr>
        <w:t xml:space="preserve"> means the assets and liabilities of a sponsored captive insurance company other than protected cell assets and protected cell liabilities.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(17)</w:t>
      </w:r>
      <w:r w:rsidRPr="00D87E21">
        <w:rPr>
          <w:rFonts w:cs="Times New Roman"/>
        </w:rPr>
        <w:tab/>
      </w:r>
      <w:r w:rsidRPr="0077073A">
        <w:rPr>
          <w:rFonts w:cs="Times New Roman"/>
        </w:rPr>
        <w:t>‘</w:t>
      </w:r>
      <w:r w:rsidRPr="00D87E21">
        <w:rPr>
          <w:rFonts w:cs="Times New Roman"/>
        </w:rPr>
        <w:t>Industrial insured</w:t>
      </w:r>
      <w:r w:rsidRPr="0077073A">
        <w:rPr>
          <w:rFonts w:cs="Times New Roman"/>
        </w:rPr>
        <w:t>’</w:t>
      </w:r>
      <w:r w:rsidRPr="00D87E21">
        <w:rPr>
          <w:rFonts w:cs="Times New Roman"/>
        </w:rPr>
        <w:t xml:space="preserve"> means an insured as defined in Section 38</w:t>
      </w:r>
      <w:r>
        <w:rPr>
          <w:rFonts w:cs="Times New Roman"/>
        </w:rPr>
        <w:noBreakHyphen/>
      </w:r>
      <w:r w:rsidRPr="00D87E21">
        <w:rPr>
          <w:rFonts w:cs="Times New Roman"/>
        </w:rPr>
        <w:t>25</w:t>
      </w:r>
      <w:r>
        <w:rPr>
          <w:rFonts w:cs="Times New Roman"/>
        </w:rPr>
        <w:noBreakHyphen/>
      </w:r>
      <w:r w:rsidRPr="00D87E21">
        <w:rPr>
          <w:rFonts w:cs="Times New Roman"/>
        </w:rPr>
        <w:t xml:space="preserve">150(8).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(18)</w:t>
      </w:r>
      <w:r w:rsidRPr="00D87E21">
        <w:rPr>
          <w:rFonts w:cs="Times New Roman"/>
        </w:rPr>
        <w:tab/>
      </w:r>
      <w:r w:rsidRPr="0077073A">
        <w:rPr>
          <w:rFonts w:cs="Times New Roman"/>
        </w:rPr>
        <w:t>‘</w:t>
      </w:r>
      <w:r w:rsidRPr="00D87E21">
        <w:rPr>
          <w:rFonts w:cs="Times New Roman"/>
        </w:rPr>
        <w:t>Industrial insured captive insurance company</w:t>
      </w:r>
      <w:r w:rsidRPr="0077073A">
        <w:rPr>
          <w:rFonts w:cs="Times New Roman"/>
        </w:rPr>
        <w:t>’</w:t>
      </w:r>
      <w:r w:rsidRPr="00D87E21">
        <w:rPr>
          <w:rFonts w:cs="Times New Roman"/>
        </w:rPr>
        <w:t xml:space="preserve"> means a company that insures risks of the industrial insureds that comprise the industrial insured group and their affiliated companies.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(19)</w:t>
      </w:r>
      <w:r w:rsidRPr="00D87E21">
        <w:rPr>
          <w:rFonts w:cs="Times New Roman"/>
        </w:rPr>
        <w:tab/>
      </w:r>
      <w:r w:rsidRPr="0077073A">
        <w:rPr>
          <w:rFonts w:cs="Times New Roman"/>
        </w:rPr>
        <w:t>‘</w:t>
      </w:r>
      <w:r w:rsidRPr="00D87E21">
        <w:rPr>
          <w:rFonts w:cs="Times New Roman"/>
        </w:rPr>
        <w:t>Industrial insured group</w:t>
      </w:r>
      <w:r w:rsidRPr="0077073A">
        <w:rPr>
          <w:rFonts w:cs="Times New Roman"/>
        </w:rPr>
        <w:t>’</w:t>
      </w:r>
      <w:r w:rsidRPr="00D87E21">
        <w:rPr>
          <w:rFonts w:cs="Times New Roman"/>
        </w:rPr>
        <w:t xml:space="preserve"> means a group that meets either of the following criteria: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(a)</w:t>
      </w:r>
      <w:r w:rsidRPr="00D87E21">
        <w:rPr>
          <w:rFonts w:cs="Times New Roman"/>
        </w:rPr>
        <w:tab/>
        <w:t xml:space="preserve">a group of industrial insureds that collectively: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(i)</w:t>
      </w:r>
      <w:r w:rsidRPr="00D87E21">
        <w:rPr>
          <w:rFonts w:cs="Times New Roman"/>
        </w:rPr>
        <w:tab/>
      </w:r>
      <w:r w:rsidRPr="00D87E21">
        <w:rPr>
          <w:rFonts w:cs="Times New Roman"/>
        </w:rPr>
        <w:tab/>
        <w:t xml:space="preserve">own, control, or hold with power to vote all of the outstanding voting securities of an industrial insured captive insurance company incorporated as a stock insurer or limited liability company;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(ii)</w:t>
      </w:r>
      <w:r w:rsidRPr="00D87E21">
        <w:rPr>
          <w:rFonts w:cs="Times New Roman"/>
        </w:rPr>
        <w:tab/>
        <w:t xml:space="preserve">have complete voting control over an industrial insured captive insurance company incorporated as a mutual insurer;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(b)</w:t>
      </w:r>
      <w:r w:rsidRPr="00D87E21">
        <w:rPr>
          <w:rFonts w:cs="Times New Roman"/>
        </w:rPr>
        <w:tab/>
        <w:t>a group which is created under the Liability Risk Retention Act of 1986</w:t>
      </w:r>
      <w:r>
        <w:rPr>
          <w:rFonts w:cs="Times New Roman"/>
        </w:rPr>
        <w:t>,</w:t>
      </w:r>
      <w:r w:rsidRPr="00D87E21">
        <w:rPr>
          <w:rFonts w:cs="Times New Roman"/>
        </w:rPr>
        <w:t xml:space="preserve"> 15 U.S.C. Section 3901, et seq., as amended, and Chapter 87, Title 38, as a corporation or other limited liability association taxable as a stock insurance company or a mutual insurer under this title.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(20)</w:t>
      </w:r>
      <w:r w:rsidRPr="00D87E21">
        <w:rPr>
          <w:rFonts w:cs="Times New Roman"/>
        </w:rPr>
        <w:tab/>
      </w:r>
      <w:r w:rsidRPr="0077073A">
        <w:rPr>
          <w:rFonts w:cs="Times New Roman"/>
        </w:rPr>
        <w:t>‘</w:t>
      </w:r>
      <w:r w:rsidRPr="00D87E21">
        <w:rPr>
          <w:rFonts w:cs="Times New Roman"/>
        </w:rPr>
        <w:t>Member organization</w:t>
      </w:r>
      <w:r w:rsidRPr="0077073A">
        <w:rPr>
          <w:rFonts w:cs="Times New Roman"/>
        </w:rPr>
        <w:t>’</w:t>
      </w:r>
      <w:r w:rsidRPr="00D87E21">
        <w:rPr>
          <w:rFonts w:cs="Times New Roman"/>
        </w:rPr>
        <w:t xml:space="preserve"> means any individual, corporation, limited liability company, partnership, or association that belongs to an association.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(21)</w:t>
      </w:r>
      <w:r w:rsidRPr="00D87E21">
        <w:rPr>
          <w:rFonts w:cs="Times New Roman"/>
        </w:rPr>
        <w:tab/>
      </w:r>
      <w:r w:rsidRPr="0077073A">
        <w:rPr>
          <w:rFonts w:cs="Times New Roman"/>
        </w:rPr>
        <w:t>‘</w:t>
      </w:r>
      <w:r w:rsidRPr="00D87E21">
        <w:rPr>
          <w:rFonts w:cs="Times New Roman"/>
        </w:rPr>
        <w:t>Parent</w:t>
      </w:r>
      <w:r w:rsidRPr="0077073A">
        <w:rPr>
          <w:rFonts w:cs="Times New Roman"/>
        </w:rPr>
        <w:t>’</w:t>
      </w:r>
      <w:r w:rsidRPr="00D87E21">
        <w:rPr>
          <w:rFonts w:cs="Times New Roman"/>
        </w:rPr>
        <w:t xml:space="preserve"> means any corporation, limited liability company, partnership, or individual that directly or indirectly owns, controls, or holds with power to vote more than fifty percent of the outstanding voting interests of a captive insurance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(22)</w:t>
      </w:r>
      <w:r w:rsidRPr="00D87E21">
        <w:rPr>
          <w:rFonts w:cs="Times New Roman"/>
        </w:rPr>
        <w:tab/>
      </w:r>
      <w:r w:rsidRPr="0077073A">
        <w:rPr>
          <w:rFonts w:cs="Times New Roman"/>
        </w:rPr>
        <w:t>‘</w:t>
      </w:r>
      <w:r w:rsidRPr="00D87E21">
        <w:rPr>
          <w:rFonts w:cs="Times New Roman"/>
        </w:rPr>
        <w:t>Participant</w:t>
      </w:r>
      <w:r w:rsidRPr="0077073A">
        <w:rPr>
          <w:rFonts w:cs="Times New Roman"/>
        </w:rPr>
        <w:t>’</w:t>
      </w:r>
      <w:r w:rsidRPr="00D87E21">
        <w:rPr>
          <w:rFonts w:cs="Times New Roman"/>
        </w:rPr>
        <w:t xml:space="preserve"> means an entity as defined in Section 38</w:t>
      </w:r>
      <w:r>
        <w:rPr>
          <w:rFonts w:cs="Times New Roman"/>
        </w:rPr>
        <w:noBreakHyphen/>
      </w:r>
      <w:r w:rsidRPr="00D87E21">
        <w:rPr>
          <w:rFonts w:cs="Times New Roman"/>
        </w:rPr>
        <w:t>90</w:t>
      </w:r>
      <w:r>
        <w:rPr>
          <w:rFonts w:cs="Times New Roman"/>
        </w:rPr>
        <w:noBreakHyphen/>
      </w:r>
      <w:r w:rsidRPr="00D87E21">
        <w:rPr>
          <w:rFonts w:cs="Times New Roman"/>
        </w:rPr>
        <w:t xml:space="preserve">240, and any affiliates of that entity, that are insured by a sponsored captive insurance company, where the losses of the participant are limited through a participant contract to the assets of a protected cell.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(23)</w:t>
      </w:r>
      <w:r w:rsidRPr="00D87E21">
        <w:rPr>
          <w:rFonts w:cs="Times New Roman"/>
        </w:rPr>
        <w:tab/>
      </w:r>
      <w:r w:rsidRPr="0077073A">
        <w:rPr>
          <w:rFonts w:cs="Times New Roman"/>
        </w:rPr>
        <w:t>‘</w:t>
      </w:r>
      <w:r w:rsidRPr="00D87E21">
        <w:rPr>
          <w:rFonts w:cs="Times New Roman"/>
        </w:rPr>
        <w:t>Participant contract</w:t>
      </w:r>
      <w:r w:rsidRPr="0077073A">
        <w:rPr>
          <w:rFonts w:cs="Times New Roman"/>
        </w:rPr>
        <w:t>’</w:t>
      </w:r>
      <w:r w:rsidRPr="00D87E21">
        <w:rPr>
          <w:rFonts w:cs="Times New Roman"/>
        </w:rPr>
        <w:t xml:space="preserve"> means a contract by which a sponsored captive insurance company insures the risks of a participant and limits the losses of the participant to the assets of a protected cell.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(24)</w:t>
      </w:r>
      <w:r w:rsidRPr="00D87E21">
        <w:rPr>
          <w:rFonts w:cs="Times New Roman"/>
        </w:rPr>
        <w:tab/>
      </w:r>
      <w:r w:rsidRPr="0077073A">
        <w:rPr>
          <w:rFonts w:cs="Times New Roman"/>
        </w:rPr>
        <w:t>‘</w:t>
      </w:r>
      <w:r w:rsidRPr="00D87E21">
        <w:rPr>
          <w:rFonts w:cs="Times New Roman"/>
        </w:rPr>
        <w:t>Protected cell</w:t>
      </w:r>
      <w:r w:rsidRPr="0077073A">
        <w:rPr>
          <w:rFonts w:cs="Times New Roman"/>
        </w:rPr>
        <w:t>’</w:t>
      </w:r>
      <w:r w:rsidRPr="00D87E21">
        <w:rPr>
          <w:rFonts w:cs="Times New Roman"/>
        </w:rPr>
        <w:t xml:space="preserve"> means an identified pool of assets and liabilities of a sponsored captive insurance company for one or more participants that is segregated and insulated from the remainder of the sponsored captive insurance company</w:t>
      </w:r>
      <w:r w:rsidRPr="0077073A">
        <w:rPr>
          <w:rFonts w:cs="Times New Roman"/>
        </w:rPr>
        <w:t>’</w:t>
      </w:r>
      <w:r w:rsidRPr="00D87E21">
        <w:rPr>
          <w:rFonts w:cs="Times New Roman"/>
        </w:rPr>
        <w:t xml:space="preserve">s assets and liabilities as set forth in this chapter.  A protected cell may be unincorporated or incorporated.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(25)</w:t>
      </w:r>
      <w:r w:rsidRPr="00D87E21">
        <w:rPr>
          <w:rFonts w:cs="Times New Roman"/>
        </w:rPr>
        <w:tab/>
      </w:r>
      <w:r w:rsidRPr="0077073A">
        <w:rPr>
          <w:rFonts w:cs="Times New Roman"/>
        </w:rPr>
        <w:t>‘</w:t>
      </w:r>
      <w:r w:rsidRPr="00D87E21">
        <w:rPr>
          <w:rFonts w:cs="Times New Roman"/>
        </w:rPr>
        <w:t>Protected cell account</w:t>
      </w:r>
      <w:r w:rsidRPr="0077073A">
        <w:rPr>
          <w:rFonts w:cs="Times New Roman"/>
        </w:rPr>
        <w:t>’</w:t>
      </w:r>
      <w:r w:rsidRPr="00D87E21">
        <w:rPr>
          <w:rFonts w:cs="Times New Roman"/>
        </w:rPr>
        <w:t xml:space="preserve">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w:t>
      </w:r>
      <w:r w:rsidRPr="0077073A">
        <w:rPr>
          <w:rFonts w:cs="Times New Roman"/>
        </w:rPr>
        <w:t>’</w:t>
      </w:r>
      <w:r w:rsidRPr="00D87E21">
        <w:rPr>
          <w:rFonts w:cs="Times New Roman"/>
        </w:rPr>
        <w:t xml:space="preserve">s general account.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(26)</w:t>
      </w:r>
      <w:r w:rsidRPr="00D87E21">
        <w:rPr>
          <w:rFonts w:cs="Times New Roman"/>
        </w:rPr>
        <w:tab/>
      </w:r>
      <w:r w:rsidRPr="0077073A">
        <w:rPr>
          <w:rFonts w:cs="Times New Roman"/>
        </w:rPr>
        <w:t>‘</w:t>
      </w:r>
      <w:r w:rsidRPr="00D87E21">
        <w:rPr>
          <w:rFonts w:cs="Times New Roman"/>
        </w:rPr>
        <w:t>Protected cell assets</w:t>
      </w:r>
      <w:r w:rsidRPr="0077073A">
        <w:rPr>
          <w:rFonts w:cs="Times New Roman"/>
        </w:rPr>
        <w:t>’</w:t>
      </w:r>
      <w:r w:rsidRPr="00D87E21">
        <w:rPr>
          <w:rFonts w:cs="Times New Roman"/>
        </w:rPr>
        <w:t xml:space="preserve"> means all assets, contract rights, and general intangibles, identified with and attributable to a specific protected cell of a sponsored captive insurance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(27)</w:t>
      </w:r>
      <w:r w:rsidRPr="00D87E21">
        <w:rPr>
          <w:rFonts w:cs="Times New Roman"/>
        </w:rPr>
        <w:tab/>
      </w:r>
      <w:r w:rsidRPr="0077073A">
        <w:rPr>
          <w:rFonts w:cs="Times New Roman"/>
        </w:rPr>
        <w:t>‘</w:t>
      </w:r>
      <w:r w:rsidRPr="00D87E21">
        <w:rPr>
          <w:rFonts w:cs="Times New Roman"/>
        </w:rPr>
        <w:t>Protected cell liabilities</w:t>
      </w:r>
      <w:r w:rsidRPr="0077073A">
        <w:rPr>
          <w:rFonts w:cs="Times New Roman"/>
        </w:rPr>
        <w:t>’</w:t>
      </w:r>
      <w:r w:rsidRPr="00D87E21">
        <w:rPr>
          <w:rFonts w:cs="Times New Roman"/>
        </w:rPr>
        <w:t xml:space="preserve"> means all liabilities and other obligations identified with and attributable to a specific protected cell of a sponsored captive insurance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(28)</w:t>
      </w:r>
      <w:r w:rsidRPr="00D87E21">
        <w:rPr>
          <w:rFonts w:cs="Times New Roman"/>
        </w:rPr>
        <w:tab/>
      </w:r>
      <w:r w:rsidRPr="0077073A">
        <w:rPr>
          <w:rFonts w:cs="Times New Roman"/>
        </w:rPr>
        <w:t>‘</w:t>
      </w:r>
      <w:r w:rsidRPr="00D87E21">
        <w:rPr>
          <w:rFonts w:cs="Times New Roman"/>
        </w:rPr>
        <w:t>Pure captive insurance company</w:t>
      </w:r>
      <w:r w:rsidRPr="0077073A">
        <w:rPr>
          <w:rFonts w:cs="Times New Roman"/>
        </w:rPr>
        <w:t>’</w:t>
      </w:r>
      <w:r w:rsidRPr="00D87E21">
        <w:rPr>
          <w:rFonts w:cs="Times New Roman"/>
        </w:rPr>
        <w:t xml:space="preserve"> means a company that insures risks of its parent, affiliated companies, controlled unaffiliated business, or a combination thereof.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(29)</w:t>
      </w:r>
      <w:r w:rsidRPr="00D87E21">
        <w:rPr>
          <w:rFonts w:cs="Times New Roman"/>
        </w:rPr>
        <w:tab/>
      </w:r>
      <w:r w:rsidRPr="0077073A">
        <w:rPr>
          <w:rFonts w:cs="Times New Roman"/>
        </w:rPr>
        <w:t>‘</w:t>
      </w:r>
      <w:r w:rsidRPr="00D87E21">
        <w:rPr>
          <w:rFonts w:cs="Times New Roman"/>
        </w:rPr>
        <w:t>Qualifying reinsurer parent company</w:t>
      </w:r>
      <w:r w:rsidRPr="0077073A">
        <w:rPr>
          <w:rFonts w:cs="Times New Roman"/>
        </w:rPr>
        <w:t>’</w:t>
      </w:r>
      <w:r w:rsidRPr="00D87E21">
        <w:rPr>
          <w:rFonts w:cs="Times New Roman"/>
        </w:rPr>
        <w:t xml:space="preserve"> means a reinsurer authorized to write reinsurance by this State and that has a consolidated GAAP net worth of not less than five hundred million dollars and consolidated debt to total capital ratio not greater than 0.50.</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(30)</w:t>
      </w:r>
      <w:r w:rsidRPr="00D87E21">
        <w:rPr>
          <w:rFonts w:cs="Times New Roman"/>
        </w:rPr>
        <w:tab/>
      </w:r>
      <w:r w:rsidRPr="0077073A">
        <w:rPr>
          <w:rFonts w:cs="Times New Roman"/>
        </w:rPr>
        <w:t>‘</w:t>
      </w:r>
      <w:r w:rsidRPr="00D87E21">
        <w:rPr>
          <w:rFonts w:cs="Times New Roman"/>
        </w:rPr>
        <w:t>Risk retention group</w:t>
      </w:r>
      <w:r w:rsidRPr="0077073A">
        <w:rPr>
          <w:rFonts w:cs="Times New Roman"/>
        </w:rPr>
        <w:t>’</w:t>
      </w:r>
      <w:r w:rsidRPr="00D87E21">
        <w:rPr>
          <w:rFonts w:cs="Times New Roman"/>
        </w:rPr>
        <w:t xml:space="preserve"> means a captive insurance company formed under the Product Liability Risk Retention Act of 1986, 15 U.S.C. Section 3901, et seq., as amended.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(31)</w:t>
      </w:r>
      <w:r w:rsidRPr="00D87E21">
        <w:rPr>
          <w:rFonts w:cs="Times New Roman"/>
        </w:rPr>
        <w:tab/>
      </w:r>
      <w:r w:rsidRPr="0077073A">
        <w:rPr>
          <w:rFonts w:cs="Times New Roman"/>
        </w:rPr>
        <w:t>‘</w:t>
      </w:r>
      <w:r w:rsidRPr="00D87E21">
        <w:rPr>
          <w:rFonts w:cs="Times New Roman"/>
        </w:rPr>
        <w:t>Special purpose captive insurance company</w:t>
      </w:r>
      <w:r w:rsidRPr="0077073A">
        <w:rPr>
          <w:rFonts w:cs="Times New Roman"/>
        </w:rPr>
        <w:t>’</w:t>
      </w:r>
      <w:r w:rsidRPr="00D87E21">
        <w:rPr>
          <w:rFonts w:cs="Times New Roman"/>
        </w:rPr>
        <w:t xml:space="preserve"> means a captive insurance company that is formed or licensed under this chapter that does not meet the definition of any other type of captive insurance company defined in this section.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(32)</w:t>
      </w:r>
      <w:r w:rsidRPr="00D87E21">
        <w:rPr>
          <w:rFonts w:cs="Times New Roman"/>
        </w:rPr>
        <w:tab/>
      </w:r>
      <w:r w:rsidRPr="0077073A">
        <w:rPr>
          <w:rFonts w:cs="Times New Roman"/>
        </w:rPr>
        <w:t>‘</w:t>
      </w:r>
      <w:r w:rsidRPr="00D87E21">
        <w:rPr>
          <w:rFonts w:cs="Times New Roman"/>
        </w:rPr>
        <w:t>Sponsor</w:t>
      </w:r>
      <w:r w:rsidRPr="0077073A">
        <w:rPr>
          <w:rFonts w:cs="Times New Roman"/>
        </w:rPr>
        <w:t>’</w:t>
      </w:r>
      <w:r w:rsidRPr="00D87E21">
        <w:rPr>
          <w:rFonts w:cs="Times New Roman"/>
        </w:rPr>
        <w:t xml:space="preserve"> means an entity that is approved by the director to provide all or part of the capital and surplus required by applicable law and to organize and operate a sponsored captive insurance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(33)</w:t>
      </w:r>
      <w:r w:rsidRPr="00D87E21">
        <w:rPr>
          <w:rFonts w:cs="Times New Roman"/>
        </w:rPr>
        <w:tab/>
      </w:r>
      <w:r w:rsidRPr="0077073A">
        <w:rPr>
          <w:rFonts w:cs="Times New Roman"/>
        </w:rPr>
        <w:t>‘</w:t>
      </w:r>
      <w:r w:rsidRPr="00D87E21">
        <w:rPr>
          <w:rFonts w:cs="Times New Roman"/>
        </w:rPr>
        <w:t>Sponsored captive insurance company</w:t>
      </w:r>
      <w:r w:rsidRPr="0077073A">
        <w:rPr>
          <w:rFonts w:cs="Times New Roman"/>
        </w:rPr>
        <w:t>’</w:t>
      </w:r>
      <w:r w:rsidRPr="00D87E21">
        <w:rPr>
          <w:rFonts w:cs="Times New Roman"/>
        </w:rPr>
        <w:t xml:space="preserve"> means a captive insurance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(a)</w:t>
      </w:r>
      <w:r w:rsidRPr="00D87E21">
        <w:rPr>
          <w:rFonts w:cs="Times New Roman"/>
        </w:rPr>
        <w:tab/>
        <w:t xml:space="preserve">in which the minimum capital and surplus required by applicable law is provided by one or more sponsors;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(b)</w:t>
      </w:r>
      <w:r w:rsidRPr="00D87E21">
        <w:rPr>
          <w:rFonts w:cs="Times New Roman"/>
        </w:rPr>
        <w:tab/>
        <w:t xml:space="preserve">that is formed or licensed under this chapter;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(c)</w:t>
      </w:r>
      <w:r w:rsidRPr="00D87E21">
        <w:rPr>
          <w:rFonts w:cs="Times New Roman"/>
        </w:rPr>
        <w:tab/>
        <w:t xml:space="preserve">that segregates liability through one or more protected cells; and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(d)</w:t>
      </w:r>
      <w:r w:rsidRPr="00D87E21">
        <w:rPr>
          <w:rFonts w:cs="Times New Roman"/>
        </w:rPr>
        <w:tab/>
        <w:t xml:space="preserve">that insures the risks of participants through participant contracts.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(34)</w:t>
      </w:r>
      <w:r w:rsidRPr="00D87E21">
        <w:rPr>
          <w:rFonts w:cs="Times New Roman"/>
        </w:rPr>
        <w:tab/>
      </w:r>
      <w:r w:rsidRPr="0077073A">
        <w:rPr>
          <w:rFonts w:cs="Times New Roman"/>
        </w:rPr>
        <w:t>‘</w:t>
      </w:r>
      <w:r w:rsidRPr="00D87E21">
        <w:rPr>
          <w:rFonts w:cs="Times New Roman"/>
        </w:rPr>
        <w:t>Treasury rates</w:t>
      </w:r>
      <w:r w:rsidRPr="0077073A">
        <w:rPr>
          <w:rFonts w:cs="Times New Roman"/>
        </w:rPr>
        <w:t>’</w:t>
      </w:r>
      <w:r w:rsidRPr="00D87E21">
        <w:rPr>
          <w:rFonts w:cs="Times New Roman"/>
        </w:rPr>
        <w:t xml:space="preserve"> means the United States Treasury strips asked yield as published in the Wall Street Journal as of a balance sheet date.”</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Required documentation</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5.</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20(F) of the 1976 Code, as last amended by Act 291 of 2004,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“(F)</w:t>
      </w:r>
      <w:r w:rsidRPr="00D87E21">
        <w:rPr>
          <w:rFonts w:cs="Times New Roman"/>
        </w:rPr>
        <w:tab/>
        <w:t>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Discovery of confidential information in civil actions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6.</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35 of the 1976 Code, as added by Act 291 of 2004, is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35.</w:t>
      </w:r>
      <w:r w:rsidRPr="00D87E21">
        <w:rPr>
          <w:rFonts w:cs="Times New Roman"/>
        </w:rPr>
        <w:tab/>
        <w:t>(A)</w:t>
      </w:r>
      <w:r w:rsidRPr="00D87E21">
        <w:rPr>
          <w:rFonts w:cs="Times New Roman"/>
        </w:rPr>
        <w:tab/>
        <w:t>Information submitted pursuant to the provisions of this chapter is confidential and may not be made public by the director or an agent or employee of the director without the written consent of the company, except that</w:t>
      </w:r>
      <w:r>
        <w:rPr>
          <w:rFonts w:cs="Times New Roman"/>
        </w:rPr>
        <w:t xml:space="preserve"> </w:t>
      </w:r>
      <w:r w:rsidRPr="00D87E21">
        <w:rPr>
          <w:rFonts w:cs="Times New Roman"/>
        </w:rPr>
        <w:t xml:space="preserve">information may be discoverable by a party in a civil action or contested case to which the submitting captive insurance company is a party, upon a showing by the party seeking to discover the information that: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the information sought is relevant to and necessary for the furtherance of the action or case and the information sought is unavailable from other nonconfidential sources;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 xml:space="preserve">a subpoena </w:t>
      </w:r>
      <w:r>
        <w:rPr>
          <w:rFonts w:cs="Times New Roman"/>
        </w:rPr>
        <w:t xml:space="preserve">applicable to the information </w:t>
      </w:r>
      <w:r>
        <w:rPr>
          <w:rFonts w:cs="Times New Roman"/>
        </w:rPr>
        <w:tab/>
      </w:r>
      <w:r w:rsidRPr="00D87E21">
        <w:rPr>
          <w:rFonts w:cs="Times New Roman"/>
        </w:rPr>
        <w:t>is issued by a judicial or administrative law officer of competent jurisdiction has been submitted to the director.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 xml:space="preserve">The director may disclose the information to the public officer having jurisdiction over the regulation of insurance in another state if: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the public official agrees in writing to maintain the confidentiality of the information; and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the laws of the state in which the public official serves require the information to be confidential.”</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Capitalization requirements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7.</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 xml:space="preserve">40 of the 1976 Code, as last amended by Act 217 of 2010, is </w:t>
      </w:r>
      <w:r>
        <w:rPr>
          <w:rFonts w:cs="Times New Roman"/>
        </w:rPr>
        <w:t xml:space="preserve">further </w:t>
      </w:r>
      <w:r w:rsidRPr="00D87E21">
        <w:rPr>
          <w:rFonts w:cs="Times New Roman"/>
        </w:rPr>
        <w:t>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40.</w:t>
      </w:r>
      <w:r w:rsidRPr="00D87E21">
        <w:rPr>
          <w:rFonts w:cs="Times New Roman"/>
        </w:rPr>
        <w:tab/>
        <w:t>(A)(1)</w:t>
      </w:r>
      <w:r w:rsidRPr="00D87E21">
        <w:rPr>
          <w:rFonts w:cs="Times New Roman"/>
        </w:rPr>
        <w:tab/>
        <w:t>The director may not issue a license to a captive insurance company unless the company possesses and maintains unimpaired paid</w:t>
      </w:r>
      <w:r>
        <w:rPr>
          <w:rFonts w:cs="Times New Roman"/>
        </w:rPr>
        <w:noBreakHyphen/>
      </w:r>
      <w:r w:rsidRPr="00D87E21">
        <w:rPr>
          <w:rFonts w:cs="Times New Roman"/>
        </w:rPr>
        <w:t xml:space="preserve">in capital of: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(a)</w:t>
      </w:r>
      <w:r w:rsidRPr="00D87E21">
        <w:rPr>
          <w:rFonts w:cs="Times New Roman"/>
        </w:rPr>
        <w:tab/>
        <w:t xml:space="preserve">in the case of a pure captive insurance company, not less than one hundred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(b)</w:t>
      </w:r>
      <w:r w:rsidRPr="00D87E21">
        <w:rPr>
          <w:rFonts w:cs="Times New Roman"/>
        </w:rPr>
        <w:tab/>
        <w:t xml:space="preserve">in the case of an association captive insurance company incorporated as a stock insurer or organized as a limited liability company, not less than four hundred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(c)</w:t>
      </w:r>
      <w:r w:rsidRPr="00D87E21">
        <w:rPr>
          <w:rFonts w:cs="Times New Roman"/>
        </w:rPr>
        <w:tab/>
        <w:t xml:space="preserve">in the case of an industrial insured captive insurance company incorporated as a stock insurer or organized as a limited liability company, or in the case of a captive insurance company formed as a risk retention group, not less than two hundred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(d)</w:t>
      </w:r>
      <w:r w:rsidRPr="00D87E21">
        <w:rPr>
          <w:rFonts w:cs="Times New Roman"/>
        </w:rPr>
        <w:tab/>
        <w:t xml:space="preserve">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(e)</w:t>
      </w:r>
      <w:r w:rsidRPr="00D87E21">
        <w:rPr>
          <w:rFonts w:cs="Times New Roman"/>
        </w:rPr>
        <w:tab/>
        <w:t>in the case of a special purpose captive insurance company that is not a special purpose captive insurance company formed as a risk retention group, an amount determined by the director after giving due consideration to the company</w:t>
      </w:r>
      <w:r w:rsidRPr="0077073A">
        <w:rPr>
          <w:rFonts w:cs="Times New Roman"/>
        </w:rPr>
        <w:t>’</w:t>
      </w:r>
      <w:r w:rsidRPr="00D87E21">
        <w:rPr>
          <w:rFonts w:cs="Times New Roman"/>
        </w:rPr>
        <w:t>s business plan, feasibility study, and pro</w:t>
      </w:r>
      <w:r>
        <w:rPr>
          <w:rFonts w:cs="Times New Roman"/>
        </w:rPr>
        <w:t xml:space="preserve"> </w:t>
      </w:r>
      <w:r w:rsidRPr="00D87E21">
        <w:rPr>
          <w:rFonts w:cs="Times New Roman"/>
        </w:rPr>
        <w:t xml:space="preserve">formas, including the nature of the risks to be insured.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(2)(a)</w:t>
      </w:r>
      <w:r w:rsidRPr="00D87E21">
        <w:rPr>
          <w:rFonts w:cs="Times New Roman"/>
        </w:rPr>
        <w:tab/>
        <w:t>Except for a sponsored captive insurance company that does not assume any risk, the unimpaired, paid</w:t>
      </w:r>
      <w:r>
        <w:rPr>
          <w:rFonts w:cs="Times New Roman"/>
        </w:rPr>
        <w:noBreakHyphen/>
      </w:r>
      <w:r w:rsidRPr="00D87E21">
        <w:rPr>
          <w:rFonts w:cs="Times New Roman"/>
        </w:rPr>
        <w:t>in capital required in subsection (A)(1) must be in the form of:</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w:t>
      </w:r>
      <w:r w:rsidRPr="00D87E21">
        <w:rPr>
          <w:rFonts w:cs="Times New Roman"/>
        </w:rPr>
        <w:tab/>
      </w:r>
      <w:r w:rsidRPr="00D87E21">
        <w:rPr>
          <w:rFonts w:cs="Times New Roman"/>
        </w:rPr>
        <w:tab/>
        <w:t>cash on deposit with a bank located in South Carolina;</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(ii)</w:t>
      </w:r>
      <w:r w:rsidRPr="00D87E21">
        <w:rPr>
          <w:rFonts w:cs="Times New Roman"/>
        </w:rPr>
        <w:tab/>
        <w:t>cash equivalent accessible through a bank or investment manager located in South Carolina; or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(iii)</w:t>
      </w:r>
      <w:r w:rsidRPr="00D87E21">
        <w:rPr>
          <w:rFonts w:cs="Times New Roman"/>
        </w:rPr>
        <w:tab/>
        <w:t xml:space="preserve">an irrevocable letter of credit in a form approved by the director and issued by a bank chartered by this State or a member bank of the Federal Reserve System with a branch office in this State or as approved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(b)</w:t>
      </w:r>
      <w:r w:rsidRPr="00D87E21">
        <w:rPr>
          <w:rFonts w:cs="Times New Roman"/>
        </w:rPr>
        <w:tab/>
        <w:t xml:space="preserve">For a sponsored captive insurance company that does not assume any risk, the capital also may be in the form of other high quality securities as approved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(B)(1)</w:t>
      </w:r>
      <w:r w:rsidRPr="00D87E21">
        <w:rPr>
          <w:rFonts w:cs="Times New Roman"/>
        </w:rPr>
        <w:tab/>
        <w:t xml:space="preserve">The director may not issue a license to a captive insurance company incorporated as a nonprofit corporation unless the company possesses and maintains unrestricted net assets of: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(a)</w:t>
      </w:r>
      <w:r w:rsidRPr="00D87E21">
        <w:rPr>
          <w:rFonts w:cs="Times New Roman"/>
        </w:rPr>
        <w:tab/>
        <w:t xml:space="preserve">in the case of a pure captive insurance company, not less than two hundred fifty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(b)</w:t>
      </w:r>
      <w:r w:rsidRPr="00D87E21">
        <w:rPr>
          <w:rFonts w:cs="Times New Roman"/>
        </w:rPr>
        <w:tab/>
        <w:t>in the case of a special purpose captive insurance company formed as a risk retention group, not less than five hundred thousand dollars; and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(c)</w:t>
      </w:r>
      <w:r w:rsidRPr="00D87E21">
        <w:rPr>
          <w:rFonts w:cs="Times New Roman"/>
        </w:rPr>
        <w:tab/>
        <w:t>in the case of a special purpose captive insurance company that is not a special purpose captive insurance company formed as a risk retention group, an amount determined by the director after giving due consideration to the company</w:t>
      </w:r>
      <w:r w:rsidRPr="0077073A">
        <w:rPr>
          <w:rFonts w:cs="Times New Roman"/>
        </w:rPr>
        <w:t>’</w:t>
      </w:r>
      <w:r w:rsidRPr="00D87E21">
        <w:rPr>
          <w:rFonts w:cs="Times New Roman"/>
        </w:rPr>
        <w:t>s business plan, feasibility study, and pro</w:t>
      </w:r>
      <w:r>
        <w:rPr>
          <w:rFonts w:cs="Times New Roman"/>
        </w:rPr>
        <w:t xml:space="preserve"> </w:t>
      </w:r>
      <w:r w:rsidRPr="00D87E21">
        <w:rPr>
          <w:rFonts w:cs="Times New Roman"/>
        </w:rPr>
        <w:t xml:space="preserve">formas, including the nature of the risks to be insured.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Contributions to a captive insurance company incorporated as a nonprofit corporation must conform with the requirements of subsection (A)(2)(a).</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For purposes of subsections (A) and (B), the director may issue a license expressly conditioned upon the captive insurance company providing to the director satisfactory evidence of possession of the minimum required unimpaired paid</w:t>
      </w:r>
      <w:r>
        <w:rPr>
          <w:rFonts w:cs="Times New Roman"/>
        </w:rPr>
        <w:noBreakHyphen/>
      </w:r>
      <w:r w:rsidRPr="00D87E21">
        <w:rPr>
          <w:rFonts w:cs="Times New Roman"/>
        </w:rPr>
        <w:t xml:space="preserve">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 xml:space="preserve">Notwithstanding the provisions of this section,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cash;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 xml:space="preserve">cash equivalent;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(3)</w:t>
      </w:r>
      <w:r w:rsidRPr="00D87E21">
        <w:rPr>
          <w:rFonts w:cs="Times New Roman"/>
        </w:rPr>
        <w:tab/>
        <w:t xml:space="preserve">an irrevocable letter of credit issued by a bank chartered by this State or a member bank of the Federal Reserve System with a branch office in this State or as approved by the director;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(4)</w:t>
      </w:r>
      <w:r w:rsidRPr="00D87E21">
        <w:rPr>
          <w:rFonts w:cs="Times New Roman"/>
        </w:rPr>
        <w:tab/>
        <w:t>securities invested as provided in Section 38</w:t>
      </w:r>
      <w:r>
        <w:rPr>
          <w:rFonts w:cs="Times New Roman"/>
        </w:rPr>
        <w:noBreakHyphen/>
      </w:r>
      <w:r w:rsidRPr="00D87E21">
        <w:rPr>
          <w:rFonts w:cs="Times New Roman"/>
        </w:rPr>
        <w:t>90</w:t>
      </w:r>
      <w:r>
        <w:rPr>
          <w:rFonts w:cs="Times New Roman"/>
        </w:rPr>
        <w:noBreakHyphen/>
      </w:r>
      <w:r w:rsidRPr="00D87E21">
        <w:rPr>
          <w:rFonts w:cs="Times New Roman"/>
        </w:rPr>
        <w:t xml:space="preserve">100.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w:t>
      </w:r>
      <w:r w:rsidRPr="00D87E21">
        <w:rPr>
          <w:rFonts w:cs="Times New Roman"/>
        </w:rPr>
        <w:tab/>
        <w:t xml:space="preserve">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(F)(1)</w:t>
      </w:r>
      <w:r w:rsidRPr="00D87E21">
        <w:rPr>
          <w:rFonts w:cs="Times New Roman"/>
        </w:rPr>
        <w:tab/>
        <w:t>A captive insurance company may not pay a dividend out of, or other distribution with respect to, capital or surplus, in excess of the limitations set forth in Section 38</w:t>
      </w:r>
      <w:r>
        <w:rPr>
          <w:rFonts w:cs="Times New Roman"/>
        </w:rPr>
        <w:noBreakHyphen/>
      </w:r>
      <w:r w:rsidRPr="00D87E21">
        <w:rPr>
          <w:rFonts w:cs="Times New Roman"/>
        </w:rPr>
        <w:t>21</w:t>
      </w:r>
      <w:r>
        <w:rPr>
          <w:rFonts w:cs="Times New Roman"/>
        </w:rPr>
        <w:noBreakHyphen/>
      </w:r>
      <w:r w:rsidRPr="00D87E21">
        <w:rPr>
          <w:rFonts w:cs="Times New Roman"/>
        </w:rPr>
        <w:t>250 through Section 38</w:t>
      </w:r>
      <w:r>
        <w:rPr>
          <w:rFonts w:cs="Times New Roman"/>
        </w:rPr>
        <w:noBreakHyphen/>
      </w:r>
      <w:r w:rsidRPr="00D87E21">
        <w:rPr>
          <w:rFonts w:cs="Times New Roman"/>
        </w:rPr>
        <w:t>21</w:t>
      </w:r>
      <w:r>
        <w:rPr>
          <w:rFonts w:cs="Times New Roman"/>
        </w:rPr>
        <w:noBreakHyphen/>
      </w:r>
      <w:r w:rsidRPr="00D87E21">
        <w:rPr>
          <w:rFonts w:cs="Times New Roman"/>
        </w:rPr>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 xml:space="preserve">A captive insurance company incorporated as a nonprofit corporation may not make any distributions without the prior approval of the director.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(G)</w:t>
      </w:r>
      <w:r w:rsidRPr="00D87E21">
        <w:rPr>
          <w:rFonts w:cs="Times New Roman"/>
        </w:rPr>
        <w:tab/>
        <w:t>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Fee surplus requirements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8.</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 xml:space="preserve">50 of the 1976 Code, as last amended by Act 217 of 2010, is </w:t>
      </w:r>
      <w:r>
        <w:rPr>
          <w:rFonts w:cs="Times New Roman"/>
        </w:rPr>
        <w:t xml:space="preserve">further </w:t>
      </w:r>
      <w:r w:rsidRPr="00D87E21">
        <w:rPr>
          <w:rFonts w:cs="Times New Roman"/>
        </w:rPr>
        <w:t>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50.</w:t>
      </w:r>
      <w:r w:rsidRPr="00D87E21">
        <w:rPr>
          <w:rFonts w:cs="Times New Roman"/>
        </w:rPr>
        <w:tab/>
        <w:t>(A)(1)</w:t>
      </w:r>
      <w:r w:rsidRPr="00D87E21">
        <w:rPr>
          <w:rFonts w:cs="Times New Roman"/>
        </w:rPr>
        <w:tab/>
        <w:t xml:space="preserve">The director may not issue a license to a captive insurance company unless the company possesses and maintains free surplus of: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(a)</w:t>
      </w:r>
      <w:r w:rsidRPr="00D87E21">
        <w:rPr>
          <w:rFonts w:cs="Times New Roman"/>
        </w:rPr>
        <w:tab/>
        <w:t xml:space="preserve">in the case of a pure captive insurance company, not less than one hundred fifty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(b)</w:t>
      </w:r>
      <w:r w:rsidRPr="00D87E21">
        <w:rPr>
          <w:rFonts w:cs="Times New Roman"/>
        </w:rPr>
        <w:tab/>
        <w:t xml:space="preserve">in the case of an association captive insurance company incorporated as a stock insurer or organized as a limited liability company, not less than three hundred fifty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(c)</w:t>
      </w:r>
      <w:r w:rsidRPr="00D87E21">
        <w:rPr>
          <w:rFonts w:cs="Times New Roman"/>
        </w:rPr>
        <w:tab/>
        <w:t xml:space="preserve">in the case of an industrial insured captive insurance company incorporated as a stock insurer or organized as a limited liability company, or in the case of a captive insurance company formed as a risk retention group, not less than three hundred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(d)</w:t>
      </w:r>
      <w:r w:rsidRPr="00D87E21">
        <w:rPr>
          <w:rFonts w:cs="Times New Roman"/>
        </w:rPr>
        <w:tab/>
        <w:t xml:space="preserve">in the case of an association captive insurance company incorporated as a mutual insurer, not less than seven hundred fifty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(e)</w:t>
      </w:r>
      <w:r w:rsidRPr="00D87E21">
        <w:rPr>
          <w:rFonts w:cs="Times New Roman"/>
        </w:rPr>
        <w:tab/>
        <w:t xml:space="preserve">in the case of an industrial insured captive insurance company, or a captive insurance company formed as a risk retention group incorporated as a mutual insurer, not less than five hundred thousand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(f)</w:t>
      </w:r>
      <w:r w:rsidRPr="00D87E21">
        <w:rPr>
          <w:rFonts w:cs="Times New Roman"/>
        </w:rPr>
        <w:tab/>
        <w:t xml:space="preserve">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(g)</w:t>
      </w:r>
      <w:r w:rsidRPr="00D87E21">
        <w:rPr>
          <w:rFonts w:cs="Times New Roman"/>
        </w:rPr>
        <w:tab/>
        <w:t>in the case of a special purpose captive insurance company that is not a special purpose captive insurance company formed as a risk retention group, an amount determined by the director after giving due consideration to the company</w:t>
      </w:r>
      <w:r w:rsidRPr="0077073A">
        <w:rPr>
          <w:rFonts w:cs="Times New Roman"/>
        </w:rPr>
        <w:t>’</w:t>
      </w:r>
      <w:r w:rsidRPr="00D87E21">
        <w:rPr>
          <w:rFonts w:cs="Times New Roman"/>
        </w:rPr>
        <w:t>s business plan, feasibility study, and pro</w:t>
      </w:r>
      <w:r>
        <w:rPr>
          <w:rFonts w:cs="Times New Roman"/>
        </w:rPr>
        <w:t xml:space="preserve"> </w:t>
      </w:r>
      <w:r w:rsidRPr="00D87E21">
        <w:rPr>
          <w:rFonts w:cs="Times New Roman"/>
        </w:rPr>
        <w:t>formas, including the nature of the risks to be insured.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(2)(a)</w:t>
      </w:r>
      <w:r w:rsidRPr="00D87E21">
        <w:rPr>
          <w:rFonts w:cs="Times New Roman"/>
        </w:rPr>
        <w:tab/>
        <w:t>Except for a sponsored captive insurance company that does not assume any risk, the free surplus required in subsection (A)(1)</w:t>
      </w:r>
      <w:r>
        <w:rPr>
          <w:rFonts w:cs="Times New Roman"/>
        </w:rPr>
        <w:t xml:space="preserve"> must be in the form of</w:t>
      </w:r>
      <w:r w:rsidRPr="00D87E21">
        <w:rPr>
          <w:rFonts w:cs="Times New Roman"/>
        </w:rPr>
        <w:t>:</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w:t>
      </w:r>
      <w:r w:rsidRPr="00D87E21">
        <w:rPr>
          <w:rFonts w:cs="Times New Roman"/>
        </w:rPr>
        <w:tab/>
      </w:r>
      <w:r w:rsidRPr="00D87E21">
        <w:rPr>
          <w:rFonts w:cs="Times New Roman"/>
        </w:rPr>
        <w:tab/>
        <w:t>cash on deposit with a bank located in South Carolina;</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(ii)</w:t>
      </w:r>
      <w:r w:rsidRPr="00D87E21">
        <w:rPr>
          <w:rFonts w:cs="Times New Roman"/>
        </w:rPr>
        <w:tab/>
        <w:t>cash equivalent accessible through a bank or investment manager located in South Carolina; or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(iii)</w:t>
      </w:r>
      <w:r w:rsidRPr="00D87E21">
        <w:rPr>
          <w:rFonts w:cs="Times New Roman"/>
        </w:rPr>
        <w:tab/>
        <w:t xml:space="preserve">an irrevocable letter of credit in a form approved by the director and issued by a bank chartered by this State or a member bank of the Federal Reserve System with a branch office in this State or as approved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(b)</w:t>
      </w:r>
      <w:r w:rsidRPr="00D87E21">
        <w:rPr>
          <w:rFonts w:cs="Times New Roman"/>
        </w:rPr>
        <w:tab/>
        <w:t xml:space="preserve">For a sponsored captive insurance company that does not assume any risk, the surplus also may be in the form of other high quality securities as approved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Notwithstanding the requirements of subsection (A)</w:t>
      </w:r>
      <w:r>
        <w:rPr>
          <w:rFonts w:cs="Times New Roman"/>
        </w:rPr>
        <w:t>,</w:t>
      </w:r>
      <w:r w:rsidRPr="00D87E21">
        <w:rPr>
          <w:rFonts w:cs="Times New Roman"/>
        </w:rPr>
        <w:t xml:space="preserve"> a captive insurance company organized as a reciprocal insurer under this chapter may not be issued a license unless it possesses and thereafter maintains free surplus of one million dollars.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 xml:space="preserve">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 xml:space="preserve">Notwithstanding another provision of this section, the director may prescribe additional surplus based upon the type, volume, and nature of insurance business transacted including, but not limited to, the net amount of risk retained for an individual risk.  This additional surplus must be in the form of: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cash;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 xml:space="preserve">cash equivalent;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(3)</w:t>
      </w:r>
      <w:r w:rsidRPr="00D87E21">
        <w:rPr>
          <w:rFonts w:cs="Times New Roman"/>
        </w:rPr>
        <w:tab/>
        <w:t xml:space="preserve">an irrevocable letter of credit issued by a bank chartered by this State, or a member bank of the Federal Reserve System with a branch in this State or as approved by the director;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(4)</w:t>
      </w:r>
      <w:r w:rsidRPr="00D87E21">
        <w:rPr>
          <w:rFonts w:cs="Times New Roman"/>
        </w:rPr>
        <w:tab/>
        <w:t>securities invested as provided in Section 38</w:t>
      </w:r>
      <w:r>
        <w:rPr>
          <w:rFonts w:cs="Times New Roman"/>
        </w:rPr>
        <w:noBreakHyphen/>
      </w:r>
      <w:r w:rsidRPr="00D87E21">
        <w:rPr>
          <w:rFonts w:cs="Times New Roman"/>
        </w:rPr>
        <w:t>90</w:t>
      </w:r>
      <w:r>
        <w:rPr>
          <w:rFonts w:cs="Times New Roman"/>
        </w:rPr>
        <w:noBreakHyphen/>
      </w:r>
      <w:r w:rsidRPr="00D87E21">
        <w:rPr>
          <w:rFonts w:cs="Times New Roman"/>
        </w:rPr>
        <w:t xml:space="preserve">100.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w:t>
      </w:r>
      <w:r w:rsidRPr="00D87E21">
        <w:rPr>
          <w:rFonts w:cs="Times New Roman"/>
        </w:rPr>
        <w:tab/>
        <w:t>A captive insurance company may not pay a dividend out of, or other distribution with respect to, capital or surplus in excess of the limitations set forth in Section 38</w:t>
      </w:r>
      <w:r>
        <w:rPr>
          <w:rFonts w:cs="Times New Roman"/>
        </w:rPr>
        <w:noBreakHyphen/>
      </w:r>
      <w:r w:rsidRPr="00D87E21">
        <w:rPr>
          <w:rFonts w:cs="Times New Roman"/>
        </w:rPr>
        <w:t>21</w:t>
      </w:r>
      <w:r>
        <w:rPr>
          <w:rFonts w:cs="Times New Roman"/>
        </w:rPr>
        <w:noBreakHyphen/>
      </w:r>
      <w:r w:rsidRPr="00D87E21">
        <w:rPr>
          <w:rFonts w:cs="Times New Roman"/>
        </w:rPr>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(F)</w:t>
      </w:r>
      <w:r w:rsidRPr="00D87E21">
        <w:rPr>
          <w:rFonts w:cs="Times New Roman"/>
        </w:rPr>
        <w:tab/>
        <w:t>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Incorporation requirements</w:t>
      </w:r>
    </w:p>
    <w:p w:rsidR="00144A86" w:rsidRPr="00D87E21" w:rsidRDefault="00144A86" w:rsidP="00144A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9.</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55 of the 1976 Code, as last amended by Act 28 of 2009,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55.</w:t>
      </w:r>
      <w:r w:rsidRPr="00D87E21">
        <w:rPr>
          <w:rFonts w:cs="Times New Roman"/>
        </w:rPr>
        <w:tab/>
        <w:t>(A)</w:t>
      </w:r>
      <w:r w:rsidRPr="00D87E21">
        <w:rPr>
          <w:rFonts w:cs="Times New Roman"/>
        </w:rPr>
        <w:tab/>
        <w:t xml:space="preserve">A captive reinsurance company must be incorporated as a stock insurer with its capital divided into shares and held by its shareholders.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At least one of the members of the board of directors of a captive reinsurance company incorporated in this State must be a resident of this State.”</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Incorporation options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10.</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60 of the 1976 Code, as last amended by Act 28 of 2009,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60.</w:t>
      </w:r>
      <w:r w:rsidRPr="00D87E21">
        <w:rPr>
          <w:rFonts w:cs="Times New Roman"/>
        </w:rPr>
        <w:tab/>
        <w:t>(A)</w:t>
      </w:r>
      <w:r w:rsidRPr="00D87E21">
        <w:rPr>
          <w:rFonts w:cs="Times New Roman"/>
        </w:rPr>
        <w:tab/>
        <w:t xml:space="preserve">A captive insurance company may be: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incorporated as a stock insurer;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 xml:space="preserve">incorporated as a nonprofit corporation;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(3)</w:t>
      </w:r>
      <w:r w:rsidRPr="00D87E21">
        <w:rPr>
          <w:rFonts w:cs="Times New Roman"/>
        </w:rPr>
        <w:tab/>
        <w:t>organized as a limited liability company;</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(4)</w:t>
      </w:r>
      <w:r w:rsidRPr="00D87E21">
        <w:rPr>
          <w:rFonts w:cs="Times New Roman"/>
        </w:rPr>
        <w:tab/>
        <w:t>incorporated as a mutual insurer without capital stock, the governing body of which is elected by the members of the insurer; or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(5)</w:t>
      </w:r>
      <w:r w:rsidRPr="00D87E21">
        <w:rPr>
          <w:rFonts w:cs="Times New Roman"/>
        </w:rPr>
        <w:tab/>
        <w:t xml:space="preserve">organized as a reciprocal insurer pursuant to Chapter 17.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 xml:space="preserve">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the character, reputation, financial responsibility, insurance experience, and business qualifications of the incorporators, officers, and directors or managers; and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other aspects the director considers advisable.</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 xml:space="preserve">In the case of a captive insurance company licensed as a branch captive insurance company, the alien captive insurance company must register to do business in this State after the certificate of authority has been issued.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The articles of incorporation, articles of organization, or the application of a branch captive insurance company to qualify to do business in South Carolina, and the organization fees required by Section 33</w:t>
      </w:r>
      <w:r>
        <w:rPr>
          <w:rFonts w:cs="Times New Roman"/>
        </w:rPr>
        <w:noBreakHyphen/>
      </w:r>
      <w:r w:rsidRPr="00D87E21">
        <w:rPr>
          <w:rFonts w:cs="Times New Roman"/>
        </w:rPr>
        <w:t>1</w:t>
      </w:r>
      <w:r>
        <w:rPr>
          <w:rFonts w:cs="Times New Roman"/>
        </w:rPr>
        <w:noBreakHyphen/>
      </w:r>
      <w:r w:rsidRPr="00D87E21">
        <w:rPr>
          <w:rFonts w:cs="Times New Roman"/>
        </w:rPr>
        <w:t>220, 33</w:t>
      </w:r>
      <w:r>
        <w:rPr>
          <w:rFonts w:cs="Times New Roman"/>
        </w:rPr>
        <w:noBreakHyphen/>
      </w:r>
      <w:r w:rsidRPr="00D87E21">
        <w:rPr>
          <w:rFonts w:cs="Times New Roman"/>
        </w:rPr>
        <w:t>31</w:t>
      </w:r>
      <w:r>
        <w:rPr>
          <w:rFonts w:cs="Times New Roman"/>
        </w:rPr>
        <w:noBreakHyphen/>
      </w:r>
      <w:r w:rsidRPr="00D87E21">
        <w:rPr>
          <w:rFonts w:cs="Times New Roman"/>
        </w:rPr>
        <w:t>122, or 33</w:t>
      </w:r>
      <w:r>
        <w:rPr>
          <w:rFonts w:cs="Times New Roman"/>
        </w:rPr>
        <w:noBreakHyphen/>
      </w:r>
      <w:r w:rsidRPr="00D87E21">
        <w:rPr>
          <w:rFonts w:cs="Times New Roman"/>
        </w:rPr>
        <w:t>44</w:t>
      </w:r>
      <w:r>
        <w:rPr>
          <w:rFonts w:cs="Times New Roman"/>
        </w:rPr>
        <w:noBreakHyphen/>
      </w:r>
      <w:r w:rsidRPr="00D87E21">
        <w:rPr>
          <w:rFonts w:cs="Times New Roman"/>
        </w:rPr>
        <w:t>1204, as applicable, must be transmitted to the Secretary of State, who shall record the articles of incorporation, articles of organization, or application to qualify to do business in South Carolina.</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w:t>
      </w:r>
      <w:r w:rsidRPr="00D87E21">
        <w:rPr>
          <w:rFonts w:cs="Times New Roman"/>
        </w:rPr>
        <w:tab/>
        <w:t xml:space="preserve">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(F)</w:t>
      </w:r>
      <w:r w:rsidRPr="00D87E21">
        <w:rPr>
          <w:rFonts w:cs="Times New Roman"/>
        </w:rPr>
        <w:tab/>
        <w:t xml:space="preserve">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(G)</w:t>
      </w:r>
      <w:r w:rsidRPr="00D87E21">
        <w:rPr>
          <w:rFonts w:cs="Times New Roman"/>
        </w:rPr>
        <w:tab/>
        <w:t xml:space="preserve">In the case of a captive insurance company formed as a corporation, a mutual insurer, or a nonprofit corporation, at least one of the members of the board of directors of a captive insurance company incorporated in this State must be a resident of this State.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(H)</w:t>
      </w:r>
      <w:r w:rsidRPr="00D87E21">
        <w:rPr>
          <w:rFonts w:cs="Times New Roman"/>
        </w:rPr>
        <w:tab/>
        <w:t xml:space="preserve">In the case of a captive insurance company formed as a limited liability company, at least one of the managers of the captive insurance company must be a resident of this State.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(I)</w:t>
      </w:r>
      <w:r w:rsidRPr="00D87E21">
        <w:rPr>
          <w:rFonts w:cs="Times New Roman"/>
        </w:rPr>
        <w:tab/>
        <w:t>In the case of a captive insurance company formed as a reciprocal insurer, at least one of the members of the subscribers</w:t>
      </w:r>
      <w:r w:rsidRPr="0077073A">
        <w:rPr>
          <w:rFonts w:cs="Times New Roman"/>
        </w:rPr>
        <w:t>’</w:t>
      </w:r>
      <w:r w:rsidRPr="00D87E21">
        <w:rPr>
          <w:rFonts w:cs="Times New Roman"/>
        </w:rPr>
        <w:t xml:space="preserve"> advisory committee must be a resident of this State.</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(J)</w:t>
      </w:r>
      <w:r w:rsidRPr="00D87E21">
        <w:rPr>
          <w:rFonts w:cs="Times New Roman"/>
        </w:rPr>
        <w:tab/>
        <w:t>The articles of incorporation or bylaws of a captive insurance company may authorize a quorum of a board of directors to consist of no fewer than one</w:t>
      </w:r>
      <w:r>
        <w:rPr>
          <w:rFonts w:cs="Times New Roman"/>
        </w:rPr>
        <w:noBreakHyphen/>
      </w:r>
      <w:r w:rsidRPr="00D87E21">
        <w:rPr>
          <w:rFonts w:cs="Times New Roman"/>
        </w:rPr>
        <w:t>third of the fixed or prescribed number of directors as provided for in Section 33</w:t>
      </w:r>
      <w:r>
        <w:rPr>
          <w:rFonts w:cs="Times New Roman"/>
        </w:rPr>
        <w:noBreakHyphen/>
      </w:r>
      <w:r w:rsidRPr="00D87E21">
        <w:rPr>
          <w:rFonts w:cs="Times New Roman"/>
        </w:rPr>
        <w:t>8</w:t>
      </w:r>
      <w:r>
        <w:rPr>
          <w:rFonts w:cs="Times New Roman"/>
        </w:rPr>
        <w:noBreakHyphen/>
      </w:r>
      <w:r w:rsidRPr="00D87E21">
        <w:rPr>
          <w:rFonts w:cs="Times New Roman"/>
        </w:rPr>
        <w:t>240(b). In the case of a limited liability company, the articles of organization or operating agreement of a captive insurance company may authorize a quorum to consist of no fewer than one</w:t>
      </w:r>
      <w:r>
        <w:rPr>
          <w:rFonts w:cs="Times New Roman"/>
        </w:rPr>
        <w:noBreakHyphen/>
      </w:r>
      <w:r w:rsidRPr="00D87E21">
        <w:rPr>
          <w:rFonts w:cs="Times New Roman"/>
        </w:rPr>
        <w:t>third of the managers required by the articles of organization or the operating agreement.”</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 requirements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11.</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70(B) of the 1976 Code, as last amended by Act 2</w:t>
      </w:r>
      <w:r>
        <w:rPr>
          <w:rFonts w:cs="Times New Roman"/>
        </w:rPr>
        <w:t>91</w:t>
      </w:r>
      <w:r w:rsidRPr="00D87E21">
        <w:rPr>
          <w:rFonts w:cs="Times New Roman"/>
        </w:rPr>
        <w:t xml:space="preserve"> of 200</w:t>
      </w:r>
      <w:r>
        <w:rPr>
          <w:rFonts w:cs="Times New Roman"/>
        </w:rPr>
        <w:t>4</w:t>
      </w:r>
      <w:r w:rsidRPr="00D87E21">
        <w:rPr>
          <w:rFonts w:cs="Times New Roman"/>
        </w:rPr>
        <w:t>,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Before March first of each year, a captive insurance company or a captive reinsurance company shall submit to the director a report of its financial condition, verified by oath of two of its executive officers.  Except as provided in Sections 38</w:t>
      </w:r>
      <w:r>
        <w:rPr>
          <w:rFonts w:cs="Times New Roman"/>
        </w:rPr>
        <w:noBreakHyphen/>
      </w:r>
      <w:r w:rsidRPr="00D87E21">
        <w:rPr>
          <w:rFonts w:cs="Times New Roman"/>
        </w:rPr>
        <w:t>90</w:t>
      </w:r>
      <w:r>
        <w:rPr>
          <w:rFonts w:cs="Times New Roman"/>
        </w:rPr>
        <w:noBreakHyphen/>
      </w:r>
      <w:r w:rsidRPr="00D87E21">
        <w:rPr>
          <w:rFonts w:cs="Times New Roman"/>
        </w:rPr>
        <w:t>40 and 38</w:t>
      </w:r>
      <w:r>
        <w:rPr>
          <w:rFonts w:cs="Times New Roman"/>
        </w:rPr>
        <w:noBreakHyphen/>
      </w:r>
      <w:r w:rsidRPr="00D87E21">
        <w:rPr>
          <w:rFonts w:cs="Times New Roman"/>
        </w:rPr>
        <w:t>90</w:t>
      </w:r>
      <w:r>
        <w:rPr>
          <w:rFonts w:cs="Times New Roman"/>
        </w:rPr>
        <w:noBreakHyphen/>
      </w:r>
      <w:r w:rsidRPr="00D87E21">
        <w:rPr>
          <w:rFonts w:cs="Times New Roman"/>
        </w:rPr>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captive insurance company formed as a risk retention group shall file its report in the form and manner required by Section 38</w:t>
      </w:r>
      <w:r>
        <w:rPr>
          <w:rFonts w:cs="Times New Roman"/>
        </w:rPr>
        <w:noBreakHyphen/>
      </w:r>
      <w:r w:rsidRPr="00D87E21">
        <w:rPr>
          <w:rFonts w:cs="Times New Roman"/>
        </w:rPr>
        <w:t>13</w:t>
      </w:r>
      <w:r>
        <w:rPr>
          <w:rFonts w:cs="Times New Roman"/>
        </w:rPr>
        <w:noBreakHyphen/>
      </w:r>
      <w:r w:rsidRPr="00D87E21">
        <w:rPr>
          <w:rFonts w:cs="Times New Roman"/>
        </w:rPr>
        <w:t>80, and each industrial insured group and each captive insurance company formed as a risk retention group shall comply with the requirements provided for in Section 38</w:t>
      </w:r>
      <w:r>
        <w:rPr>
          <w:rFonts w:cs="Times New Roman"/>
        </w:rPr>
        <w:noBreakHyphen/>
      </w:r>
      <w:r w:rsidRPr="00D87E21">
        <w:rPr>
          <w:rFonts w:cs="Times New Roman"/>
        </w:rPr>
        <w:t>13</w:t>
      </w:r>
      <w:r>
        <w:rPr>
          <w:rFonts w:cs="Times New Roman"/>
        </w:rPr>
        <w:noBreakHyphen/>
      </w:r>
      <w:r w:rsidRPr="00D87E21">
        <w:rPr>
          <w:rFonts w:cs="Times New Roman"/>
        </w:rPr>
        <w:t>85.  The director by regulation shall prescribe the forms in which pure captive insurance companies and industrial insured captive insurance companies shall report.  Information submitted pursuant to this section is confidential as provided in Section 38</w:t>
      </w:r>
      <w:r>
        <w:rPr>
          <w:rFonts w:cs="Times New Roman"/>
        </w:rPr>
        <w:noBreakHyphen/>
      </w:r>
      <w:r w:rsidRPr="00D87E21">
        <w:rPr>
          <w:rFonts w:cs="Times New Roman"/>
        </w:rPr>
        <w:t>90</w:t>
      </w:r>
      <w:r>
        <w:rPr>
          <w:rFonts w:cs="Times New Roman"/>
        </w:rPr>
        <w:noBreakHyphen/>
      </w:r>
      <w:r w:rsidRPr="00D87E21">
        <w:rPr>
          <w:rFonts w:cs="Times New Roman"/>
        </w:rPr>
        <w:t xml:space="preserve">35, except for reports submitted by a </w:t>
      </w:r>
      <w:r>
        <w:rPr>
          <w:rFonts w:cs="Times New Roman"/>
        </w:rPr>
        <w:t>captive insurance company</w:t>
      </w:r>
      <w:r w:rsidRPr="00D87E21">
        <w:rPr>
          <w:rFonts w:cs="Times New Roman"/>
        </w:rPr>
        <w:t xml:space="preserve"> formed as a risk retention group under the Product Liability Risk Retention Act of 1986, 15 U.S.C. Section 3901, et seq., as amended.”</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Inspections and examinations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12.</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80(A) of the 1976 Code, as last amended by Act 28 of 2009,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“(A)</w:t>
      </w:r>
      <w:r w:rsidRPr="00D87E21">
        <w:rPr>
          <w:rFonts w:cs="Times New Roman"/>
        </w:rPr>
        <w:tab/>
        <w:t>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The expenses and charges of the examination must be paid to the State by the company or companies examined and the department shall issue its warrants for the proper charges incurred in all examinations.”</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License suspensions and revocations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13.</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90(C) of the 1976 Code, as added by Act 28 of 2009, is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In lieu of suspending or revoking the license of a captive insurance company, the director may impose fines as provided for in Section 38</w:t>
      </w:r>
      <w:r>
        <w:rPr>
          <w:rFonts w:cs="Times New Roman"/>
        </w:rPr>
        <w:noBreakHyphen/>
      </w:r>
      <w:r w:rsidRPr="00D87E21">
        <w:rPr>
          <w:rFonts w:cs="Times New Roman"/>
        </w:rPr>
        <w:t>2</w:t>
      </w:r>
      <w:r>
        <w:rPr>
          <w:rFonts w:cs="Times New Roman"/>
        </w:rPr>
        <w:noBreakHyphen/>
      </w:r>
      <w:r w:rsidRPr="00D87E21">
        <w:rPr>
          <w:rFonts w:cs="Times New Roman"/>
        </w:rPr>
        <w:t>10.”</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Loans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14.</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100 of the 1976 Code, as last amended by Act 332 of 2006,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100.</w:t>
      </w:r>
      <w:r w:rsidRPr="00D87E21">
        <w:rPr>
          <w:rFonts w:cs="Times New Roman"/>
        </w:rPr>
        <w:tab/>
        <w:t>(A)</w:t>
      </w:r>
      <w:r w:rsidRPr="00D87E21">
        <w:rPr>
          <w:rFonts w:cs="Times New Roman"/>
        </w:rPr>
        <w:tab/>
        <w:t>An associ</w:t>
      </w:r>
      <w:r>
        <w:rPr>
          <w:rFonts w:cs="Times New Roman"/>
        </w:rPr>
        <w:t>ation captive insurance company</w:t>
      </w:r>
      <w:r w:rsidRPr="00D87E21">
        <w:rPr>
          <w:rFonts w:cs="Times New Roman"/>
        </w:rPr>
        <w:t xml:space="preserve">, an industrial insured captive insurance company insuring the risks of an industrial insured group, and a captive insurance company formed as a risk retention group shall comply with the investment requirements contained in this title.  Notwithstanding any other provision of this title, the director may approve the use of alternative reliable methods of valuation and rating.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 xml:space="preserve">A pure captive insurance company, a captive reinsurance company, a special purpose captive insurance company, other than a special purpose captive insurance company formed as a risk retention group,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Only a pure captive insurance company or a sponsored captive insurance company may make loans to its parent company or affiliates and only by order of the director and must be evidenced by a note in a form approved by the director.  Loans of minimum capital and surplus funds required by Sections 38</w:t>
      </w:r>
      <w:r>
        <w:rPr>
          <w:rFonts w:cs="Times New Roman"/>
        </w:rPr>
        <w:noBreakHyphen/>
      </w:r>
      <w:r w:rsidRPr="00D87E21">
        <w:rPr>
          <w:rFonts w:cs="Times New Roman"/>
        </w:rPr>
        <w:t>90</w:t>
      </w:r>
      <w:r>
        <w:rPr>
          <w:rFonts w:cs="Times New Roman"/>
        </w:rPr>
        <w:noBreakHyphen/>
      </w:r>
      <w:r w:rsidRPr="00D87E21">
        <w:rPr>
          <w:rFonts w:cs="Times New Roman"/>
        </w:rPr>
        <w:t>40(A) and 38</w:t>
      </w:r>
      <w:r>
        <w:rPr>
          <w:rFonts w:cs="Times New Roman"/>
        </w:rPr>
        <w:noBreakHyphen/>
      </w:r>
      <w:r w:rsidRPr="00D87E21">
        <w:rPr>
          <w:rFonts w:cs="Times New Roman"/>
        </w:rPr>
        <w:t>90</w:t>
      </w:r>
      <w:r>
        <w:rPr>
          <w:rFonts w:cs="Times New Roman"/>
        </w:rPr>
        <w:noBreakHyphen/>
      </w:r>
      <w:r w:rsidRPr="00D87E21">
        <w:rPr>
          <w:rFonts w:cs="Times New Roman"/>
        </w:rPr>
        <w:t>50(A) are prohibited.”</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Credit reserves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15.</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110(B)(2) of the 1976 Code, as last amended by Act 86 of 2007,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“(2)</w:t>
      </w:r>
      <w:r w:rsidRPr="00D87E21">
        <w:rPr>
          <w:rFonts w:cs="Times New Roman"/>
        </w:rPr>
        <w:tab/>
        <w:t>An industrial insured captive insurance company or a captive insurance company formed as a risk retention group may not take credit for reserves on risks or portions of risks ceded to a reinsurer if the reinsurer is not in compliance with Sections 38</w:t>
      </w:r>
      <w:r>
        <w:rPr>
          <w:rFonts w:cs="Times New Roman"/>
        </w:rPr>
        <w:noBreakHyphen/>
      </w:r>
      <w:r w:rsidRPr="00D87E21">
        <w:rPr>
          <w:rFonts w:cs="Times New Roman"/>
        </w:rPr>
        <w:t>9</w:t>
      </w:r>
      <w:r>
        <w:rPr>
          <w:rFonts w:cs="Times New Roman"/>
        </w:rPr>
        <w:noBreakHyphen/>
      </w:r>
      <w:r w:rsidRPr="00D87E21">
        <w:rPr>
          <w:rFonts w:cs="Times New Roman"/>
        </w:rPr>
        <w:t>200, 38</w:t>
      </w:r>
      <w:r>
        <w:rPr>
          <w:rFonts w:cs="Times New Roman"/>
        </w:rPr>
        <w:noBreakHyphen/>
      </w:r>
      <w:r w:rsidRPr="00D87E21">
        <w:rPr>
          <w:rFonts w:cs="Times New Roman"/>
        </w:rPr>
        <w:t>9</w:t>
      </w:r>
      <w:r>
        <w:rPr>
          <w:rFonts w:cs="Times New Roman"/>
        </w:rPr>
        <w:noBreakHyphen/>
      </w:r>
      <w:r w:rsidRPr="00D87E21">
        <w:rPr>
          <w:rFonts w:cs="Times New Roman"/>
        </w:rPr>
        <w:t>210, and 38</w:t>
      </w:r>
      <w:r>
        <w:rPr>
          <w:rFonts w:cs="Times New Roman"/>
        </w:rPr>
        <w:noBreakHyphen/>
      </w:r>
      <w:r w:rsidRPr="00D87E21">
        <w:rPr>
          <w:rFonts w:cs="Times New Roman"/>
        </w:rPr>
        <w:t>9</w:t>
      </w:r>
      <w:r>
        <w:rPr>
          <w:rFonts w:cs="Times New Roman"/>
        </w:rPr>
        <w:noBreakHyphen/>
      </w:r>
      <w:r w:rsidRPr="00D87E21">
        <w:rPr>
          <w:rFonts w:cs="Times New Roman"/>
        </w:rPr>
        <w:t>220.”</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Participation in plan, pool, association, guaranty, or insolvency funds prohibited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16.</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130 of the 1976 Code, as last amended by Act 28 of 2009,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130.</w:t>
      </w:r>
      <w:r w:rsidRPr="00D87E21">
        <w:rPr>
          <w:rFonts w:cs="Times New Roman"/>
        </w:rPr>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by a captive insurance company, including a pure captive insurance company, in a pool for the purpose of commercial risk sharing is not prohibited under this section.  Nothing in this section may be interpreted to permit the writing of third</w:t>
      </w:r>
      <w:r>
        <w:rPr>
          <w:rFonts w:cs="Times New Roman"/>
        </w:rPr>
        <w:noBreakHyphen/>
      </w:r>
      <w:r w:rsidRPr="00D87E21">
        <w:rPr>
          <w:rFonts w:cs="Times New Roman"/>
        </w:rPr>
        <w:t>party risk by a captive insurance company outside of a commercial risk sharing arrangement approved by the director.”</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Applicability of chapter expanded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17.</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160 of the 1976 Code, as last amended by Act 18 of 2013,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160.</w:t>
      </w:r>
      <w:r w:rsidRPr="00D87E21">
        <w:rPr>
          <w:rFonts w:cs="Times New Roman"/>
        </w:rPr>
        <w:tab/>
        <w:t>(A)</w:t>
      </w:r>
      <w:r w:rsidRPr="00D87E21">
        <w:rPr>
          <w:rFonts w:cs="Times New Roman"/>
        </w:rPr>
        <w:tab/>
        <w:t xml:space="preserve">No provisions of this title, other than those contained in this chapter or contained in specific references contained in this chapter and regulations applicable to them, apply to captive insurance companies.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 xml:space="preserve">The director may exempt, by rule, regulation, or order, special purpose captive insurance companies, other than a special purpose captive insurance company formed as a risk retention group, on a case by case basis, from provisions of this chapter that he determines to be inappropriate given the nature of the risks to be insured.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The provisions of Sections 38</w:t>
      </w:r>
      <w:r>
        <w:rPr>
          <w:rFonts w:cs="Times New Roman"/>
        </w:rPr>
        <w:noBreakHyphen/>
      </w:r>
      <w:r w:rsidRPr="00D87E21">
        <w:rPr>
          <w:rFonts w:cs="Times New Roman"/>
        </w:rPr>
        <w:t>5</w:t>
      </w:r>
      <w:r>
        <w:rPr>
          <w:rFonts w:cs="Times New Roman"/>
        </w:rPr>
        <w:noBreakHyphen/>
      </w:r>
      <w:r w:rsidRPr="00D87E21">
        <w:rPr>
          <w:rFonts w:cs="Times New Roman"/>
        </w:rPr>
        <w:t>120(A)(5), 38</w:t>
      </w:r>
      <w:r>
        <w:rPr>
          <w:rFonts w:cs="Times New Roman"/>
        </w:rPr>
        <w:noBreakHyphen/>
      </w:r>
      <w:r w:rsidRPr="00D87E21">
        <w:rPr>
          <w:rFonts w:cs="Times New Roman"/>
        </w:rPr>
        <w:t>5</w:t>
      </w:r>
      <w:r>
        <w:rPr>
          <w:rFonts w:cs="Times New Roman"/>
        </w:rPr>
        <w:noBreakHyphen/>
      </w:r>
      <w:r w:rsidRPr="00D87E21">
        <w:rPr>
          <w:rFonts w:cs="Times New Roman"/>
        </w:rPr>
        <w:t>120(B), 38</w:t>
      </w:r>
      <w:r>
        <w:rPr>
          <w:rFonts w:cs="Times New Roman"/>
        </w:rPr>
        <w:noBreakHyphen/>
      </w:r>
      <w:r w:rsidRPr="00D87E21">
        <w:rPr>
          <w:rFonts w:cs="Times New Roman"/>
        </w:rPr>
        <w:t>5</w:t>
      </w:r>
      <w:r>
        <w:rPr>
          <w:rFonts w:cs="Times New Roman"/>
        </w:rPr>
        <w:noBreakHyphen/>
      </w:r>
      <w:r w:rsidRPr="00D87E21">
        <w:rPr>
          <w:rFonts w:cs="Times New Roman"/>
        </w:rPr>
        <w:t>120(D)(1), 38</w:t>
      </w:r>
      <w:r>
        <w:rPr>
          <w:rFonts w:cs="Times New Roman"/>
        </w:rPr>
        <w:noBreakHyphen/>
      </w:r>
      <w:r w:rsidRPr="00D87E21">
        <w:rPr>
          <w:rFonts w:cs="Times New Roman"/>
        </w:rPr>
        <w:t>5</w:t>
      </w:r>
      <w:r>
        <w:rPr>
          <w:rFonts w:cs="Times New Roman"/>
        </w:rPr>
        <w:noBreakHyphen/>
      </w:r>
      <w:r w:rsidRPr="00D87E21">
        <w:rPr>
          <w:rFonts w:cs="Times New Roman"/>
        </w:rPr>
        <w:t>120(D)(2), 38</w:t>
      </w:r>
      <w:r>
        <w:rPr>
          <w:rFonts w:cs="Times New Roman"/>
        </w:rPr>
        <w:noBreakHyphen/>
      </w:r>
      <w:r w:rsidRPr="00D87E21">
        <w:rPr>
          <w:rFonts w:cs="Times New Roman"/>
        </w:rPr>
        <w:t>9</w:t>
      </w:r>
      <w:r>
        <w:rPr>
          <w:rFonts w:cs="Times New Roman"/>
        </w:rPr>
        <w:noBreakHyphen/>
      </w:r>
      <w:r w:rsidRPr="00D87E21">
        <w:rPr>
          <w:rFonts w:cs="Times New Roman"/>
        </w:rPr>
        <w:t>225, 38</w:t>
      </w:r>
      <w:r>
        <w:rPr>
          <w:rFonts w:cs="Times New Roman"/>
        </w:rPr>
        <w:noBreakHyphen/>
      </w:r>
      <w:r w:rsidRPr="00D87E21">
        <w:rPr>
          <w:rFonts w:cs="Times New Roman"/>
        </w:rPr>
        <w:t>9</w:t>
      </w:r>
      <w:r>
        <w:rPr>
          <w:rFonts w:cs="Times New Roman"/>
        </w:rPr>
        <w:noBreakHyphen/>
      </w:r>
      <w:r w:rsidRPr="00D87E21">
        <w:rPr>
          <w:rFonts w:cs="Times New Roman"/>
        </w:rPr>
        <w:t>230, 38</w:t>
      </w:r>
      <w:r>
        <w:rPr>
          <w:rFonts w:cs="Times New Roman"/>
        </w:rPr>
        <w:noBreakHyphen/>
      </w:r>
      <w:r w:rsidRPr="00D87E21">
        <w:rPr>
          <w:rFonts w:cs="Times New Roman"/>
        </w:rPr>
        <w:t>21</w:t>
      </w:r>
      <w:r>
        <w:rPr>
          <w:rFonts w:cs="Times New Roman"/>
        </w:rPr>
        <w:noBreakHyphen/>
      </w:r>
      <w:r w:rsidRPr="00D87E21">
        <w:rPr>
          <w:rFonts w:cs="Times New Roman"/>
        </w:rPr>
        <w:t>10, 38</w:t>
      </w:r>
      <w:r>
        <w:rPr>
          <w:rFonts w:cs="Times New Roman"/>
        </w:rPr>
        <w:noBreakHyphen/>
      </w:r>
      <w:r w:rsidRPr="00D87E21">
        <w:rPr>
          <w:rFonts w:cs="Times New Roman"/>
        </w:rPr>
        <w:t>21</w:t>
      </w:r>
      <w:r>
        <w:rPr>
          <w:rFonts w:cs="Times New Roman"/>
        </w:rPr>
        <w:noBreakHyphen/>
      </w:r>
      <w:r w:rsidRPr="00D87E21">
        <w:rPr>
          <w:rFonts w:cs="Times New Roman"/>
        </w:rPr>
        <w:t>30, 38</w:t>
      </w:r>
      <w:r>
        <w:rPr>
          <w:rFonts w:cs="Times New Roman"/>
        </w:rPr>
        <w:noBreakHyphen/>
      </w:r>
      <w:r w:rsidRPr="00D87E21">
        <w:rPr>
          <w:rFonts w:cs="Times New Roman"/>
        </w:rPr>
        <w:t>21</w:t>
      </w:r>
      <w:r>
        <w:rPr>
          <w:rFonts w:cs="Times New Roman"/>
        </w:rPr>
        <w:noBreakHyphen/>
      </w:r>
      <w:r w:rsidRPr="00D87E21">
        <w:rPr>
          <w:rFonts w:cs="Times New Roman"/>
        </w:rPr>
        <w:t>60, 38</w:t>
      </w:r>
      <w:r>
        <w:rPr>
          <w:rFonts w:cs="Times New Roman"/>
        </w:rPr>
        <w:noBreakHyphen/>
      </w:r>
      <w:r w:rsidRPr="00D87E21">
        <w:rPr>
          <w:rFonts w:cs="Times New Roman"/>
        </w:rPr>
        <w:t>21</w:t>
      </w:r>
      <w:r>
        <w:rPr>
          <w:rFonts w:cs="Times New Roman"/>
        </w:rPr>
        <w:noBreakHyphen/>
      </w:r>
      <w:r w:rsidRPr="00D87E21">
        <w:rPr>
          <w:rFonts w:cs="Times New Roman"/>
        </w:rPr>
        <w:t>70, 38</w:t>
      </w:r>
      <w:r>
        <w:rPr>
          <w:rFonts w:cs="Times New Roman"/>
        </w:rPr>
        <w:noBreakHyphen/>
      </w:r>
      <w:r w:rsidRPr="00D87E21">
        <w:rPr>
          <w:rFonts w:cs="Times New Roman"/>
        </w:rPr>
        <w:t>21</w:t>
      </w:r>
      <w:r>
        <w:rPr>
          <w:rFonts w:cs="Times New Roman"/>
        </w:rPr>
        <w:noBreakHyphen/>
      </w:r>
      <w:r w:rsidRPr="00D87E21">
        <w:rPr>
          <w:rFonts w:cs="Times New Roman"/>
        </w:rPr>
        <w:t>90, 38</w:t>
      </w:r>
      <w:r>
        <w:rPr>
          <w:rFonts w:cs="Times New Roman"/>
        </w:rPr>
        <w:noBreakHyphen/>
      </w:r>
      <w:r w:rsidRPr="00D87E21">
        <w:rPr>
          <w:rFonts w:cs="Times New Roman"/>
        </w:rPr>
        <w:t>21</w:t>
      </w:r>
      <w:r>
        <w:rPr>
          <w:rFonts w:cs="Times New Roman"/>
        </w:rPr>
        <w:noBreakHyphen/>
      </w:r>
      <w:r w:rsidRPr="00D87E21">
        <w:rPr>
          <w:rFonts w:cs="Times New Roman"/>
        </w:rPr>
        <w:t>95, 38</w:t>
      </w:r>
      <w:r>
        <w:rPr>
          <w:rFonts w:cs="Times New Roman"/>
        </w:rPr>
        <w:noBreakHyphen/>
      </w:r>
      <w:r w:rsidRPr="00D87E21">
        <w:rPr>
          <w:rFonts w:cs="Times New Roman"/>
        </w:rPr>
        <w:t>21</w:t>
      </w:r>
      <w:r>
        <w:rPr>
          <w:rFonts w:cs="Times New Roman"/>
        </w:rPr>
        <w:noBreakHyphen/>
      </w:r>
      <w:r w:rsidRPr="00D87E21">
        <w:rPr>
          <w:rFonts w:cs="Times New Roman"/>
        </w:rPr>
        <w:t>120, 38</w:t>
      </w:r>
      <w:r>
        <w:rPr>
          <w:rFonts w:cs="Times New Roman"/>
        </w:rPr>
        <w:noBreakHyphen/>
      </w:r>
      <w:r w:rsidRPr="00D87E21">
        <w:rPr>
          <w:rFonts w:cs="Times New Roman"/>
        </w:rPr>
        <w:t>21</w:t>
      </w:r>
      <w:r>
        <w:rPr>
          <w:rFonts w:cs="Times New Roman"/>
        </w:rPr>
        <w:noBreakHyphen/>
      </w:r>
      <w:r w:rsidRPr="00D87E21">
        <w:rPr>
          <w:rFonts w:cs="Times New Roman"/>
        </w:rPr>
        <w:t>130, 38</w:t>
      </w:r>
      <w:r>
        <w:rPr>
          <w:rFonts w:cs="Times New Roman"/>
        </w:rPr>
        <w:noBreakHyphen/>
      </w:r>
      <w:r w:rsidRPr="00D87E21">
        <w:rPr>
          <w:rFonts w:cs="Times New Roman"/>
        </w:rPr>
        <w:t>21</w:t>
      </w:r>
      <w:r>
        <w:rPr>
          <w:rFonts w:cs="Times New Roman"/>
        </w:rPr>
        <w:noBreakHyphen/>
      </w:r>
      <w:r w:rsidRPr="00D87E21">
        <w:rPr>
          <w:rFonts w:cs="Times New Roman"/>
        </w:rPr>
        <w:t>140, 38</w:t>
      </w:r>
      <w:r>
        <w:rPr>
          <w:rFonts w:cs="Times New Roman"/>
        </w:rPr>
        <w:noBreakHyphen/>
      </w:r>
      <w:r w:rsidRPr="00D87E21">
        <w:rPr>
          <w:rFonts w:cs="Times New Roman"/>
        </w:rPr>
        <w:t>21</w:t>
      </w:r>
      <w:r>
        <w:rPr>
          <w:rFonts w:cs="Times New Roman"/>
        </w:rPr>
        <w:noBreakHyphen/>
      </w:r>
      <w:r w:rsidRPr="00D87E21">
        <w:rPr>
          <w:rFonts w:cs="Times New Roman"/>
        </w:rPr>
        <w:t>150, 38</w:t>
      </w:r>
      <w:r>
        <w:rPr>
          <w:rFonts w:cs="Times New Roman"/>
        </w:rPr>
        <w:noBreakHyphen/>
      </w:r>
      <w:r w:rsidRPr="00D87E21">
        <w:rPr>
          <w:rFonts w:cs="Times New Roman"/>
        </w:rPr>
        <w:t>21</w:t>
      </w:r>
      <w:r>
        <w:rPr>
          <w:rFonts w:cs="Times New Roman"/>
        </w:rPr>
        <w:noBreakHyphen/>
      </w:r>
      <w:r w:rsidRPr="00D87E21">
        <w:rPr>
          <w:rFonts w:cs="Times New Roman"/>
        </w:rPr>
        <w:t>160, 38</w:t>
      </w:r>
      <w:r>
        <w:rPr>
          <w:rFonts w:cs="Times New Roman"/>
        </w:rPr>
        <w:noBreakHyphen/>
      </w:r>
      <w:r w:rsidRPr="00D87E21">
        <w:rPr>
          <w:rFonts w:cs="Times New Roman"/>
        </w:rPr>
        <w:t>21</w:t>
      </w:r>
      <w:r>
        <w:rPr>
          <w:rFonts w:cs="Times New Roman"/>
        </w:rPr>
        <w:noBreakHyphen/>
      </w:r>
      <w:r w:rsidRPr="00D87E21">
        <w:rPr>
          <w:rFonts w:cs="Times New Roman"/>
        </w:rPr>
        <w:t>170, 38</w:t>
      </w:r>
      <w:r>
        <w:rPr>
          <w:rFonts w:cs="Times New Roman"/>
        </w:rPr>
        <w:noBreakHyphen/>
      </w:r>
      <w:r w:rsidRPr="00D87E21">
        <w:rPr>
          <w:rFonts w:cs="Times New Roman"/>
        </w:rPr>
        <w:t>21</w:t>
      </w:r>
      <w:r>
        <w:rPr>
          <w:rFonts w:cs="Times New Roman"/>
        </w:rPr>
        <w:noBreakHyphen/>
      </w:r>
      <w:r w:rsidRPr="00D87E21">
        <w:rPr>
          <w:rFonts w:cs="Times New Roman"/>
        </w:rPr>
        <w:t>250, 38</w:t>
      </w:r>
      <w:r>
        <w:rPr>
          <w:rFonts w:cs="Times New Roman"/>
        </w:rPr>
        <w:noBreakHyphen/>
      </w:r>
      <w:r w:rsidRPr="00D87E21">
        <w:rPr>
          <w:rFonts w:cs="Times New Roman"/>
        </w:rPr>
        <w:t>21</w:t>
      </w:r>
      <w:r>
        <w:rPr>
          <w:rFonts w:cs="Times New Roman"/>
        </w:rPr>
        <w:noBreakHyphen/>
      </w:r>
      <w:r w:rsidRPr="00D87E21">
        <w:rPr>
          <w:rFonts w:cs="Times New Roman"/>
        </w:rPr>
        <w:t>270, 38</w:t>
      </w:r>
      <w:r>
        <w:rPr>
          <w:rFonts w:cs="Times New Roman"/>
        </w:rPr>
        <w:noBreakHyphen/>
      </w:r>
      <w:r w:rsidRPr="00D87E21">
        <w:rPr>
          <w:rFonts w:cs="Times New Roman"/>
        </w:rPr>
        <w:t>21</w:t>
      </w:r>
      <w:r>
        <w:rPr>
          <w:rFonts w:cs="Times New Roman"/>
        </w:rPr>
        <w:noBreakHyphen/>
      </w:r>
      <w:r w:rsidRPr="00D87E21">
        <w:rPr>
          <w:rFonts w:cs="Times New Roman"/>
        </w:rPr>
        <w:t>280, 38</w:t>
      </w:r>
      <w:r>
        <w:rPr>
          <w:rFonts w:cs="Times New Roman"/>
        </w:rPr>
        <w:noBreakHyphen/>
      </w:r>
      <w:r w:rsidRPr="00D87E21">
        <w:rPr>
          <w:rFonts w:cs="Times New Roman"/>
        </w:rPr>
        <w:t>21</w:t>
      </w:r>
      <w:r>
        <w:rPr>
          <w:rFonts w:cs="Times New Roman"/>
        </w:rPr>
        <w:noBreakHyphen/>
      </w:r>
      <w:r w:rsidRPr="00D87E21">
        <w:rPr>
          <w:rFonts w:cs="Times New Roman"/>
        </w:rPr>
        <w:t>310, 38</w:t>
      </w:r>
      <w:r>
        <w:rPr>
          <w:rFonts w:cs="Times New Roman"/>
        </w:rPr>
        <w:noBreakHyphen/>
      </w:r>
      <w:r w:rsidRPr="00D87E21">
        <w:rPr>
          <w:rFonts w:cs="Times New Roman"/>
        </w:rPr>
        <w:t>21</w:t>
      </w:r>
      <w:r>
        <w:rPr>
          <w:rFonts w:cs="Times New Roman"/>
        </w:rPr>
        <w:noBreakHyphen/>
      </w:r>
      <w:r w:rsidRPr="00D87E21">
        <w:rPr>
          <w:rFonts w:cs="Times New Roman"/>
        </w:rPr>
        <w:t>320, 38</w:t>
      </w:r>
      <w:r>
        <w:rPr>
          <w:rFonts w:cs="Times New Roman"/>
        </w:rPr>
        <w:noBreakHyphen/>
      </w:r>
      <w:r w:rsidRPr="00D87E21">
        <w:rPr>
          <w:rFonts w:cs="Times New Roman"/>
        </w:rPr>
        <w:t>21</w:t>
      </w:r>
      <w:r>
        <w:rPr>
          <w:rFonts w:cs="Times New Roman"/>
        </w:rPr>
        <w:noBreakHyphen/>
      </w:r>
      <w:r w:rsidRPr="00D87E21">
        <w:rPr>
          <w:rFonts w:cs="Times New Roman"/>
        </w:rPr>
        <w:t>330, 38</w:t>
      </w:r>
      <w:r>
        <w:rPr>
          <w:rFonts w:cs="Times New Roman"/>
        </w:rPr>
        <w:noBreakHyphen/>
      </w:r>
      <w:r w:rsidRPr="00D87E21">
        <w:rPr>
          <w:rFonts w:cs="Times New Roman"/>
        </w:rPr>
        <w:t>21</w:t>
      </w:r>
      <w:r>
        <w:rPr>
          <w:rFonts w:cs="Times New Roman"/>
        </w:rPr>
        <w:noBreakHyphen/>
      </w:r>
      <w:r w:rsidRPr="00D87E21">
        <w:rPr>
          <w:rFonts w:cs="Times New Roman"/>
        </w:rPr>
        <w:t>360, 38</w:t>
      </w:r>
      <w:r>
        <w:rPr>
          <w:rFonts w:cs="Times New Roman"/>
        </w:rPr>
        <w:noBreakHyphen/>
      </w:r>
      <w:r w:rsidRPr="00D87E21">
        <w:rPr>
          <w:rFonts w:cs="Times New Roman"/>
        </w:rPr>
        <w:t>55</w:t>
      </w:r>
      <w:r>
        <w:rPr>
          <w:rFonts w:cs="Times New Roman"/>
        </w:rPr>
        <w:noBreakHyphen/>
      </w:r>
      <w:r w:rsidRPr="00D87E21">
        <w:rPr>
          <w:rFonts w:cs="Times New Roman"/>
        </w:rPr>
        <w:t xml:space="preserve">75 and Chapters 44 and 46, Title 38 apply in full to a risk retention group licensed as a captive insurance company and, if a conflict occurs between those code sections and chapters referenced in this subsection and this chapter (Chapter 90, Title 38), then the code sections and chapters referenced in this subsection control.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Except as provided elsewhere in this chapter, the provisions of Chapter 87, Title 38 apply to a risk retention group licensed as a captive insurance company.</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(E)(1)</w:t>
      </w:r>
      <w:r w:rsidRPr="00D87E21">
        <w:rPr>
          <w:rFonts w:cs="Times New Roman"/>
        </w:rPr>
        <w:tab/>
        <w:t>Except for Section 38</w:t>
      </w:r>
      <w:r>
        <w:rPr>
          <w:rFonts w:cs="Times New Roman"/>
        </w:rPr>
        <w:noBreakHyphen/>
      </w:r>
      <w:r w:rsidRPr="00D87E21">
        <w:rPr>
          <w:rFonts w:cs="Times New Roman"/>
        </w:rPr>
        <w:t>9</w:t>
      </w:r>
      <w:r>
        <w:rPr>
          <w:rFonts w:cs="Times New Roman"/>
        </w:rPr>
        <w:noBreakHyphen/>
      </w:r>
      <w:r w:rsidRPr="00D87E21">
        <w:rPr>
          <w:rFonts w:cs="Times New Roman"/>
        </w:rPr>
        <w:t>330(F) and Section 38</w:t>
      </w:r>
      <w:r>
        <w:rPr>
          <w:rFonts w:cs="Times New Roman"/>
        </w:rPr>
        <w:noBreakHyphen/>
      </w:r>
      <w:r w:rsidRPr="00D87E21">
        <w:rPr>
          <w:rFonts w:cs="Times New Roman"/>
        </w:rPr>
        <w:t>9</w:t>
      </w:r>
      <w:r>
        <w:rPr>
          <w:rFonts w:cs="Times New Roman"/>
        </w:rPr>
        <w:noBreakHyphen/>
      </w:r>
      <w:r w:rsidRPr="00D87E21">
        <w:rPr>
          <w:rFonts w:cs="Times New Roman"/>
        </w:rPr>
        <w:t>440, the provisions of Article 3 and Article 5, Chapter 9, Title 38 apply in full to a risk retention group licensed as a captive insurance company, and if a conflict occurs between those provisions and this chapter, the provisions of this subsection control.</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The director may elect not to take regulatory action as otherwise required by Sections 38</w:t>
      </w:r>
      <w:r>
        <w:rPr>
          <w:rFonts w:cs="Times New Roman"/>
        </w:rPr>
        <w:noBreakHyphen/>
      </w:r>
      <w:r w:rsidRPr="00D87E21">
        <w:rPr>
          <w:rFonts w:cs="Times New Roman"/>
        </w:rPr>
        <w:t>9</w:t>
      </w:r>
      <w:r>
        <w:rPr>
          <w:rFonts w:cs="Times New Roman"/>
        </w:rPr>
        <w:noBreakHyphen/>
      </w:r>
      <w:r w:rsidRPr="00D87E21">
        <w:rPr>
          <w:rFonts w:cs="Times New Roman"/>
        </w:rPr>
        <w:t>330, 38</w:t>
      </w:r>
      <w:r>
        <w:rPr>
          <w:rFonts w:cs="Times New Roman"/>
        </w:rPr>
        <w:noBreakHyphen/>
      </w:r>
      <w:r w:rsidRPr="00D87E21">
        <w:rPr>
          <w:rFonts w:cs="Times New Roman"/>
        </w:rPr>
        <w:t>9</w:t>
      </w:r>
      <w:r>
        <w:rPr>
          <w:rFonts w:cs="Times New Roman"/>
        </w:rPr>
        <w:noBreakHyphen/>
      </w:r>
      <w:r w:rsidRPr="00D87E21">
        <w:rPr>
          <w:rFonts w:cs="Times New Roman"/>
        </w:rPr>
        <w:t>340, 38</w:t>
      </w:r>
      <w:r>
        <w:rPr>
          <w:rFonts w:cs="Times New Roman"/>
        </w:rPr>
        <w:noBreakHyphen/>
      </w:r>
      <w:r w:rsidRPr="00D87E21">
        <w:rPr>
          <w:rFonts w:cs="Times New Roman"/>
        </w:rPr>
        <w:t>9</w:t>
      </w:r>
      <w:r>
        <w:rPr>
          <w:rFonts w:cs="Times New Roman"/>
        </w:rPr>
        <w:noBreakHyphen/>
      </w:r>
      <w:r w:rsidRPr="00D87E21">
        <w:rPr>
          <w:rFonts w:cs="Times New Roman"/>
        </w:rPr>
        <w:t>350, and 38</w:t>
      </w:r>
      <w:r>
        <w:rPr>
          <w:rFonts w:cs="Times New Roman"/>
        </w:rPr>
        <w:noBreakHyphen/>
      </w:r>
      <w:r w:rsidRPr="00D87E21">
        <w:rPr>
          <w:rFonts w:cs="Times New Roman"/>
        </w:rPr>
        <w:t>9</w:t>
      </w:r>
      <w:r>
        <w:rPr>
          <w:rFonts w:cs="Times New Roman"/>
        </w:rPr>
        <w:noBreakHyphen/>
      </w:r>
      <w:r w:rsidRPr="00D87E21">
        <w:rPr>
          <w:rFonts w:cs="Times New Roman"/>
        </w:rPr>
        <w:t>360 if any of the following conditions exist:</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(a)</w:t>
      </w:r>
      <w:r w:rsidRPr="00D87E21">
        <w:rPr>
          <w:rFonts w:cs="Times New Roman"/>
        </w:rPr>
        <w:tab/>
        <w:t>the director establishes that the risk retention group</w:t>
      </w:r>
      <w:r w:rsidRPr="0077073A">
        <w:rPr>
          <w:rFonts w:cs="Times New Roman"/>
        </w:rPr>
        <w:t>’</w:t>
      </w:r>
      <w:r w:rsidRPr="00D87E21">
        <w:rPr>
          <w:rFonts w:cs="Times New Roman"/>
        </w:rPr>
        <w:t>s members, sponsoring organizations, or both, are well</w:t>
      </w:r>
      <w:r>
        <w:rPr>
          <w:rFonts w:cs="Times New Roman"/>
        </w:rPr>
        <w:noBreakHyphen/>
      </w:r>
      <w:r w:rsidRPr="00D87E21">
        <w:rPr>
          <w:rFonts w:cs="Times New Roman"/>
        </w:rPr>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Pr="0077073A">
        <w:rPr>
          <w:rFonts w:cs="Times New Roman"/>
        </w:rPr>
        <w:t>’</w:t>
      </w:r>
      <w:r w:rsidRPr="00D87E21">
        <w:rPr>
          <w:rFonts w:cs="Times New Roman"/>
        </w:rPr>
        <w:t>, sponsor</w:t>
      </w:r>
      <w:r w:rsidRPr="0077073A">
        <w:rPr>
          <w:rFonts w:cs="Times New Roman"/>
        </w:rPr>
        <w:t>’</w:t>
      </w:r>
      <w:r w:rsidRPr="00D87E21">
        <w:rPr>
          <w:rFonts w:cs="Times New Roman"/>
        </w:rPr>
        <w:t xml:space="preserve">s, or both, support of the risk retention group. In addition, one year of projected financial information must be reviewed if available. The members, sponsor, or both, shall have: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w:t>
      </w:r>
      <w:r w:rsidRPr="00D87E21">
        <w:rPr>
          <w:rFonts w:cs="Times New Roman"/>
        </w:rPr>
        <w:tab/>
      </w:r>
      <w:r w:rsidRPr="00D87E21">
        <w:rPr>
          <w:rFonts w:cs="Times New Roman"/>
        </w:rPr>
        <w:tab/>
        <w:t>an investment grade rating from a nationally recognized statistical rating organization or A.M. Best rating of A</w:t>
      </w:r>
      <w:r>
        <w:rPr>
          <w:rFonts w:cs="Times New Roman"/>
        </w:rPr>
        <w:noBreakHyphen/>
      </w:r>
      <w:r w:rsidRPr="00D87E21">
        <w:rPr>
          <w:rFonts w:cs="Times New Roman"/>
        </w:rPr>
        <w:t xml:space="preserve"> or better; 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r>
      <w:r w:rsidRPr="00D87E21">
        <w:rPr>
          <w:rFonts w:cs="Times New Roman"/>
        </w:rPr>
        <w:tab/>
        <w:t>(ii)</w:t>
      </w:r>
      <w:r w:rsidRPr="00D87E21">
        <w:rPr>
          <w:rFonts w:cs="Times New Roman"/>
        </w:rPr>
        <w:tab/>
        <w:t>equity equal to or greater than one hundred million dollars or equity equal to or greater than ten times the risk retention group</w:t>
      </w:r>
      <w:r w:rsidRPr="0077073A">
        <w:rPr>
          <w:rFonts w:cs="Times New Roman"/>
        </w:rPr>
        <w:t>’</w:t>
      </w:r>
      <w:r w:rsidRPr="00D87E21">
        <w:rPr>
          <w:rFonts w:cs="Times New Roman"/>
        </w:rPr>
        <w:t>s largest net retained per occurrence limit;</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(b)</w:t>
      </w:r>
      <w:r w:rsidRPr="00D87E21">
        <w:rPr>
          <w:rFonts w:cs="Times New Roman"/>
        </w:rPr>
        <w:tab/>
        <w:t>each policyholder qualifies as an industrial insured in their state or this State, depending on which has the greater requirements, provided that if the policyholder</w:t>
      </w:r>
      <w:r w:rsidRPr="0077073A">
        <w:rPr>
          <w:rFonts w:cs="Times New Roman"/>
        </w:rPr>
        <w:t>’</w:t>
      </w:r>
      <w:r w:rsidRPr="00D87E21">
        <w:rPr>
          <w:rFonts w:cs="Times New Roman"/>
        </w:rPr>
        <w:t>s home state does not have an industrial insured exemption or equivalent, the policyholder must qualify under the industrial insured requirement of this State; or</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r>
      <w:r w:rsidRPr="00D87E21">
        <w:rPr>
          <w:rFonts w:cs="Times New Roman"/>
        </w:rPr>
        <w:tab/>
        <w:t>(c)</w:t>
      </w:r>
      <w:r w:rsidRPr="00D87E21">
        <w:rPr>
          <w:rFonts w:cs="Times New Roman"/>
        </w:rPr>
        <w:tab/>
        <w:t>the risk retention group</w:t>
      </w:r>
      <w:r w:rsidRPr="0077073A">
        <w:rPr>
          <w:rFonts w:cs="Times New Roman"/>
        </w:rPr>
        <w:t>’</w:t>
      </w:r>
      <w:r w:rsidRPr="00D87E21">
        <w:rPr>
          <w:rFonts w:cs="Times New Roman"/>
        </w:rPr>
        <w:t>s certificate of authority date of issue was before January 1, 2011, and, based on a minimum five</w:t>
      </w:r>
      <w:r>
        <w:rPr>
          <w:rFonts w:cs="Times New Roman"/>
        </w:rPr>
        <w:noBreakHyphen/>
      </w:r>
      <w:r w:rsidRPr="00D87E21">
        <w:rPr>
          <w:rFonts w:cs="Times New Roman"/>
        </w:rPr>
        <w:t>year history of successful operations, is specifically exempted, in writing, from the requirements for mandatory risk</w:t>
      </w:r>
      <w:r>
        <w:rPr>
          <w:rFonts w:cs="Times New Roman"/>
        </w:rPr>
        <w:noBreakHyphen/>
      </w:r>
      <w:r w:rsidRPr="00D87E21">
        <w:rPr>
          <w:rFonts w:cs="Times New Roman"/>
        </w:rPr>
        <w:t>based capital action by the director.”</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Sponsored captive insurance company assets and capital provisions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18.</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180(B) of the 1976 Code, as last amended by Act 58 of 2001,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 xml:space="preserve">In the case of a sponsored captive insurance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the assets of the protected cell may not be used to pay expenses or claims other than those attributable to the protected cell; and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its capital and surplus at all times must be available to pay expenses of or claims against the sponsored captive insurance company and may not be used to pay expenses or claims attributable to a protected cell.</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(3)</w:t>
      </w:r>
      <w:r w:rsidRPr="00D87E21">
        <w:rPr>
          <w:rFonts w:cs="Times New Roman"/>
        </w:rPr>
        <w:tab/>
        <w:t>Notwithstanding another provision of law or regulation, upon an order of conservation, rehabilitation, or liquidation of a sponsored captive insurance company, the receiver shall deal with the sponsored captive insurance company</w:t>
      </w:r>
      <w:r w:rsidRPr="0077073A">
        <w:rPr>
          <w:rFonts w:cs="Times New Roman"/>
        </w:rPr>
        <w:t>’</w:t>
      </w:r>
      <w:r w:rsidRPr="00D87E21">
        <w:rPr>
          <w:rFonts w:cs="Times New Roman"/>
        </w:rPr>
        <w:t>s assets and liabilities, including protected cell assets and protected cell liabilities, pursuant to the requirements of this chapter.”</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Accounting provisions for protected cells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19.</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210 of the 1976 Code is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210.</w:t>
      </w:r>
      <w:r w:rsidRPr="00D87E21">
        <w:rPr>
          <w:rFonts w:cs="Times New Roman"/>
        </w:rPr>
        <w:tab/>
        <w:t>(A)</w:t>
      </w:r>
      <w:r w:rsidRPr="00D87E21">
        <w:rPr>
          <w:rFonts w:cs="Times New Roman"/>
        </w:rPr>
        <w:tab/>
        <w:t xml:space="preserve">One or more sponsors may form a sponsored captive insurance company under this chapter.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 xml:space="preserve">A sponsored captive insurance company formed or licensed under this chapter may establish and maintain one or more protected cells to insure risks of one or more participants, subject to the following conditions: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the shareholders of a sponsored captive insurance company must be limited to its participants and sponsors;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 xml:space="preserve">each protected cell must be accounted for separately on the books and records of the sponsored captive insurance company to reflect the participants of the protected cell, the financial condition and results of operations of the protected cell, net income or loss, dividends or other distributions to participants, and other factors may be provided in the participant contract or required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(3)</w:t>
      </w:r>
      <w:r w:rsidRPr="00D87E21">
        <w:rPr>
          <w:rFonts w:cs="Times New Roman"/>
        </w:rPr>
        <w:tab/>
        <w:t xml:space="preserve">the assets of a protected cell must not be chargeable with liabilities arising out of any other insurance business the sponsored captive insurance company may conduct;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(4)</w:t>
      </w:r>
      <w:r w:rsidRPr="00D87E21">
        <w:rPr>
          <w:rFonts w:cs="Times New Roman"/>
        </w:rPr>
        <w:tab/>
        <w:t xml:space="preserve">no sale, exchange, or other transfer of assets may be made by the sponsored captive insurance company between or among any of its protected cells without the consent of the protected cells;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(5)</w:t>
      </w:r>
      <w:r w:rsidRPr="00D87E21">
        <w:rPr>
          <w:rFonts w:cs="Times New Roman"/>
        </w:rPr>
        <w:tab/>
        <w:t>no sale, exchange, transfer of assets, dividend, or distribution may be made from a protected cell to a sponsor or participant without the director</w:t>
      </w:r>
      <w:r w:rsidRPr="0077073A">
        <w:rPr>
          <w:rFonts w:cs="Times New Roman"/>
        </w:rPr>
        <w:t>’</w:t>
      </w:r>
      <w:r w:rsidRPr="00D87E21">
        <w:rPr>
          <w:rFonts w:cs="Times New Roman"/>
        </w:rPr>
        <w:t xml:space="preserve">s approval and in no event may the approval be given if the sale, exchange, transfer, dividend, or distribution would result in insolvency or impairment with respect to a protected cell;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(6)</w:t>
      </w:r>
      <w:r w:rsidRPr="00D87E21">
        <w:rPr>
          <w:rFonts w:cs="Times New Roman"/>
        </w:rPr>
        <w:tab/>
        <w:t xml:space="preserve">a sponsored captive insurance company annually shall file with the director financial reports the director requires, which shall include, but are not limited to, accounting statements detailing the financial experience of each protected cell;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(7)</w:t>
      </w:r>
      <w:r w:rsidRPr="00D87E21">
        <w:rPr>
          <w:rFonts w:cs="Times New Roman"/>
        </w:rPr>
        <w:tab/>
        <w:t xml:space="preserve">a sponsored captive insurance company shall notify the director in writing within ten business days of a protected cell that is insolvent or otherwise unable to meet its claim or expense obligations;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(8)</w:t>
      </w:r>
      <w:r w:rsidRPr="00D87E21">
        <w:rPr>
          <w:rFonts w:cs="Times New Roman"/>
        </w:rPr>
        <w:tab/>
        <w:t>no participant contract shall take effect without the director</w:t>
      </w:r>
      <w:r w:rsidRPr="0077073A">
        <w:rPr>
          <w:rFonts w:cs="Times New Roman"/>
        </w:rPr>
        <w:t>’</w:t>
      </w:r>
      <w:r w:rsidRPr="00D87E21">
        <w:rPr>
          <w:rFonts w:cs="Times New Roman"/>
        </w:rPr>
        <w:t>s prior written approval, and the addition of each new protected cell and withdrawal of any participant of any existing protected cell constitutes a change in the business plan requiring the director</w:t>
      </w:r>
      <w:r w:rsidRPr="0077073A">
        <w:rPr>
          <w:rFonts w:cs="Times New Roman"/>
        </w:rPr>
        <w:t>’</w:t>
      </w:r>
      <w:r w:rsidRPr="00D87E21">
        <w:rPr>
          <w:rFonts w:cs="Times New Roman"/>
        </w:rPr>
        <w:t>s prior written approval.</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 xml:space="preserve">The name of a sponsored captive insurance company shall include the words </w:t>
      </w:r>
      <w:r w:rsidRPr="0077073A">
        <w:rPr>
          <w:rFonts w:cs="Times New Roman"/>
        </w:rPr>
        <w:t>‘</w:t>
      </w:r>
      <w:r w:rsidRPr="00D87E21">
        <w:rPr>
          <w:rFonts w:cs="Times New Roman"/>
        </w:rPr>
        <w:t>Sponsored Captive</w:t>
      </w:r>
      <w:r w:rsidRPr="0077073A">
        <w:rPr>
          <w:rFonts w:cs="Times New Roman"/>
        </w:rPr>
        <w:t>’</w:t>
      </w:r>
      <w:r w:rsidRPr="00D87E21">
        <w:rPr>
          <w:rFonts w:cs="Times New Roman"/>
        </w:rPr>
        <w:t xml:space="preserve"> or the abbreviation </w:t>
      </w:r>
      <w:r w:rsidRPr="0077073A">
        <w:rPr>
          <w:rFonts w:cs="Times New Roman"/>
        </w:rPr>
        <w:t>‘</w:t>
      </w:r>
      <w:r w:rsidRPr="00D87E21">
        <w:rPr>
          <w:rFonts w:cs="Times New Roman"/>
        </w:rPr>
        <w:t>SC</w:t>
      </w:r>
      <w:r w:rsidRPr="0077073A">
        <w:rPr>
          <w:rFonts w:cs="Times New Roman"/>
        </w:rPr>
        <w:t>’</w:t>
      </w:r>
      <w:r w:rsidRPr="00D87E21">
        <w:rPr>
          <w:rFonts w:cs="Times New Roman"/>
        </w:rPr>
        <w:t>.  Any captive insurance company or protected cell formed prior to July 31, 2013</w:t>
      </w:r>
      <w:r>
        <w:rPr>
          <w:rFonts w:cs="Times New Roman"/>
        </w:rPr>
        <w:t>,</w:t>
      </w:r>
      <w:r w:rsidRPr="00D87E21">
        <w:rPr>
          <w:rFonts w:cs="Times New Roman"/>
        </w:rPr>
        <w:t xml:space="preserve"> may not be required to change its name to comply with the provisions of this subsection.</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 xml:space="preserve">A sponsored captive insurance company may establish one or more protected cells with the prior written approval of the director of a plan of operation or amendments submitted by the sponsored captive insurance company with respect to each protected cell.  Upon the written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w:t>
      </w:r>
      <w:r w:rsidRPr="00D87E21">
        <w:rPr>
          <w:rFonts w:cs="Times New Roman"/>
        </w:rPr>
        <w:tab/>
        <w:t>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w:t>
      </w:r>
      <w:r w:rsidRPr="0077073A">
        <w:rPr>
          <w:rFonts w:cs="Times New Roman"/>
        </w:rPr>
        <w:t>’</w:t>
      </w:r>
      <w:r w:rsidRPr="00D87E21">
        <w:rPr>
          <w:rFonts w:cs="Times New Roman"/>
        </w:rPr>
        <w:t xml:space="preserve">s general account and its protected cells.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(F)</w:t>
      </w:r>
      <w:r w:rsidRPr="00D87E21">
        <w:rPr>
          <w:rFonts w:cs="Times New Roman"/>
        </w:rPr>
        <w:tab/>
        <w:t xml:space="preserve">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separate and separately identifiable from the assets and liabilities of the sponsored captive insurance company</w:t>
      </w:r>
      <w:r w:rsidRPr="0077073A">
        <w:rPr>
          <w:rFonts w:cs="Times New Roman"/>
        </w:rPr>
        <w:t>’</w:t>
      </w:r>
      <w:r w:rsidRPr="00D87E21">
        <w:rPr>
          <w:rFonts w:cs="Times New Roman"/>
        </w:rPr>
        <w:t xml:space="preserve">s general account; and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 xml:space="preserve">attributable to one protected cell separate and separately identifiable from protected cell assets and protected cell liabilities attributable to other protected cells.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Notwithstanding the provisions of this subsection, if this subsection is violated, the remedy of tracing is applicable to protected cell assets when commingled with protected cell assets of other protected cells or the assets of the sponsored captive insurance company</w:t>
      </w:r>
      <w:r w:rsidRPr="0077073A">
        <w:rPr>
          <w:rFonts w:cs="Times New Roman"/>
        </w:rPr>
        <w:t>’</w:t>
      </w:r>
      <w:r w:rsidRPr="00D87E21">
        <w:rPr>
          <w:rFonts w:cs="Times New Roman"/>
        </w:rPr>
        <w:t xml:space="preserve">s general account.  The remedy of tracing must not be construed as an exclusive remedy.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(G)</w:t>
      </w:r>
      <w:r w:rsidRPr="00D87E21">
        <w:rPr>
          <w:rFonts w:cs="Times New Roman"/>
        </w:rPr>
        <w:tab/>
        <w:t>When establishing a protected cell, the sponsored captive insurance company shall attribute to the protected cell assets with a value at least equal to the reserves and other insurance liabilities attributed to that protected cell.”</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Requirements of sponsors</w:t>
      </w:r>
    </w:p>
    <w:p w:rsidR="00144A86" w:rsidRPr="00D87E21" w:rsidRDefault="00144A86" w:rsidP="00144A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20.</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220 of the 1976 Code, as last amended by Act 58 of 2001,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220.</w:t>
      </w:r>
      <w:r w:rsidRPr="00D87E21">
        <w:rPr>
          <w:rFonts w:cs="Times New Roman"/>
        </w:rPr>
        <w:tab/>
        <w:t>(A)</w:t>
      </w:r>
      <w:r w:rsidRPr="00D87E21">
        <w:rPr>
          <w:rFonts w:cs="Times New Roman"/>
        </w:rPr>
        <w:tab/>
        <w:t>The sponsored captive insurance company shall attribute all insurance obligations, assets, and liabilities relating to a participant</w:t>
      </w:r>
      <w:r w:rsidRPr="0077073A">
        <w:rPr>
          <w:rFonts w:cs="Times New Roman"/>
        </w:rPr>
        <w:t>’</w:t>
      </w:r>
      <w:r w:rsidRPr="00D87E21">
        <w:rPr>
          <w:rFonts w:cs="Times New Roman"/>
        </w:rPr>
        <w:t>s risks to the participant</w:t>
      </w:r>
      <w:r w:rsidRPr="0077073A">
        <w:rPr>
          <w:rFonts w:cs="Times New Roman"/>
        </w:rPr>
        <w:t>’</w:t>
      </w:r>
      <w:r w:rsidRPr="00D87E21">
        <w:rPr>
          <w:rFonts w:cs="Times New Roman"/>
        </w:rPr>
        <w:t>s protected cell.</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w:t>
      </w:r>
      <w:r w:rsidRPr="0077073A">
        <w:rPr>
          <w:rFonts w:cs="Times New Roman"/>
        </w:rPr>
        <w:t>’</w:t>
      </w:r>
      <w:r w:rsidRPr="00D87E21">
        <w:rPr>
          <w:rFonts w:cs="Times New Roman"/>
        </w:rPr>
        <w:t xml:space="preserve">s general account.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Pr>
          <w:rFonts w:cs="Times New Roman"/>
        </w:rPr>
        <w:noBreakHyphen/>
      </w:r>
      <w:r w:rsidRPr="00D87E21">
        <w:rPr>
          <w:rFonts w:cs="Times New Roman"/>
        </w:rPr>
        <w:t>90</w:t>
      </w:r>
      <w:r>
        <w:rPr>
          <w:rFonts w:cs="Times New Roman"/>
        </w:rPr>
        <w:noBreakHyphen/>
      </w:r>
      <w:r w:rsidRPr="00D87E21">
        <w:rPr>
          <w:rFonts w:cs="Times New Roman"/>
        </w:rPr>
        <w:t xml:space="preserve">100(B).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 xml:space="preserve">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w:t>
      </w:r>
      <w:r w:rsidRPr="00D87E21">
        <w:rPr>
          <w:rFonts w:cs="Times New Roman"/>
        </w:rPr>
        <w:tab/>
        <w:t xml:space="preserve">Assets attributed to a protected cell must be valued at their market value on the date of valuation or if there is no readily available market, as provided in the contract or the rules or other written documentation applicable to the protected cell.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(F)</w:t>
      </w:r>
      <w:r w:rsidRPr="00D87E21">
        <w:rPr>
          <w:rFonts w:cs="Times New Roman"/>
        </w:rPr>
        <w:tab/>
        <w:t>At the cessation of business of a protected cell in accordance with the plan approved by the director, the sponsored captive insurance company voluntarily shall close out the protected cell account.”</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Protected cell assets, availability to creditors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21.</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230 of the 1976 Code, as last amended by Act 58 of 2001,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230.</w:t>
      </w:r>
      <w:r w:rsidRPr="00D87E21">
        <w:rPr>
          <w:rFonts w:cs="Times New Roman"/>
        </w:rPr>
        <w:tab/>
        <w:t>(A)</w:t>
      </w:r>
      <w:r w:rsidRPr="00D87E21">
        <w:rPr>
          <w:rFonts w:cs="Times New Roman"/>
        </w:rPr>
        <w:tab/>
        <w:t>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w:t>
      </w:r>
      <w:r w:rsidRPr="0077073A">
        <w:rPr>
          <w:rFonts w:cs="Times New Roman"/>
        </w:rPr>
        <w:t>’</w:t>
      </w:r>
      <w:r w:rsidRPr="00D87E21">
        <w:rPr>
          <w:rFonts w:cs="Times New Roman"/>
        </w:rPr>
        <w:t>s general account. Protected cell assets</w:t>
      </w:r>
      <w:r>
        <w:rPr>
          <w:rFonts w:cs="Times New Roman"/>
        </w:rPr>
        <w:t xml:space="preserve"> only</w:t>
      </w:r>
      <w:r w:rsidRPr="00D87E21">
        <w:rPr>
          <w:rFonts w:cs="Times New Roman"/>
        </w:rPr>
        <w:t xml:space="preserve"> are available to creditors of a sponsored captive insurance company after all protected cell liabilities have been extinguished or otherwise provided for in accordance with the plan of operation relating to that protected cell.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 xml:space="preserve">When an obligation of a sponsored captive insurance company to a person arises from a transaction, or is otherwise imposed, with respect to a protected cell: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 xml:space="preserve">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that obligation of the sponsored captive insurance company does not extend to the protected cell assets of any other protected cell or the assets of the sponsored captive insurance company</w:t>
      </w:r>
      <w:r w:rsidRPr="0077073A">
        <w:rPr>
          <w:rFonts w:cs="Times New Roman"/>
        </w:rPr>
        <w:t>’</w:t>
      </w:r>
      <w:r w:rsidRPr="00D87E21">
        <w:rPr>
          <w:rFonts w:cs="Times New Roman"/>
        </w:rPr>
        <w:t>s general account, and that person, with respect to that obligation, is not entitled to have recourse to the protected cell assets of any other protected cell or the assets of the sponsored captive insurance company</w:t>
      </w:r>
      <w:r w:rsidRPr="0077073A">
        <w:rPr>
          <w:rFonts w:cs="Times New Roman"/>
        </w:rPr>
        <w:t>’</w:t>
      </w:r>
      <w:r w:rsidRPr="00D87E21">
        <w:rPr>
          <w:rFonts w:cs="Times New Roman"/>
        </w:rPr>
        <w:t xml:space="preserve">s general account.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w:t>
      </w:r>
      <w:r w:rsidRPr="0077073A">
        <w:rPr>
          <w:rFonts w:cs="Times New Roman"/>
        </w:rPr>
        <w:t>’</w:t>
      </w:r>
      <w:r w:rsidRPr="00D87E21">
        <w:rPr>
          <w:rFonts w:cs="Times New Roman"/>
        </w:rPr>
        <w:t>s general account.</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Eligibility of licensed captive insurance companies for certificate of authority to act as insurer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22.</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240 of the 1976 Code is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240.</w:t>
      </w:r>
      <w:r w:rsidRPr="00D87E21">
        <w:rPr>
          <w:rFonts w:cs="Times New Roman"/>
        </w:rPr>
        <w:tab/>
        <w:t>(A)</w:t>
      </w:r>
      <w:r w:rsidRPr="00D87E21">
        <w:rPr>
          <w:rFonts w:cs="Times New Roman"/>
        </w:rPr>
        <w:tab/>
        <w:t>The following may be participants in a sponsored captive insurance company formed or licensed pursuant to this chapter: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(1)</w:t>
      </w:r>
      <w:r w:rsidRPr="00D87E21">
        <w:rPr>
          <w:rFonts w:cs="Times New Roman"/>
        </w:rPr>
        <w:tab/>
        <w:t>an association, a corporation, limited liability company, partnership, trust, or other business entity; and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r>
      <w:r w:rsidRPr="00D87E21">
        <w:rPr>
          <w:rFonts w:cs="Times New Roman"/>
        </w:rPr>
        <w:tab/>
        <w:t>(2)</w:t>
      </w:r>
      <w:r w:rsidRPr="00D87E21">
        <w:rPr>
          <w:rFonts w:cs="Times New Roman"/>
        </w:rPr>
        <w:tab/>
        <w:t xml:space="preserve">a sponsor may be a participant in a sponsored captive insurance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 xml:space="preserve">A participant does not need to be a shareholder of the sponsored captive insurance company or an affiliate of the company.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A participant shall insure only its own risks through a sponsored captive insurance company, unless otherwise approved by the director.</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A risk retention group may not be either a sponsor or participant in a sponsored captive insurance company.</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w:t>
      </w:r>
      <w:r w:rsidRPr="00D87E21">
        <w:rPr>
          <w:rFonts w:cs="Times New Roman"/>
        </w:rPr>
        <w:tab/>
        <w:t>A sponsored captive insurance company established pursuant to Section 38</w:t>
      </w:r>
      <w:r>
        <w:rPr>
          <w:rFonts w:cs="Times New Roman"/>
        </w:rPr>
        <w:noBreakHyphen/>
      </w:r>
      <w:r w:rsidRPr="00D87E21">
        <w:rPr>
          <w:rFonts w:cs="Times New Roman"/>
        </w:rPr>
        <w:t>90</w:t>
      </w:r>
      <w:r>
        <w:rPr>
          <w:rFonts w:cs="Times New Roman"/>
        </w:rPr>
        <w:noBreakHyphen/>
      </w:r>
      <w:r w:rsidRPr="00D87E21">
        <w:rPr>
          <w:rFonts w:cs="Times New Roman"/>
        </w:rPr>
        <w:t>210 may not be used to facilitate insurance securitizations, but may be established for the purpose of isolating the expenses and claims.  Insurance securitization transactions utilizing protected cells are governed by Chapter 10 of this title.”</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Special purpose financial captives, organization requirements</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23.</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450 of the 1976 Code, as last amended by Act 28 of 2009, is further amended to read:</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450.</w:t>
      </w:r>
      <w:r w:rsidRPr="00D87E21">
        <w:rPr>
          <w:rFonts w:cs="Times New Roman"/>
        </w:rPr>
        <w:tab/>
        <w:t>(A)</w:t>
      </w:r>
      <w:r w:rsidRPr="00D87E21">
        <w:rPr>
          <w:rFonts w:cs="Times New Roman"/>
        </w:rPr>
        <w:tab/>
        <w:t xml:space="preserve">A SPFC may be established as a stock corporation, limited liability company, mutual, partnership, or other form of organization approved by the director.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(B)</w:t>
      </w:r>
      <w:r w:rsidRPr="00D87E21">
        <w:rPr>
          <w:rFonts w:cs="Times New Roman"/>
        </w:rPr>
        <w:tab/>
        <w:t>The SPFC</w:t>
      </w:r>
      <w:r w:rsidRPr="0077073A">
        <w:rPr>
          <w:rFonts w:cs="Times New Roman"/>
        </w:rPr>
        <w:t>’</w:t>
      </w:r>
      <w:r w:rsidRPr="00D87E21">
        <w:rPr>
          <w:rFonts w:cs="Times New Roman"/>
        </w:rPr>
        <w:t>s organizational documents must limit the SPFC</w:t>
      </w:r>
      <w:r w:rsidRPr="0077073A">
        <w:rPr>
          <w:rFonts w:cs="Times New Roman"/>
        </w:rPr>
        <w:t>’</w:t>
      </w:r>
      <w:r w:rsidRPr="00D87E21">
        <w:rPr>
          <w:rFonts w:cs="Times New Roman"/>
        </w:rPr>
        <w:t xml:space="preserve">s authority to transact the business of insurance or reinsurance to those activities the SPFC conducts to accomplish its purpose as expressed in this article.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(C)</w:t>
      </w:r>
      <w:r w:rsidRPr="00D87E21">
        <w:rPr>
          <w:rFonts w:cs="Times New Roman"/>
        </w:rPr>
        <w:tab/>
        <w:t xml:space="preserve">The SPFC may not adopt a name that is the same as, deceptively similar to, or likely to be confused with or mistaken for another existing business name registered in this State.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(D)</w:t>
      </w:r>
      <w:r w:rsidRPr="00D87E21">
        <w:rPr>
          <w:rFonts w:cs="Times New Roman"/>
        </w:rPr>
        <w:tab/>
        <w:t xml:space="preserve">The organizational documents and the required organization fees must be transmitted to the Secretary of State, who shall record the relevant organizational documents. </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(E)</w:t>
      </w:r>
      <w:r w:rsidRPr="00D87E21">
        <w:rPr>
          <w:rFonts w:cs="Times New Roman"/>
        </w:rPr>
        <w:tab/>
        <w:t xml:space="preserve">At least one of the members of the management of the SPFC must be a resident of this State. </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ab/>
        <w:t>(F)</w:t>
      </w:r>
      <w:r w:rsidRPr="00D87E21">
        <w:rPr>
          <w:rFonts w:cs="Times New Roman"/>
        </w:rPr>
        <w:tab/>
        <w:t>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24.</w:t>
      </w:r>
      <w:r w:rsidRPr="00D87E21">
        <w:rPr>
          <w:rFonts w:cs="Times New Roman"/>
        </w:rPr>
        <w:tab/>
        <w:t>Section 38</w:t>
      </w:r>
      <w:r>
        <w:rPr>
          <w:rFonts w:cs="Times New Roman"/>
        </w:rPr>
        <w:noBreakHyphen/>
      </w:r>
      <w:r w:rsidRPr="00D87E21">
        <w:rPr>
          <w:rFonts w:cs="Times New Roman"/>
        </w:rPr>
        <w:t>90</w:t>
      </w:r>
      <w:r>
        <w:rPr>
          <w:rFonts w:cs="Times New Roman"/>
        </w:rPr>
        <w:noBreakHyphen/>
      </w:r>
      <w:r w:rsidRPr="00D87E21">
        <w:rPr>
          <w:rFonts w:cs="Times New Roman"/>
        </w:rPr>
        <w:t>235 of the 1976 Code is repealed.</w:t>
      </w:r>
    </w:p>
    <w:p w:rsidR="00144A86"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B64F53"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4A86" w:rsidRPr="00D87E21" w:rsidRDefault="00144A86"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E21">
        <w:rPr>
          <w:rFonts w:cs="Times New Roman"/>
        </w:rPr>
        <w:t>SECTION</w:t>
      </w:r>
      <w:r w:rsidRPr="00D87E21">
        <w:rPr>
          <w:rFonts w:cs="Times New Roman"/>
        </w:rPr>
        <w:tab/>
        <w:t>25.</w:t>
      </w:r>
      <w:r w:rsidRPr="00D87E21">
        <w:rPr>
          <w:rFonts w:cs="Times New Roman"/>
        </w:rPr>
        <w:tab/>
        <w:t>This act takes effect upon approval by the Governor.</w:t>
      </w:r>
    </w:p>
    <w:p w:rsidR="00144A86" w:rsidRDefault="00144A86" w:rsidP="00144A86">
      <w:pPr>
        <w:tabs>
          <w:tab w:val="left" w:pos="1440"/>
          <w:tab w:val="left" w:pos="1800"/>
          <w:tab w:val="left" w:pos="2880"/>
        </w:tabs>
        <w:rPr>
          <w:color w:val="000000" w:themeColor="text1"/>
        </w:rPr>
      </w:pPr>
    </w:p>
    <w:p w:rsidR="00144A86" w:rsidRDefault="00144A86" w:rsidP="00144A86">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144A86" w:rsidRDefault="00144A86" w:rsidP="00144A86">
      <w:pPr>
        <w:tabs>
          <w:tab w:val="left" w:pos="1440"/>
          <w:tab w:val="left" w:pos="1800"/>
          <w:tab w:val="left" w:pos="2880"/>
        </w:tabs>
        <w:rPr>
          <w:color w:val="000000" w:themeColor="text1"/>
        </w:rPr>
      </w:pPr>
    </w:p>
    <w:p w:rsidR="00144A86" w:rsidRDefault="00144A86" w:rsidP="00144A86">
      <w:pPr>
        <w:tabs>
          <w:tab w:val="left" w:pos="1440"/>
          <w:tab w:val="left" w:pos="1800"/>
          <w:tab w:val="left" w:pos="2880"/>
        </w:tabs>
        <w:rPr>
          <w:color w:val="000000" w:themeColor="text1"/>
        </w:rPr>
      </w:pPr>
      <w:r>
        <w:rPr>
          <w:color w:val="000000" w:themeColor="text1"/>
        </w:rPr>
        <w:t>Approved the 10</w:t>
      </w:r>
      <w:r w:rsidRPr="00C80DEE">
        <w:rPr>
          <w:color w:val="000000" w:themeColor="text1"/>
          <w:vertAlign w:val="superscript"/>
        </w:rPr>
        <w:t>th</w:t>
      </w:r>
      <w:r>
        <w:rPr>
          <w:color w:val="000000" w:themeColor="text1"/>
        </w:rPr>
        <w:t xml:space="preserve"> day of June, 2014. </w:t>
      </w:r>
    </w:p>
    <w:p w:rsidR="00144A86" w:rsidRDefault="00144A86" w:rsidP="00144A86">
      <w:pPr>
        <w:tabs>
          <w:tab w:val="left" w:pos="1440"/>
          <w:tab w:val="left" w:pos="1800"/>
          <w:tab w:val="left" w:pos="2880"/>
        </w:tabs>
        <w:jc w:val="center"/>
        <w:rPr>
          <w:color w:val="000000" w:themeColor="text1"/>
        </w:rPr>
      </w:pPr>
    </w:p>
    <w:p w:rsidR="00144A86" w:rsidRDefault="00144A86" w:rsidP="00144A86">
      <w:pPr>
        <w:tabs>
          <w:tab w:val="left" w:pos="1440"/>
          <w:tab w:val="left" w:pos="1800"/>
          <w:tab w:val="left" w:pos="2880"/>
        </w:tabs>
        <w:jc w:val="center"/>
        <w:rPr>
          <w:color w:val="000000" w:themeColor="text1"/>
        </w:rPr>
      </w:pPr>
      <w:r>
        <w:rPr>
          <w:color w:val="000000" w:themeColor="text1"/>
        </w:rPr>
        <w:t>__________</w:t>
      </w:r>
    </w:p>
    <w:p w:rsidR="00A522A4" w:rsidRDefault="00A522A4" w:rsidP="00144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522A4" w:rsidSect="00473FE4">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42" w:rsidRDefault="00284642" w:rsidP="007D5FAC">
      <w:r>
        <w:separator/>
      </w:r>
    </w:p>
  </w:endnote>
  <w:endnote w:type="continuationSeparator" w:id="0">
    <w:p w:rsidR="00284642" w:rsidRDefault="002846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E4" w:rsidRPr="00473FE4" w:rsidRDefault="00473FE4" w:rsidP="00473FE4">
    <w:pPr>
      <w:pStyle w:val="Footer"/>
      <w:tabs>
        <w:tab w:val="clear" w:pos="4680"/>
        <w:tab w:val="clear" w:pos="9360"/>
        <w:tab w:val="center" w:pos="3168"/>
      </w:tabs>
      <w:spacing w:before="120"/>
    </w:pPr>
    <w:r>
      <w:tab/>
    </w:r>
    <w:r w:rsidR="00281A41">
      <w:fldChar w:fldCharType="begin"/>
    </w:r>
    <w:r w:rsidR="00281A41">
      <w:instrText xml:space="preserve"> PAGE  \* MERGEFORMAT </w:instrText>
    </w:r>
    <w:r w:rsidR="00281A41">
      <w:fldChar w:fldCharType="separate"/>
    </w:r>
    <w:r w:rsidR="004578FA">
      <w:rPr>
        <w:noProof/>
      </w:rPr>
      <w:t>2</w:t>
    </w:r>
    <w:r w:rsidR="00281A4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E4" w:rsidRDefault="00473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42" w:rsidRDefault="00284642" w:rsidP="007D5FAC">
      <w:r>
        <w:separator/>
      </w:r>
    </w:p>
  </w:footnote>
  <w:footnote w:type="continuationSeparator" w:id="0">
    <w:p w:rsidR="00284642" w:rsidRDefault="002846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909"/>
    <w:docVar w:name="ActSecretary" w:val="Morgan"/>
    <w:docVar w:name="ActSIdno" w:val="(283)  909AB14"/>
    <w:docVar w:name="clipname" w:val="909AB14"/>
    <w:docVar w:name="dvBillNumber" w:val="909"/>
    <w:docVar w:name="dvBillNumberPrefix" w:val="S"/>
    <w:docVar w:name="dvOriginalBody" w:val="Senate"/>
    <w:docVar w:name="OrigSENATEBillNo" w:val="909"/>
    <w:docVar w:name="SENATEACTFULLPATH" w:val="L:\COUNCIL\ACTS\909AB14.DOCX"/>
    <w:docVar w:name="WhatActtype" w:val="AN ACT"/>
  </w:docVars>
  <w:rsids>
    <w:rsidRoot w:val="000C2D0F"/>
    <w:rsid w:val="00002B57"/>
    <w:rsid w:val="00002DE0"/>
    <w:rsid w:val="00014250"/>
    <w:rsid w:val="00020349"/>
    <w:rsid w:val="00021B0B"/>
    <w:rsid w:val="00030487"/>
    <w:rsid w:val="000369DE"/>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2D0F"/>
    <w:rsid w:val="000D356E"/>
    <w:rsid w:val="000D6F51"/>
    <w:rsid w:val="001030FE"/>
    <w:rsid w:val="001031AE"/>
    <w:rsid w:val="00103295"/>
    <w:rsid w:val="00103D2E"/>
    <w:rsid w:val="00104519"/>
    <w:rsid w:val="0010532C"/>
    <w:rsid w:val="00106968"/>
    <w:rsid w:val="00114830"/>
    <w:rsid w:val="00114E88"/>
    <w:rsid w:val="001237B9"/>
    <w:rsid w:val="00125FC3"/>
    <w:rsid w:val="00131CE5"/>
    <w:rsid w:val="00135DDF"/>
    <w:rsid w:val="00136AA0"/>
    <w:rsid w:val="00141278"/>
    <w:rsid w:val="00144A86"/>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18E8"/>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57CD2"/>
    <w:rsid w:val="002710C8"/>
    <w:rsid w:val="00273EA7"/>
    <w:rsid w:val="00274843"/>
    <w:rsid w:val="00275CBF"/>
    <w:rsid w:val="00276491"/>
    <w:rsid w:val="00276CCF"/>
    <w:rsid w:val="00277C27"/>
    <w:rsid w:val="00280582"/>
    <w:rsid w:val="00280946"/>
    <w:rsid w:val="0028169E"/>
    <w:rsid w:val="00281A41"/>
    <w:rsid w:val="00284642"/>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1EE"/>
    <w:rsid w:val="002D73F6"/>
    <w:rsid w:val="002D7489"/>
    <w:rsid w:val="002D7F22"/>
    <w:rsid w:val="002E0E09"/>
    <w:rsid w:val="002E2659"/>
    <w:rsid w:val="002F1141"/>
    <w:rsid w:val="002F45B3"/>
    <w:rsid w:val="00304605"/>
    <w:rsid w:val="003049A0"/>
    <w:rsid w:val="00305689"/>
    <w:rsid w:val="0031739F"/>
    <w:rsid w:val="003219FC"/>
    <w:rsid w:val="0032380E"/>
    <w:rsid w:val="00323C3D"/>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6C0A"/>
    <w:rsid w:val="003D2A73"/>
    <w:rsid w:val="00400828"/>
    <w:rsid w:val="00412B47"/>
    <w:rsid w:val="004132C9"/>
    <w:rsid w:val="00414C2A"/>
    <w:rsid w:val="004157C4"/>
    <w:rsid w:val="0041760A"/>
    <w:rsid w:val="00417A9C"/>
    <w:rsid w:val="00417C6F"/>
    <w:rsid w:val="00423310"/>
    <w:rsid w:val="00427BCB"/>
    <w:rsid w:val="00430DA3"/>
    <w:rsid w:val="00432E09"/>
    <w:rsid w:val="00435D03"/>
    <w:rsid w:val="004374A9"/>
    <w:rsid w:val="00442137"/>
    <w:rsid w:val="00445A20"/>
    <w:rsid w:val="00447B61"/>
    <w:rsid w:val="00447C2D"/>
    <w:rsid w:val="00451B9A"/>
    <w:rsid w:val="0045270B"/>
    <w:rsid w:val="004578FA"/>
    <w:rsid w:val="004666F5"/>
    <w:rsid w:val="00472A5B"/>
    <w:rsid w:val="00473FE4"/>
    <w:rsid w:val="00481E5B"/>
    <w:rsid w:val="00484DF4"/>
    <w:rsid w:val="00486109"/>
    <w:rsid w:val="0049067C"/>
    <w:rsid w:val="00493DEC"/>
    <w:rsid w:val="004941A4"/>
    <w:rsid w:val="00497784"/>
    <w:rsid w:val="004A073E"/>
    <w:rsid w:val="004A1278"/>
    <w:rsid w:val="004A5193"/>
    <w:rsid w:val="004A76F3"/>
    <w:rsid w:val="004B1DA6"/>
    <w:rsid w:val="004B27E8"/>
    <w:rsid w:val="004B41E5"/>
    <w:rsid w:val="004B6677"/>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55D"/>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68EE"/>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42BB"/>
    <w:rsid w:val="00625487"/>
    <w:rsid w:val="00626F43"/>
    <w:rsid w:val="006278F2"/>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A59"/>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5C89"/>
    <w:rsid w:val="00764BFB"/>
    <w:rsid w:val="00765D0A"/>
    <w:rsid w:val="007664A2"/>
    <w:rsid w:val="0077073A"/>
    <w:rsid w:val="007746C2"/>
    <w:rsid w:val="00775216"/>
    <w:rsid w:val="00775B87"/>
    <w:rsid w:val="00784A23"/>
    <w:rsid w:val="007946C3"/>
    <w:rsid w:val="007A3B9E"/>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7F7DF9"/>
    <w:rsid w:val="00800AD0"/>
    <w:rsid w:val="00821AAF"/>
    <w:rsid w:val="008253B7"/>
    <w:rsid w:val="00832F5E"/>
    <w:rsid w:val="00834B27"/>
    <w:rsid w:val="00836D7F"/>
    <w:rsid w:val="00841A98"/>
    <w:rsid w:val="00841BFC"/>
    <w:rsid w:val="008449B6"/>
    <w:rsid w:val="00855672"/>
    <w:rsid w:val="00860CD2"/>
    <w:rsid w:val="0086430E"/>
    <w:rsid w:val="00865315"/>
    <w:rsid w:val="00865A3F"/>
    <w:rsid w:val="00866EDA"/>
    <w:rsid w:val="008674BA"/>
    <w:rsid w:val="00870435"/>
    <w:rsid w:val="008733F2"/>
    <w:rsid w:val="008746A0"/>
    <w:rsid w:val="00875B4B"/>
    <w:rsid w:val="00877295"/>
    <w:rsid w:val="008836A5"/>
    <w:rsid w:val="00890152"/>
    <w:rsid w:val="00892AF7"/>
    <w:rsid w:val="008B2051"/>
    <w:rsid w:val="008B48BD"/>
    <w:rsid w:val="008B552D"/>
    <w:rsid w:val="008C1279"/>
    <w:rsid w:val="008C15BD"/>
    <w:rsid w:val="008C325E"/>
    <w:rsid w:val="008E03BA"/>
    <w:rsid w:val="008E1BCF"/>
    <w:rsid w:val="008F4CA1"/>
    <w:rsid w:val="008F510F"/>
    <w:rsid w:val="008F52D6"/>
    <w:rsid w:val="008F5F0A"/>
    <w:rsid w:val="008F7D5B"/>
    <w:rsid w:val="00900319"/>
    <w:rsid w:val="0090133D"/>
    <w:rsid w:val="009057E7"/>
    <w:rsid w:val="009076FA"/>
    <w:rsid w:val="009106D2"/>
    <w:rsid w:val="009112BB"/>
    <w:rsid w:val="00916EE8"/>
    <w:rsid w:val="0092121C"/>
    <w:rsid w:val="009218CD"/>
    <w:rsid w:val="00937AF4"/>
    <w:rsid w:val="00940A90"/>
    <w:rsid w:val="009410C0"/>
    <w:rsid w:val="00947070"/>
    <w:rsid w:val="00953BF7"/>
    <w:rsid w:val="009560AB"/>
    <w:rsid w:val="009631DC"/>
    <w:rsid w:val="00967DB2"/>
    <w:rsid w:val="00971351"/>
    <w:rsid w:val="0097332E"/>
    <w:rsid w:val="00974FD7"/>
    <w:rsid w:val="00980444"/>
    <w:rsid w:val="00982E93"/>
    <w:rsid w:val="00990677"/>
    <w:rsid w:val="00997D30"/>
    <w:rsid w:val="009A31B6"/>
    <w:rsid w:val="009B0FA5"/>
    <w:rsid w:val="009B6EA6"/>
    <w:rsid w:val="009C170D"/>
    <w:rsid w:val="009D0B32"/>
    <w:rsid w:val="009D1F60"/>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22A4"/>
    <w:rsid w:val="00A61397"/>
    <w:rsid w:val="00A62F8F"/>
    <w:rsid w:val="00A647B2"/>
    <w:rsid w:val="00A64E80"/>
    <w:rsid w:val="00A7046A"/>
    <w:rsid w:val="00A73974"/>
    <w:rsid w:val="00A74007"/>
    <w:rsid w:val="00A771B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7542"/>
    <w:rsid w:val="00B303AC"/>
    <w:rsid w:val="00B374C4"/>
    <w:rsid w:val="00B408FD"/>
    <w:rsid w:val="00B417DE"/>
    <w:rsid w:val="00B4797F"/>
    <w:rsid w:val="00B516BA"/>
    <w:rsid w:val="00B520A2"/>
    <w:rsid w:val="00B62CAB"/>
    <w:rsid w:val="00B64F53"/>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166F"/>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7863"/>
    <w:rsid w:val="00CE1407"/>
    <w:rsid w:val="00CE3724"/>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CB7"/>
    <w:rsid w:val="00DF0E69"/>
    <w:rsid w:val="00E00FC9"/>
    <w:rsid w:val="00E02CA8"/>
    <w:rsid w:val="00E076BB"/>
    <w:rsid w:val="00E14905"/>
    <w:rsid w:val="00E173E0"/>
    <w:rsid w:val="00E176C6"/>
    <w:rsid w:val="00E3356F"/>
    <w:rsid w:val="00E33964"/>
    <w:rsid w:val="00E3462F"/>
    <w:rsid w:val="00E36231"/>
    <w:rsid w:val="00E500F1"/>
    <w:rsid w:val="00E5358E"/>
    <w:rsid w:val="00E5665F"/>
    <w:rsid w:val="00E60357"/>
    <w:rsid w:val="00E614B9"/>
    <w:rsid w:val="00E61B4C"/>
    <w:rsid w:val="00E634FF"/>
    <w:rsid w:val="00E71D4E"/>
    <w:rsid w:val="00E757F4"/>
    <w:rsid w:val="00E9303D"/>
    <w:rsid w:val="00EA2A3A"/>
    <w:rsid w:val="00EA77B0"/>
    <w:rsid w:val="00EB223A"/>
    <w:rsid w:val="00EB5668"/>
    <w:rsid w:val="00EB57F5"/>
    <w:rsid w:val="00EC47CE"/>
    <w:rsid w:val="00ED4871"/>
    <w:rsid w:val="00EE42B4"/>
    <w:rsid w:val="00EE42BA"/>
    <w:rsid w:val="00EE663F"/>
    <w:rsid w:val="00EF0E4A"/>
    <w:rsid w:val="00EF3301"/>
    <w:rsid w:val="00EF6923"/>
    <w:rsid w:val="00F035BD"/>
    <w:rsid w:val="00F07446"/>
    <w:rsid w:val="00F10FAC"/>
    <w:rsid w:val="00F16F4D"/>
    <w:rsid w:val="00F178BC"/>
    <w:rsid w:val="00F2000B"/>
    <w:rsid w:val="00F21DD7"/>
    <w:rsid w:val="00F24361"/>
    <w:rsid w:val="00F25311"/>
    <w:rsid w:val="00F25E56"/>
    <w:rsid w:val="00F30AAF"/>
    <w:rsid w:val="00F310E4"/>
    <w:rsid w:val="00F3131F"/>
    <w:rsid w:val="00F348D3"/>
    <w:rsid w:val="00F34BF1"/>
    <w:rsid w:val="00F3642A"/>
    <w:rsid w:val="00F432E0"/>
    <w:rsid w:val="00F44E35"/>
    <w:rsid w:val="00F509CF"/>
    <w:rsid w:val="00F51775"/>
    <w:rsid w:val="00F54582"/>
    <w:rsid w:val="00F61884"/>
    <w:rsid w:val="00F62081"/>
    <w:rsid w:val="00F627EF"/>
    <w:rsid w:val="00F669CB"/>
    <w:rsid w:val="00F66E0E"/>
    <w:rsid w:val="00F721C4"/>
    <w:rsid w:val="00F7296A"/>
    <w:rsid w:val="00F81330"/>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BED6117A-7937-43FE-AA23-E3D01466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73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278F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3F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6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6-14.docx" TargetMode="External"/><Relationship Id="rId13" Type="http://schemas.openxmlformats.org/officeDocument/2006/relationships/hyperlink" Target="file:///H:\HJ%20Archive\2014\05-06-14.docx" TargetMode="External"/><Relationship Id="rId18" Type="http://schemas.openxmlformats.org/officeDocument/2006/relationships/hyperlink" Target="file:///H:\HJ%20Archive\2014\05-22-14.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909_20140226.docx" TargetMode="External"/><Relationship Id="rId7" Type="http://schemas.openxmlformats.org/officeDocument/2006/relationships/hyperlink" Target="file:///H:\SJ%20Archive\2014\01-14-14.docx" TargetMode="External"/><Relationship Id="rId12" Type="http://schemas.openxmlformats.org/officeDocument/2006/relationships/hyperlink" Target="file:///H:\HJ%20Archive\2014\05-06-14.docx" TargetMode="External"/><Relationship Id="rId17" Type="http://schemas.openxmlformats.org/officeDocument/2006/relationships/hyperlink" Target="file:///H:\HJ%20Archive\2014\05-21-14.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p:\pprever\2013-14\909_20140114.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5-01-14.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4\05-21-14.docx" TargetMode="External"/><Relationship Id="rId23" Type="http://schemas.openxmlformats.org/officeDocument/2006/relationships/hyperlink" Target="file:///p:\pprever\2013-14\909_20140521.docx" TargetMode="External"/><Relationship Id="rId10" Type="http://schemas.openxmlformats.org/officeDocument/2006/relationships/hyperlink" Target="file:///H:\SJ%20Archive\2014\04-30-14.docx" TargetMode="External"/><Relationship Id="rId19" Type="http://schemas.openxmlformats.org/officeDocument/2006/relationships/hyperlink" Target="file:///H:\SJ%20Archive\2014\05-29-14.docx" TargetMode="External"/><Relationship Id="rId4" Type="http://schemas.openxmlformats.org/officeDocument/2006/relationships/footnotes" Target="footnotes.xml"/><Relationship Id="rId9" Type="http://schemas.openxmlformats.org/officeDocument/2006/relationships/hyperlink" Target="file:///H:\SJ%20Archive\2014\04-30-14.docx" TargetMode="External"/><Relationship Id="rId14" Type="http://schemas.openxmlformats.org/officeDocument/2006/relationships/hyperlink" Target="file:///H:\HJ%20Archive\2014\05-15-14.docx" TargetMode="External"/><Relationship Id="rId22" Type="http://schemas.openxmlformats.org/officeDocument/2006/relationships/hyperlink" Target="file:///p:\pprever\2013-14\909_2014051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10269</Words>
  <Characters>58537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909: Captive insurance companies - South Carolina Legislature Online</dc:title>
  <dc:subject/>
  <dc:creator>angiemorgan</dc:creator>
  <cp:keywords/>
  <dc:description/>
  <cp:lastModifiedBy>N Cumfer</cp:lastModifiedBy>
  <cp:revision>5</cp:revision>
  <cp:lastPrinted>2014-05-30T15:35:00Z</cp:lastPrinted>
  <dcterms:created xsi:type="dcterms:W3CDTF">2014-08-08T13:49:00Z</dcterms:created>
  <dcterms:modified xsi:type="dcterms:W3CDTF">2014-12-04T21:56:00Z</dcterms:modified>
</cp:coreProperties>
</file>