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A09" w:rsidRDefault="00694A09" w:rsidP="00694A09">
      <w:pPr>
        <w:widowControl w:val="0"/>
        <w:jc w:val="center"/>
      </w:pPr>
      <w:r w:rsidRPr="00694A09">
        <w:rPr>
          <w:b/>
        </w:rPr>
        <w:t>South Carolina General Assembly</w:t>
      </w:r>
    </w:p>
    <w:p w:rsidR="00694A09" w:rsidRDefault="00694A09" w:rsidP="00694A09">
      <w:pPr>
        <w:widowControl w:val="0"/>
        <w:jc w:val="center"/>
      </w:pPr>
      <w:r>
        <w:t>120th Session, 2013-2014</w:t>
      </w:r>
    </w:p>
    <w:p w:rsidR="00694A09" w:rsidRDefault="00694A09" w:rsidP="00694A09">
      <w:pPr>
        <w:widowControl w:val="0"/>
      </w:pPr>
    </w:p>
    <w:p w:rsidR="00694A09" w:rsidRDefault="00694A09" w:rsidP="00694A09">
      <w:pPr>
        <w:widowControl w:val="0"/>
        <w:rPr>
          <w:b/>
        </w:rPr>
      </w:pPr>
      <w:r w:rsidRPr="00694A09">
        <w:rPr>
          <w:b/>
        </w:rPr>
        <w:t>S.</w:t>
      </w:r>
      <w:r>
        <w:rPr>
          <w:b/>
        </w:rPr>
        <w:t xml:space="preserve"> </w:t>
      </w:r>
      <w:r w:rsidRPr="00694A09">
        <w:rPr>
          <w:b/>
        </w:rPr>
        <w:t>93</w:t>
      </w:r>
    </w:p>
    <w:p w:rsidR="00694A09" w:rsidRDefault="00694A09" w:rsidP="00694A09">
      <w:pPr>
        <w:widowControl w:val="0"/>
        <w:rPr>
          <w:b/>
        </w:rPr>
      </w:pPr>
    </w:p>
    <w:p w:rsidR="00694A09" w:rsidRDefault="00694A09" w:rsidP="00694A09">
      <w:pPr>
        <w:widowControl w:val="0"/>
      </w:pPr>
      <w:r w:rsidRPr="00694A09">
        <w:rPr>
          <w:b/>
        </w:rPr>
        <w:t>STATUS INFORMATION</w:t>
      </w:r>
    </w:p>
    <w:p w:rsidR="00694A09" w:rsidRDefault="00694A09" w:rsidP="00694A09">
      <w:pPr>
        <w:widowControl w:val="0"/>
      </w:pPr>
    </w:p>
    <w:p w:rsidR="00694A09" w:rsidRDefault="00694A09" w:rsidP="00694A09">
      <w:pPr>
        <w:widowControl w:val="0"/>
      </w:pPr>
      <w:r>
        <w:t>General Bill</w:t>
      </w:r>
    </w:p>
    <w:p w:rsidR="00694A09" w:rsidRDefault="00694A09" w:rsidP="00694A09">
      <w:pPr>
        <w:widowControl w:val="0"/>
      </w:pPr>
      <w:r>
        <w:t>Sponsors: Senator Young</w:t>
      </w:r>
    </w:p>
    <w:p w:rsidR="00694A09" w:rsidRDefault="00694A09" w:rsidP="00694A09">
      <w:pPr>
        <w:widowControl w:val="0"/>
      </w:pPr>
      <w:r>
        <w:t>Document Path: l:\s-res\try\001vete.hm.try.docx</w:t>
      </w:r>
    </w:p>
    <w:p w:rsidR="00694A09" w:rsidRDefault="00694A09" w:rsidP="00694A09">
      <w:pPr>
        <w:widowControl w:val="0"/>
      </w:pPr>
    </w:p>
    <w:p w:rsidR="00B70DA7" w:rsidRDefault="00B70DA7" w:rsidP="00694A09">
      <w:pPr>
        <w:widowControl w:val="0"/>
      </w:pPr>
      <w:r>
        <w:t>Introduced in the Senate on January 8, 2013</w:t>
      </w:r>
    </w:p>
    <w:p w:rsidR="00B70DA7" w:rsidRDefault="00B70DA7" w:rsidP="00694A09">
      <w:pPr>
        <w:widowControl w:val="0"/>
      </w:pPr>
      <w:r>
        <w:t>Currently residing in the Senate</w:t>
      </w:r>
    </w:p>
    <w:p w:rsidR="00B70DA7" w:rsidRDefault="00B70DA7" w:rsidP="00694A09">
      <w:pPr>
        <w:widowControl w:val="0"/>
      </w:pPr>
    </w:p>
    <w:p w:rsidR="00694A09" w:rsidRDefault="00694A09" w:rsidP="00694A09">
      <w:pPr>
        <w:widowControl w:val="0"/>
      </w:pPr>
      <w:r>
        <w:t xml:space="preserve">Summary: </w:t>
      </w:r>
      <w:r w:rsidR="005F04C0">
        <w:t>Tuition rates</w:t>
      </w:r>
    </w:p>
    <w:p w:rsidR="00694A09" w:rsidRDefault="00694A09" w:rsidP="00694A09">
      <w:pPr>
        <w:widowControl w:val="0"/>
      </w:pPr>
    </w:p>
    <w:p w:rsidR="00694A09" w:rsidRDefault="00694A09" w:rsidP="00694A09">
      <w:pPr>
        <w:widowControl w:val="0"/>
      </w:pPr>
    </w:p>
    <w:p w:rsidR="00694A09" w:rsidRDefault="00694A09" w:rsidP="00694A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94A09">
        <w:rPr>
          <w:b/>
        </w:rPr>
        <w:t>HISTORY OF LEGISLATIVE ACTIONS</w:t>
      </w:r>
    </w:p>
    <w:p w:rsidR="00694A09" w:rsidRDefault="00694A09" w:rsidP="00694A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94A09" w:rsidRPr="00694A09" w:rsidRDefault="00694A09" w:rsidP="00694A0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694A09">
        <w:rPr>
          <w:u w:val="single"/>
        </w:rPr>
        <w:tab/>
        <w:t>Date</w:t>
      </w:r>
      <w:r w:rsidRPr="00694A09">
        <w:rPr>
          <w:u w:val="single"/>
        </w:rPr>
        <w:tab/>
        <w:t>Body</w:t>
      </w:r>
      <w:r w:rsidRPr="00694A09">
        <w:rPr>
          <w:u w:val="single"/>
        </w:rPr>
        <w:tab/>
        <w:t>Action Description with journal page number</w:t>
      </w:r>
      <w:r w:rsidRPr="00694A09">
        <w:rPr>
          <w:u w:val="single"/>
        </w:rPr>
        <w:tab/>
      </w:r>
      <w:bookmarkEnd w:id="0"/>
    </w:p>
    <w:p w:rsidR="00C22DFD" w:rsidRDefault="00C22DFD" w:rsidP="00C22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FB3958">
        <w:t>Prefiled</w:t>
      </w:r>
    </w:p>
    <w:p w:rsidR="00C22DFD" w:rsidRDefault="00C22DFD" w:rsidP="00C22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FB3958">
        <w:t xml:space="preserve">Referred to Committee on </w:t>
      </w:r>
      <w:r w:rsidRPr="00FB3958">
        <w:rPr>
          <w:b/>
        </w:rPr>
        <w:t>Education</w:t>
      </w:r>
    </w:p>
    <w:p w:rsidR="00C22DFD" w:rsidRDefault="00C22DFD" w:rsidP="00C22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FB3958">
        <w:t>Introduced and read first time (</w:t>
      </w:r>
      <w:hyperlink r:id="rId6" w:history="1">
        <w:r w:rsidRPr="00FB3958">
          <w:rPr>
            <w:rStyle w:val="Hyperlink"/>
          </w:rPr>
          <w:t>Senate Journal</w:t>
        </w:r>
        <w:r w:rsidRPr="00FB3958">
          <w:rPr>
            <w:rStyle w:val="Hyperlink"/>
          </w:rPr>
          <w:noBreakHyphen/>
          <w:t>page 68</w:t>
        </w:r>
      </w:hyperlink>
      <w:r w:rsidRPr="00FB3958">
        <w:t>)</w:t>
      </w:r>
    </w:p>
    <w:p w:rsidR="00C22DFD" w:rsidRDefault="00C22DFD" w:rsidP="00C22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FB3958">
        <w:t>Ref</w:t>
      </w:r>
      <w:r>
        <w:t xml:space="preserve">erred to Committee on </w:t>
      </w:r>
      <w:r w:rsidRPr="00FB3958">
        <w:rPr>
          <w:b/>
        </w:rPr>
        <w:t>Education</w:t>
      </w:r>
      <w:r>
        <w:t xml:space="preserve"> </w:t>
      </w:r>
      <w:r w:rsidRPr="00FB3958">
        <w:t>(</w:t>
      </w:r>
      <w:hyperlink r:id="rId7" w:history="1">
        <w:r w:rsidRPr="00FB3958">
          <w:rPr>
            <w:rStyle w:val="Hyperlink"/>
          </w:rPr>
          <w:t>Senate Journal</w:t>
        </w:r>
        <w:r w:rsidRPr="00FB3958">
          <w:rPr>
            <w:rStyle w:val="Hyperlink"/>
          </w:rPr>
          <w:noBreakHyphen/>
          <w:t>page 68</w:t>
        </w:r>
      </w:hyperlink>
      <w:r w:rsidRPr="00FB3958">
        <w:t>)</w:t>
      </w:r>
    </w:p>
    <w:p w:rsidR="00C22DFD" w:rsidRDefault="00C22DFD" w:rsidP="00C22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3/18/2014</w:t>
      </w:r>
      <w:r>
        <w:tab/>
        <w:t>Senate</w:t>
      </w:r>
      <w:r>
        <w:tab/>
      </w:r>
      <w:r w:rsidRPr="00FB3958">
        <w:t xml:space="preserve">Committee report: </w:t>
      </w:r>
      <w:r>
        <w:t xml:space="preserve">Majority favorable with amend., </w:t>
      </w:r>
      <w:r w:rsidRPr="00FB3958">
        <w:t xml:space="preserve">minority unfavorable </w:t>
      </w:r>
      <w:r w:rsidRPr="00FB3958">
        <w:rPr>
          <w:b/>
        </w:rPr>
        <w:t>Education</w:t>
      </w:r>
      <w:r w:rsidRPr="00FB3958">
        <w:t xml:space="preserve"> (</w:t>
      </w:r>
      <w:hyperlink r:id="rId8" w:history="1">
        <w:r w:rsidRPr="00FB3958">
          <w:rPr>
            <w:rStyle w:val="Hyperlink"/>
          </w:rPr>
          <w:t>Senate Journal</w:t>
        </w:r>
        <w:r w:rsidRPr="00FB3958">
          <w:rPr>
            <w:rStyle w:val="Hyperlink"/>
          </w:rPr>
          <w:noBreakHyphen/>
          <w:t>page 7</w:t>
        </w:r>
      </w:hyperlink>
      <w:r w:rsidRPr="00FB3958">
        <w:t>)</w:t>
      </w:r>
    </w:p>
    <w:p w:rsidR="00C22DFD" w:rsidRDefault="00C22DFD" w:rsidP="00C22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3/19/2014</w:t>
      </w:r>
      <w:r>
        <w:tab/>
      </w:r>
      <w:r>
        <w:tab/>
      </w:r>
      <w:r w:rsidRPr="00FB3958">
        <w:t>Scrivener's error corrected</w:t>
      </w:r>
    </w:p>
    <w:p w:rsidR="00C22DFD" w:rsidRDefault="00C22DFD" w:rsidP="00C22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4A09" w:rsidRPr="00694A09" w:rsidRDefault="00694A09" w:rsidP="00694A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4A09" w:rsidRDefault="00694A09" w:rsidP="00694A09">
      <w:pPr>
        <w:widowControl w:val="0"/>
      </w:pPr>
      <w:r w:rsidRPr="00694A09">
        <w:rPr>
          <w:b/>
        </w:rPr>
        <w:t>VERSIONS OF THIS BILL</w:t>
      </w:r>
    </w:p>
    <w:p w:rsidR="00694A09" w:rsidRDefault="00694A09" w:rsidP="00694A09">
      <w:pPr>
        <w:widowControl w:val="0"/>
      </w:pPr>
    </w:p>
    <w:p w:rsidR="00694A09" w:rsidRDefault="008444E5" w:rsidP="00694A09">
      <w:pPr>
        <w:widowControl w:val="0"/>
      </w:pPr>
      <w:hyperlink r:id="rId9" w:history="1">
        <w:r w:rsidR="00694A09">
          <w:rPr>
            <w:rStyle w:val="Hyperlink"/>
          </w:rPr>
          <w:t>12/13/2012</w:t>
        </w:r>
      </w:hyperlink>
    </w:p>
    <w:p w:rsidR="00710CA1" w:rsidRDefault="008444E5" w:rsidP="00694A09">
      <w:hyperlink r:id="rId10" w:history="1">
        <w:r w:rsidR="00710CA1" w:rsidRPr="00710CA1">
          <w:rPr>
            <w:rStyle w:val="Hyperlink"/>
          </w:rPr>
          <w:t>3/18/2014</w:t>
        </w:r>
      </w:hyperlink>
    </w:p>
    <w:p w:rsidR="006356B2" w:rsidRDefault="008444E5" w:rsidP="00694A09">
      <w:hyperlink r:id="rId11" w:history="1">
        <w:r w:rsidR="006356B2" w:rsidRPr="006356B2">
          <w:rPr>
            <w:rStyle w:val="Hyperlink"/>
          </w:rPr>
          <w:t>3/19/2014</w:t>
        </w:r>
      </w:hyperlink>
    </w:p>
    <w:p w:rsidR="00694A09" w:rsidRDefault="00694A09" w:rsidP="00694A09"/>
    <w:p w:rsidR="00694A09" w:rsidRDefault="00694A09" w:rsidP="00694A09">
      <w:pPr>
        <w:sectPr w:rsidR="00694A09" w:rsidSect="00694A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18, 2014</w:t>
      </w: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A4191E" w:rsidRDefault="006356B2" w:rsidP="00A4191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93</w:t>
      </w: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Default="006356B2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30AF9">
        <w:t>Senator Young</w:t>
      </w: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Default="006356B2" w:rsidP="00BD3C0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3/18/14--S.</w:t>
      </w:r>
      <w:r>
        <w:rPr>
          <w:rFonts w:eastAsia="Times New Roman"/>
        </w:rPr>
        <w:tab/>
        <w:t>[SEC 3/19/14 12:47 PM]</w:t>
      </w: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2013.</w:t>
      </w:r>
    </w:p>
    <w:p w:rsidR="006356B2" w:rsidRPr="00A4191E" w:rsidRDefault="006356B2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A4191E" w:rsidRDefault="006356B2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EDUCATION</w:t>
      </w: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93) to amend Section 59</w:t>
      </w:r>
      <w:r>
        <w:rPr>
          <w:rFonts w:eastAsia="Times New Roman"/>
        </w:rPr>
        <w:noBreakHyphen/>
        <w:t>112</w:t>
      </w:r>
      <w:r>
        <w:rPr>
          <w:rFonts w:eastAsia="Times New Roman"/>
        </w:rPr>
        <w:noBreakHyphen/>
        <w:t xml:space="preserve">20 of the 1976 Code, relating to </w:t>
      </w:r>
      <w:r w:rsidRPr="00A4191E">
        <w:rPr>
          <w:color w:val="000000"/>
        </w:rPr>
        <w:t>rates of tuition and fees to be paid by students entering or attending state institutions, to provide</w:t>
      </w:r>
      <w:r>
        <w:rPr>
          <w:rFonts w:eastAsia="Times New Roman"/>
        </w:rPr>
        <w:t>, etc., respectfully</w:t>
      </w:r>
    </w:p>
    <w:p w:rsidR="006356B2" w:rsidRPr="00A4191E" w:rsidRDefault="006356B2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3A5036" w:rsidRDefault="006356B2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A5036">
        <w:rPr>
          <w:rFonts w:eastAsia="Times New Roman"/>
          <w:snapToGrid w:val="0"/>
          <w:szCs w:val="20"/>
        </w:rPr>
        <w:tab/>
        <w:t>Amend the bill, as and if amended, page 1, by striking line 25, and inserting:</w:t>
      </w:r>
    </w:p>
    <w:p w:rsidR="006356B2" w:rsidRPr="003A5036" w:rsidRDefault="006356B2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>
        <w:rPr>
          <w:rFonts w:eastAsia="Times New Roman"/>
          <w:snapToGrid w:val="0"/>
          <w:szCs w:val="20"/>
        </w:rPr>
        <w:tab/>
      </w:r>
      <w:r w:rsidRPr="003A5036">
        <w:rPr>
          <w:rFonts w:eastAsia="Times New Roman"/>
          <w:snapToGrid w:val="0"/>
          <w:szCs w:val="20"/>
        </w:rPr>
        <w:t>/</w:t>
      </w:r>
      <w:r w:rsidRPr="003A5036">
        <w:rPr>
          <w:rFonts w:eastAsia="Times New Roman"/>
          <w:snapToGrid w:val="0"/>
          <w:szCs w:val="20"/>
        </w:rPr>
        <w:tab/>
      </w:r>
      <w:r w:rsidRPr="003A5036">
        <w:rPr>
          <w:rFonts w:eastAsia="Times New Roman"/>
          <w:snapToGrid w:val="0"/>
          <w:szCs w:val="20"/>
        </w:rPr>
        <w:tab/>
      </w:r>
      <w:r w:rsidRPr="003A5036">
        <w:rPr>
          <w:rFonts w:eastAsia="Times New Roman"/>
          <w:u w:color="000000" w:themeColor="text1"/>
        </w:rPr>
        <w:tab/>
        <w:t>“F.</w:t>
      </w:r>
      <w:r w:rsidRPr="003A5036">
        <w:rPr>
          <w:rFonts w:eastAsia="Times New Roman"/>
          <w:u w:color="000000" w:themeColor="text1"/>
        </w:rPr>
        <w:tab/>
        <w:t>Current or form</w:t>
      </w:r>
      <w:r>
        <w:rPr>
          <w:rFonts w:eastAsia="Times New Roman"/>
          <w:u w:color="000000" w:themeColor="text1"/>
        </w:rPr>
        <w:t xml:space="preserve">er service members who use any </w:t>
      </w:r>
      <w:r>
        <w:rPr>
          <w:rFonts w:eastAsia="Times New Roman"/>
          <w:u w:color="000000" w:themeColor="text1"/>
        </w:rPr>
        <w:tab/>
      </w:r>
      <w:r w:rsidRPr="003A5036">
        <w:rPr>
          <w:rFonts w:eastAsia="Times New Roman"/>
          <w:u w:color="000000" w:themeColor="text1"/>
        </w:rPr>
        <w:tab/>
        <w:t>/</w:t>
      </w:r>
    </w:p>
    <w:p w:rsidR="006356B2" w:rsidRPr="003A5036" w:rsidRDefault="006356B2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A5036">
        <w:rPr>
          <w:rFonts w:eastAsia="Times New Roman"/>
          <w:snapToGrid w:val="0"/>
          <w:szCs w:val="20"/>
        </w:rPr>
        <w:tab/>
        <w:t>Renumber sections to conform.</w:t>
      </w:r>
    </w:p>
    <w:p w:rsidR="006356B2" w:rsidRDefault="006356B2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A5036">
        <w:rPr>
          <w:rFonts w:eastAsia="Times New Roman"/>
          <w:snapToGrid w:val="0"/>
          <w:szCs w:val="20"/>
        </w:rPr>
        <w:tab/>
        <w:t>Amend title to conform.</w:t>
      </w:r>
    </w:p>
    <w:p w:rsidR="006356B2" w:rsidRPr="003A5036" w:rsidRDefault="006356B2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6356B2" w:rsidRDefault="006356B2" w:rsidP="00B377F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favorable.</w:t>
      </w:r>
      <w:r>
        <w:rPr>
          <w:rFonts w:eastAsia="Times New Roman"/>
        </w:rPr>
        <w:tab/>
        <w:t>Minority unfavorable.</w:t>
      </w:r>
    </w:p>
    <w:p w:rsidR="006356B2" w:rsidRDefault="006356B2" w:rsidP="00B377F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E. COURSON</w:t>
      </w:r>
      <w:r>
        <w:rPr>
          <w:rFonts w:eastAsia="Times New Roman"/>
        </w:rPr>
        <w:tab/>
        <w:t>C. BRADLEY HUTTO</w:t>
      </w:r>
    </w:p>
    <w:p w:rsidR="006356B2" w:rsidRDefault="006356B2" w:rsidP="00B377F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For Majority.</w:t>
      </w:r>
      <w:r>
        <w:rPr>
          <w:rFonts w:eastAsia="Times New Roman"/>
        </w:rPr>
        <w:tab/>
        <w:t>For Minority.</w:t>
      </w:r>
    </w:p>
    <w:p w:rsidR="006356B2" w:rsidRPr="00A4191E" w:rsidRDefault="006356B2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356B2" w:rsidSect="00A4191E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356B2" w:rsidRPr="00522CE0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522CE0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522CE0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522CE0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522CE0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522CE0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522CE0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522CE0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8F023B" w:rsidRDefault="006356B2" w:rsidP="005E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6356B2" w:rsidRPr="00522CE0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56B2" w:rsidRPr="00522CE0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59</w:t>
      </w:r>
      <w:r>
        <w:rPr>
          <w:rFonts w:eastAsia="Times New Roman"/>
        </w:rPr>
        <w:noBreakHyphen/>
        <w:t>112</w:t>
      </w:r>
      <w:r>
        <w:rPr>
          <w:rFonts w:eastAsia="Times New Roman"/>
        </w:rPr>
        <w:noBreakHyphen/>
        <w:t xml:space="preserve">20 OF THE 1976 CODE, RELATING TO </w:t>
      </w:r>
      <w:r w:rsidRPr="006327F6">
        <w:rPr>
          <w:color w:val="000000"/>
        </w:rPr>
        <w:t>RATES OF TUITION AND FEES TO BE PAID BY STUDENTS ENTERING OR ATTENDING STATE INSTITUTIONS</w:t>
      </w:r>
      <w:r>
        <w:rPr>
          <w:color w:val="000000"/>
        </w:rPr>
        <w:t>, TO PROVIDE FOR IN</w:t>
      </w:r>
      <w:r>
        <w:rPr>
          <w:color w:val="000000"/>
        </w:rPr>
        <w:noBreakHyphen/>
        <w:t>STATE TUITION RATES TO ELIGIBLE PERSONS FUNDING THEIR POST</w:t>
      </w:r>
      <w:r>
        <w:rPr>
          <w:color w:val="000000"/>
        </w:rPr>
        <w:noBreakHyphen/>
        <w:t xml:space="preserve">SECONDARY EDUCATION OR TRAINING WITH THE UNITED STATES DEPARTMENT OF VETERANS AFFAIRS GI BILL. </w:t>
      </w:r>
    </w:p>
    <w:p w:rsidR="006356B2" w:rsidRDefault="00635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56B2" w:rsidRPr="00C510B2" w:rsidRDefault="006356B2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6356B2" w:rsidRPr="00C510B2" w:rsidRDefault="006356B2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6356B2" w:rsidRPr="00C510B2" w:rsidRDefault="006356B2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SECTION</w:t>
      </w:r>
      <w:r w:rsidRPr="00C510B2">
        <w:rPr>
          <w:rFonts w:eastAsia="Times New Roman"/>
          <w:color w:val="000000" w:themeColor="text1"/>
          <w:u w:color="000000" w:themeColor="text1"/>
        </w:rPr>
        <w:tab/>
        <w:t>1.</w:t>
      </w:r>
      <w:r w:rsidRPr="00C510B2">
        <w:rPr>
          <w:rFonts w:eastAsia="Times New Roman"/>
          <w:color w:val="000000" w:themeColor="text1"/>
          <w:u w:color="000000" w:themeColor="text1"/>
        </w:rPr>
        <w:tab/>
        <w:t>Chapter 112, Title 59 of the 1976 Code is amended by adding</w:t>
      </w:r>
      <w:r>
        <w:rPr>
          <w:rFonts w:eastAsia="Times New Roman"/>
          <w:color w:val="000000" w:themeColor="text1"/>
          <w:u w:color="000000" w:themeColor="text1"/>
        </w:rPr>
        <w:t xml:space="preserve"> at the end</w:t>
      </w:r>
      <w:r w:rsidRPr="00C510B2">
        <w:rPr>
          <w:rFonts w:eastAsia="Times New Roman"/>
          <w:color w:val="000000" w:themeColor="text1"/>
          <w:u w:color="000000" w:themeColor="text1"/>
        </w:rPr>
        <w:t>:</w:t>
      </w:r>
    </w:p>
    <w:p w:rsidR="006356B2" w:rsidRPr="00C510B2" w:rsidRDefault="006356B2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6356B2" w:rsidRPr="00C510B2" w:rsidRDefault="006356B2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ab/>
        <w:t>“F.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C510B2">
        <w:rPr>
          <w:rFonts w:eastAsia="Times New Roman"/>
          <w:color w:val="000000" w:themeColor="text1"/>
          <w:u w:color="000000" w:themeColor="text1"/>
        </w:rPr>
        <w:t>Independent or eligible dependent persons who use any form of the U</w:t>
      </w:r>
      <w:r>
        <w:rPr>
          <w:rFonts w:eastAsia="Times New Roman"/>
          <w:color w:val="000000" w:themeColor="text1"/>
          <w:u w:color="000000" w:themeColor="text1"/>
        </w:rPr>
        <w:t>nited States</w:t>
      </w:r>
      <w:r w:rsidRPr="00C510B2">
        <w:rPr>
          <w:rFonts w:eastAsia="Times New Roman"/>
          <w:color w:val="000000" w:themeColor="text1"/>
          <w:u w:color="000000" w:themeColor="text1"/>
        </w:rPr>
        <w:t xml:space="preserve"> Department of Veteran Affairs GI Bill in any way to fund their post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510B2">
        <w:rPr>
          <w:rFonts w:eastAsia="Times New Roman"/>
          <w:color w:val="000000" w:themeColor="text1"/>
          <w:u w:color="000000" w:themeColor="text1"/>
        </w:rPr>
        <w:t>secondary education or training are eligible for in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510B2">
        <w:rPr>
          <w:rFonts w:eastAsia="Times New Roman"/>
          <w:color w:val="000000" w:themeColor="text1"/>
          <w:u w:color="000000" w:themeColor="text1"/>
        </w:rPr>
        <w:t>state tuition rates.”</w:t>
      </w:r>
    </w:p>
    <w:p w:rsidR="006356B2" w:rsidRPr="00C510B2" w:rsidRDefault="006356B2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6356B2" w:rsidRDefault="006356B2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SECTION</w:t>
      </w:r>
      <w:r w:rsidRPr="00C510B2">
        <w:rPr>
          <w:rFonts w:eastAsia="Times New Roman"/>
          <w:color w:val="000000" w:themeColor="text1"/>
          <w:u w:color="000000" w:themeColor="text1"/>
        </w:rPr>
        <w:tab/>
        <w:t>2.</w:t>
      </w:r>
      <w:r w:rsidRPr="00C510B2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6356B2" w:rsidRDefault="006356B2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5CBC" w:rsidRDefault="005E5CBC" w:rsidP="0063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5E5CBC" w:rsidSect="00A4191E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F87" w:rsidRDefault="00D91F87" w:rsidP="00522CE0">
      <w:r>
        <w:separator/>
      </w:r>
    </w:p>
  </w:endnote>
  <w:endnote w:type="continuationSeparator" w:id="0">
    <w:p w:rsidR="00D91F87" w:rsidRDefault="00D91F8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E96C46-302C-4F32-9C5D-EA8BE373AF99}"/>
    <w:embedBold r:id="rId2" w:fontKey="{D5AD637B-6B97-459F-A406-6553E207AF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9A77F3-8FF4-4E21-BFB0-A5CD5A8F30AA}"/>
    <w:embedBold r:id="rId4" w:fontKey="{EA5E463A-8C16-47A7-B947-62E9B23C26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3C3487-ED91-44AA-A255-CAE7F52613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6B2" w:rsidRPr="005E5CBC" w:rsidRDefault="006356B2" w:rsidP="005E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[93-</w:t>
    </w:r>
    <w:r w:rsidR="0090656E">
      <w:fldChar w:fldCharType="begin"/>
    </w:r>
    <w:r w:rsidR="0090656E">
      <w:instrText xml:space="preserve"> PAGE  \* MERGEFORMAT </w:instrText>
    </w:r>
    <w:r w:rsidR="0090656E">
      <w:fldChar w:fldCharType="separate"/>
    </w:r>
    <w:r w:rsidR="008444E5">
      <w:rPr>
        <w:noProof/>
      </w:rPr>
      <w:t>1</w:t>
    </w:r>
    <w:r w:rsidR="0090656E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91E" w:rsidRPr="005E5CBC" w:rsidRDefault="006356B2" w:rsidP="005E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[93]</w:t>
    </w:r>
    <w:r>
      <w:tab/>
    </w:r>
    <w:r w:rsidR="00026114">
      <w:fldChar w:fldCharType="begin"/>
    </w:r>
    <w:r>
      <w:instrText xml:space="preserve"> PAGE  \* MERGEFORMAT </w:instrText>
    </w:r>
    <w:r w:rsidR="00026114">
      <w:fldChar w:fldCharType="separate"/>
    </w:r>
    <w:r>
      <w:rPr>
        <w:noProof/>
      </w:rPr>
      <w:t>1</w:t>
    </w:r>
    <w:r w:rsidR="0002611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F87" w:rsidRDefault="00D91F87" w:rsidP="00522CE0">
      <w:r>
        <w:separator/>
      </w:r>
    </w:p>
  </w:footnote>
  <w:footnote w:type="continuationSeparator" w:id="0">
    <w:p w:rsidR="00D91F87" w:rsidRDefault="00D91F8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VETE.HM.TRY"/>
    <w:docVar w:name="CoverAttorneyInitials" w:val="HM"/>
    <w:docVar w:name="CoverAttorneyLastName" w:val="Mottel"/>
    <w:docVar w:name="CoverBillType" w:val="b"/>
    <w:docVar w:name="CoverSenator" w:val="TRY"/>
    <w:docVar w:name="dvBillNumber" w:val="93"/>
    <w:docVar w:name="dvBillNumberPrefix" w:val="S. "/>
    <w:docVar w:name="dvOriginalBody" w:val="Senate"/>
    <w:docVar w:name="fulldraftpath" w:val="L:\S-RES\TRY\001VETE.HM.TRY.DOCX"/>
    <w:docVar w:name="NameofBody" w:val="S"/>
    <w:docVar w:name="vgroup2" w:val="S-RES"/>
  </w:docVars>
  <w:rsids>
    <w:rsidRoot w:val="002121E7"/>
    <w:rsid w:val="00004C71"/>
    <w:rsid w:val="00026114"/>
    <w:rsid w:val="00042AC1"/>
    <w:rsid w:val="00046516"/>
    <w:rsid w:val="0007601D"/>
    <w:rsid w:val="000B0720"/>
    <w:rsid w:val="000B5EAF"/>
    <w:rsid w:val="00105EA6"/>
    <w:rsid w:val="0012218F"/>
    <w:rsid w:val="00170561"/>
    <w:rsid w:val="00186AC9"/>
    <w:rsid w:val="00191E67"/>
    <w:rsid w:val="00197DF1"/>
    <w:rsid w:val="001B3DD9"/>
    <w:rsid w:val="001B7E5D"/>
    <w:rsid w:val="001D3BAC"/>
    <w:rsid w:val="002121E7"/>
    <w:rsid w:val="00216025"/>
    <w:rsid w:val="00245C4E"/>
    <w:rsid w:val="002C1321"/>
    <w:rsid w:val="002C5896"/>
    <w:rsid w:val="002D3BED"/>
    <w:rsid w:val="00307C2B"/>
    <w:rsid w:val="00314706"/>
    <w:rsid w:val="00383247"/>
    <w:rsid w:val="003A3529"/>
    <w:rsid w:val="003D6E2B"/>
    <w:rsid w:val="003E7597"/>
    <w:rsid w:val="0044020F"/>
    <w:rsid w:val="00450668"/>
    <w:rsid w:val="004813A2"/>
    <w:rsid w:val="004952FA"/>
    <w:rsid w:val="004B6A22"/>
    <w:rsid w:val="004D7F37"/>
    <w:rsid w:val="004E5934"/>
    <w:rsid w:val="00522CE0"/>
    <w:rsid w:val="00542A9B"/>
    <w:rsid w:val="00565148"/>
    <w:rsid w:val="00593361"/>
    <w:rsid w:val="005A413B"/>
    <w:rsid w:val="005A5017"/>
    <w:rsid w:val="005A648C"/>
    <w:rsid w:val="005E5CBC"/>
    <w:rsid w:val="005F04C0"/>
    <w:rsid w:val="005F1745"/>
    <w:rsid w:val="00620134"/>
    <w:rsid w:val="006356B2"/>
    <w:rsid w:val="00683010"/>
    <w:rsid w:val="00694A09"/>
    <w:rsid w:val="006A1802"/>
    <w:rsid w:val="006C74EA"/>
    <w:rsid w:val="00710CA1"/>
    <w:rsid w:val="00720D40"/>
    <w:rsid w:val="007318D4"/>
    <w:rsid w:val="007334EC"/>
    <w:rsid w:val="00765784"/>
    <w:rsid w:val="007A4390"/>
    <w:rsid w:val="007E5CB7"/>
    <w:rsid w:val="008314D2"/>
    <w:rsid w:val="008444E5"/>
    <w:rsid w:val="00860DF6"/>
    <w:rsid w:val="008A12CE"/>
    <w:rsid w:val="008A2BA7"/>
    <w:rsid w:val="008B2F42"/>
    <w:rsid w:val="008C3697"/>
    <w:rsid w:val="008E185F"/>
    <w:rsid w:val="008F023B"/>
    <w:rsid w:val="00903D43"/>
    <w:rsid w:val="00904E16"/>
    <w:rsid w:val="0090656E"/>
    <w:rsid w:val="009162B3"/>
    <w:rsid w:val="00927C62"/>
    <w:rsid w:val="00976769"/>
    <w:rsid w:val="00977B2B"/>
    <w:rsid w:val="00983951"/>
    <w:rsid w:val="00984124"/>
    <w:rsid w:val="00984640"/>
    <w:rsid w:val="00995C37"/>
    <w:rsid w:val="00996CF3"/>
    <w:rsid w:val="009C118A"/>
    <w:rsid w:val="00A02011"/>
    <w:rsid w:val="00A4011E"/>
    <w:rsid w:val="00A55E1D"/>
    <w:rsid w:val="00A771E9"/>
    <w:rsid w:val="00A86015"/>
    <w:rsid w:val="00A9594E"/>
    <w:rsid w:val="00AE59C8"/>
    <w:rsid w:val="00B10098"/>
    <w:rsid w:val="00B31CDC"/>
    <w:rsid w:val="00B5790D"/>
    <w:rsid w:val="00B70DA7"/>
    <w:rsid w:val="00B945C5"/>
    <w:rsid w:val="00B95764"/>
    <w:rsid w:val="00BA20EA"/>
    <w:rsid w:val="00BB5AFC"/>
    <w:rsid w:val="00BC0A56"/>
    <w:rsid w:val="00C22DFD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609AB"/>
    <w:rsid w:val="00D86943"/>
    <w:rsid w:val="00D91F87"/>
    <w:rsid w:val="00DA47B9"/>
    <w:rsid w:val="00E058D3"/>
    <w:rsid w:val="00E512CC"/>
    <w:rsid w:val="00E617F5"/>
    <w:rsid w:val="00E76AD9"/>
    <w:rsid w:val="00E91E2F"/>
    <w:rsid w:val="00EA3461"/>
    <w:rsid w:val="00EA3546"/>
    <w:rsid w:val="00EB382F"/>
    <w:rsid w:val="00EB47AE"/>
    <w:rsid w:val="00EC23DD"/>
    <w:rsid w:val="00EC34E1"/>
    <w:rsid w:val="00F0234A"/>
    <w:rsid w:val="00F51241"/>
    <w:rsid w:val="00F52959"/>
    <w:rsid w:val="00F55884"/>
    <w:rsid w:val="00F827F6"/>
    <w:rsid w:val="00FA618D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oNotEmbedSmartTags/>
  <w:decimalSymbol w:val="."/>
  <w:listSeparator w:val=","/>
  <w15:docId w15:val="{C626B06C-486A-4AFE-AE71-3FA25625B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94A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18-14.docx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hyperlink" Target="file:///p:\pprever\2013-14\93_20140319.doc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3-14\93_20140318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3-14\93_20121213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93: Tuition rates - South Carolina Legislature Online</dc:title>
  <dc:subject/>
  <dc:creator>%USERNAME%</dc:creator>
  <cp:keywords/>
  <dc:description/>
  <cp:lastModifiedBy>N Cumfer</cp:lastModifiedBy>
  <cp:revision>6</cp:revision>
  <cp:lastPrinted>2012-12-13T18:13:00Z</cp:lastPrinted>
  <dcterms:created xsi:type="dcterms:W3CDTF">2014-03-19T16:48:00Z</dcterms:created>
  <dcterms:modified xsi:type="dcterms:W3CDTF">2014-12-04T21:45:00Z</dcterms:modified>
</cp:coreProperties>
</file>