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907" w:rsidRDefault="00BA1907" w:rsidP="00BA1907">
      <w:pPr>
        <w:widowControl w:val="0"/>
        <w:jc w:val="center"/>
      </w:pPr>
      <w:r w:rsidRPr="00BA1907">
        <w:rPr>
          <w:b/>
        </w:rPr>
        <w:t>South Carolina General Assembly</w:t>
      </w:r>
    </w:p>
    <w:p w:rsidR="00BA1907" w:rsidRDefault="00BA1907" w:rsidP="00BA1907">
      <w:pPr>
        <w:widowControl w:val="0"/>
        <w:jc w:val="center"/>
      </w:pPr>
      <w:r>
        <w:t>120th Session, 2013-2014</w:t>
      </w:r>
    </w:p>
    <w:p w:rsidR="00BA1907" w:rsidRDefault="00BA1907" w:rsidP="00BA1907">
      <w:pPr>
        <w:widowControl w:val="0"/>
        <w:jc w:val="left"/>
      </w:pPr>
    </w:p>
    <w:p w:rsidR="00BA1907" w:rsidRDefault="00BA1907" w:rsidP="00BA1907">
      <w:pPr>
        <w:widowControl w:val="0"/>
        <w:jc w:val="left"/>
        <w:rPr>
          <w:b/>
        </w:rPr>
      </w:pPr>
      <w:r w:rsidRPr="00BA1907">
        <w:rPr>
          <w:b/>
        </w:rPr>
        <w:t>S.</w:t>
      </w:r>
      <w:r>
        <w:rPr>
          <w:b/>
        </w:rPr>
        <w:t xml:space="preserve"> </w:t>
      </w:r>
      <w:r w:rsidRPr="00BA1907">
        <w:rPr>
          <w:b/>
        </w:rPr>
        <w:t>975</w:t>
      </w:r>
    </w:p>
    <w:p w:rsidR="00BA1907" w:rsidRDefault="00BA1907" w:rsidP="00BA1907">
      <w:pPr>
        <w:widowControl w:val="0"/>
        <w:jc w:val="left"/>
        <w:rPr>
          <w:b/>
        </w:rPr>
      </w:pPr>
    </w:p>
    <w:p w:rsidR="00BA1907" w:rsidRDefault="00BA1907" w:rsidP="00BA1907">
      <w:pPr>
        <w:widowControl w:val="0"/>
        <w:jc w:val="left"/>
      </w:pPr>
      <w:r w:rsidRPr="00BA1907">
        <w:rPr>
          <w:b/>
        </w:rPr>
        <w:t>STATUS INFORMATION</w:t>
      </w:r>
    </w:p>
    <w:p w:rsidR="00BA1907" w:rsidRDefault="00BA1907" w:rsidP="00BA1907">
      <w:pPr>
        <w:widowControl w:val="0"/>
        <w:jc w:val="left"/>
      </w:pPr>
    </w:p>
    <w:p w:rsidR="00BA1907" w:rsidRDefault="00BA1907" w:rsidP="00BA1907">
      <w:pPr>
        <w:widowControl w:val="0"/>
        <w:jc w:val="left"/>
      </w:pPr>
      <w:r>
        <w:t>Concurrent Resolution</w:t>
      </w:r>
    </w:p>
    <w:p w:rsidR="00BA1907" w:rsidRDefault="00BA1907" w:rsidP="00BA1907">
      <w:pPr>
        <w:widowControl w:val="0"/>
        <w:jc w:val="left"/>
      </w:pPr>
      <w:r>
        <w:t>Sponsors: Senator Cleary</w:t>
      </w:r>
    </w:p>
    <w:p w:rsidR="00BA1907" w:rsidRDefault="00BA1907" w:rsidP="00BA1907">
      <w:pPr>
        <w:widowControl w:val="0"/>
        <w:jc w:val="left"/>
      </w:pPr>
      <w:r>
        <w:t>Document Path: l:\council\bills\rm\1417ahb14.docx</w:t>
      </w:r>
    </w:p>
    <w:p w:rsidR="00BA1907" w:rsidRDefault="00BA1907" w:rsidP="00BA1907">
      <w:pPr>
        <w:widowControl w:val="0"/>
        <w:jc w:val="left"/>
      </w:pPr>
    </w:p>
    <w:p w:rsidR="00557C52" w:rsidRDefault="00557C52" w:rsidP="00BA1907">
      <w:pPr>
        <w:widowControl w:val="0"/>
        <w:jc w:val="left"/>
      </w:pPr>
      <w:r>
        <w:t>Introduced in the Senate on January 23, 2014</w:t>
      </w:r>
    </w:p>
    <w:p w:rsidR="00557C52" w:rsidRDefault="00557C52" w:rsidP="00BA1907">
      <w:pPr>
        <w:widowControl w:val="0"/>
        <w:jc w:val="left"/>
      </w:pPr>
      <w:r>
        <w:t>Introduced in the House on March 4, 2014</w:t>
      </w:r>
    </w:p>
    <w:p w:rsidR="00557C52" w:rsidRDefault="00557C52" w:rsidP="00BA1907">
      <w:pPr>
        <w:widowControl w:val="0"/>
        <w:jc w:val="left"/>
      </w:pPr>
      <w:r>
        <w:t>Adopted by the General Assembly on March 4, 2014</w:t>
      </w:r>
    </w:p>
    <w:p w:rsidR="00557C52" w:rsidRDefault="00557C52" w:rsidP="00BA1907">
      <w:pPr>
        <w:widowControl w:val="0"/>
        <w:jc w:val="left"/>
      </w:pPr>
    </w:p>
    <w:p w:rsidR="00BA1907" w:rsidRDefault="00BA1907" w:rsidP="00BA1907">
      <w:pPr>
        <w:widowControl w:val="0"/>
        <w:jc w:val="left"/>
      </w:pPr>
      <w:r>
        <w:t xml:space="preserve">Summary: </w:t>
      </w:r>
      <w:r w:rsidR="008254B3">
        <w:t>Green Apple Day</w:t>
      </w:r>
    </w:p>
    <w:p w:rsidR="00BA1907" w:rsidRDefault="00BA1907" w:rsidP="00BA1907">
      <w:pPr>
        <w:widowControl w:val="0"/>
        <w:jc w:val="left"/>
      </w:pPr>
    </w:p>
    <w:p w:rsidR="00BA1907" w:rsidRDefault="00BA1907" w:rsidP="00BA1907">
      <w:pPr>
        <w:widowControl w:val="0"/>
        <w:jc w:val="left"/>
      </w:pPr>
    </w:p>
    <w:p w:rsidR="00BA1907" w:rsidRDefault="00BA1907" w:rsidP="00BA1907">
      <w:pPr>
        <w:widowControl w:val="0"/>
        <w:tabs>
          <w:tab w:val="center" w:pos="590"/>
          <w:tab w:val="center" w:pos="1440"/>
          <w:tab w:val="left" w:pos="1872"/>
          <w:tab w:val="left" w:pos="9187"/>
        </w:tabs>
        <w:jc w:val="left"/>
      </w:pPr>
      <w:r w:rsidRPr="00BA1907">
        <w:rPr>
          <w:b/>
        </w:rPr>
        <w:t>HISTORY OF LEGISLATIVE ACTIONS</w:t>
      </w:r>
    </w:p>
    <w:p w:rsidR="00BA1907" w:rsidRDefault="00BA1907" w:rsidP="00BA1907">
      <w:pPr>
        <w:widowControl w:val="0"/>
        <w:tabs>
          <w:tab w:val="center" w:pos="590"/>
          <w:tab w:val="center" w:pos="1440"/>
          <w:tab w:val="left" w:pos="1872"/>
          <w:tab w:val="left" w:pos="9187"/>
        </w:tabs>
        <w:jc w:val="left"/>
      </w:pPr>
    </w:p>
    <w:p w:rsidR="00BA1907" w:rsidRPr="00BA1907" w:rsidRDefault="00BA1907" w:rsidP="00BA1907">
      <w:pPr>
        <w:widowControl w:val="0"/>
        <w:tabs>
          <w:tab w:val="center" w:pos="590"/>
          <w:tab w:val="center" w:pos="1440"/>
          <w:tab w:val="left" w:pos="1872"/>
          <w:tab w:val="left" w:pos="9187"/>
        </w:tabs>
        <w:jc w:val="left"/>
      </w:pPr>
      <w:bookmarkStart w:id="0" w:name="_GoBack"/>
      <w:r w:rsidRPr="00BA1907">
        <w:rPr>
          <w:u w:val="single"/>
        </w:rPr>
        <w:tab/>
        <w:t>Date</w:t>
      </w:r>
      <w:r w:rsidRPr="00BA1907">
        <w:rPr>
          <w:u w:val="single"/>
        </w:rPr>
        <w:tab/>
        <w:t>Body</w:t>
      </w:r>
      <w:r w:rsidRPr="00BA1907">
        <w:rPr>
          <w:u w:val="single"/>
        </w:rPr>
        <w:tab/>
        <w:t>Action Description with journal page number</w:t>
      </w:r>
      <w:r w:rsidRPr="00BA1907">
        <w:rPr>
          <w:u w:val="single"/>
        </w:rPr>
        <w:tab/>
      </w:r>
      <w:bookmarkEnd w:id="0"/>
    </w:p>
    <w:p w:rsidR="00832093" w:rsidRDefault="00832093" w:rsidP="00832093">
      <w:pPr>
        <w:widowControl w:val="0"/>
        <w:tabs>
          <w:tab w:val="right" w:pos="1008"/>
          <w:tab w:val="left" w:pos="1152"/>
          <w:tab w:val="left" w:pos="1872"/>
          <w:tab w:val="left" w:pos="9187"/>
        </w:tabs>
        <w:ind w:left="2088" w:hanging="2088"/>
        <w:jc w:val="left"/>
      </w:pPr>
      <w:r>
        <w:tab/>
        <w:t>1/23/2014</w:t>
      </w:r>
      <w:r>
        <w:tab/>
        <w:t>Senate</w:t>
      </w:r>
      <w:r>
        <w:tab/>
      </w:r>
      <w:r w:rsidRPr="00C3410A">
        <w:t>Introduced (</w:t>
      </w:r>
      <w:hyperlink r:id="rId7" w:history="1">
        <w:r w:rsidRPr="00C3410A">
          <w:rPr>
            <w:rStyle w:val="Hyperlink"/>
          </w:rPr>
          <w:t>Senate Journal</w:t>
        </w:r>
        <w:r w:rsidRPr="00C3410A">
          <w:rPr>
            <w:rStyle w:val="Hyperlink"/>
          </w:rPr>
          <w:noBreakHyphen/>
          <w:t>page 10</w:t>
        </w:r>
      </w:hyperlink>
      <w:r w:rsidRPr="00C3410A">
        <w:t>)</w:t>
      </w:r>
    </w:p>
    <w:p w:rsidR="00832093" w:rsidRDefault="00832093" w:rsidP="00832093">
      <w:pPr>
        <w:widowControl w:val="0"/>
        <w:tabs>
          <w:tab w:val="right" w:pos="1008"/>
          <w:tab w:val="left" w:pos="1152"/>
          <w:tab w:val="left" w:pos="1872"/>
          <w:tab w:val="left" w:pos="9187"/>
        </w:tabs>
        <w:ind w:left="2088" w:hanging="2088"/>
        <w:jc w:val="left"/>
      </w:pPr>
      <w:r>
        <w:tab/>
        <w:t>1/23/2014</w:t>
      </w:r>
      <w:r>
        <w:tab/>
        <w:t>Senate</w:t>
      </w:r>
      <w:r>
        <w:tab/>
      </w:r>
      <w:r w:rsidRPr="00C3410A">
        <w:t>Refer</w:t>
      </w:r>
      <w:r>
        <w:t xml:space="preserve">red to Committee on </w:t>
      </w:r>
      <w:r w:rsidRPr="00C3410A">
        <w:rPr>
          <w:b/>
        </w:rPr>
        <w:t>Invitations</w:t>
      </w:r>
      <w:r>
        <w:t xml:space="preserve"> </w:t>
      </w:r>
      <w:r w:rsidRPr="00C3410A">
        <w:t>(</w:t>
      </w:r>
      <w:hyperlink r:id="rId8" w:history="1">
        <w:r w:rsidRPr="00C3410A">
          <w:rPr>
            <w:rStyle w:val="Hyperlink"/>
          </w:rPr>
          <w:t>Senate Journal</w:t>
        </w:r>
        <w:r w:rsidRPr="00C3410A">
          <w:rPr>
            <w:rStyle w:val="Hyperlink"/>
          </w:rPr>
          <w:noBreakHyphen/>
          <w:t>page 10</w:t>
        </w:r>
      </w:hyperlink>
      <w:r w:rsidRPr="00C3410A">
        <w:t>)</w:t>
      </w:r>
    </w:p>
    <w:p w:rsidR="00832093" w:rsidRDefault="00832093" w:rsidP="00832093">
      <w:pPr>
        <w:widowControl w:val="0"/>
        <w:tabs>
          <w:tab w:val="right" w:pos="1008"/>
          <w:tab w:val="left" w:pos="1152"/>
          <w:tab w:val="left" w:pos="1872"/>
          <w:tab w:val="left" w:pos="9187"/>
        </w:tabs>
        <w:ind w:left="2088" w:hanging="2088"/>
        <w:jc w:val="left"/>
      </w:pPr>
      <w:r>
        <w:tab/>
        <w:t>2/27/2014</w:t>
      </w:r>
      <w:r>
        <w:tab/>
        <w:t>Senate</w:t>
      </w:r>
      <w:r>
        <w:tab/>
      </w:r>
      <w:r w:rsidRPr="00C3410A">
        <w:t>Poll</w:t>
      </w:r>
      <w:r>
        <w:t xml:space="preserve">ed out of committee </w:t>
      </w:r>
      <w:r w:rsidRPr="00C3410A">
        <w:rPr>
          <w:b/>
        </w:rPr>
        <w:t>Invitations</w:t>
      </w:r>
      <w:r>
        <w:t xml:space="preserve"> </w:t>
      </w:r>
      <w:r w:rsidRPr="00C3410A">
        <w:t>(</w:t>
      </w:r>
      <w:hyperlink r:id="rId9" w:history="1">
        <w:r w:rsidRPr="00C3410A">
          <w:rPr>
            <w:rStyle w:val="Hyperlink"/>
          </w:rPr>
          <w:t>Senate Journal</w:t>
        </w:r>
        <w:r w:rsidRPr="00C3410A">
          <w:rPr>
            <w:rStyle w:val="Hyperlink"/>
          </w:rPr>
          <w:noBreakHyphen/>
          <w:t>page 10</w:t>
        </w:r>
      </w:hyperlink>
      <w:r w:rsidRPr="00C3410A">
        <w:t>)</w:t>
      </w:r>
    </w:p>
    <w:p w:rsidR="00832093" w:rsidRDefault="00832093" w:rsidP="00832093">
      <w:pPr>
        <w:widowControl w:val="0"/>
        <w:tabs>
          <w:tab w:val="right" w:pos="1008"/>
          <w:tab w:val="left" w:pos="1152"/>
          <w:tab w:val="left" w:pos="1872"/>
          <w:tab w:val="left" w:pos="9187"/>
        </w:tabs>
        <w:ind w:left="2088" w:hanging="2088"/>
        <w:jc w:val="left"/>
      </w:pPr>
      <w:r>
        <w:tab/>
        <w:t>2/27/2014</w:t>
      </w:r>
      <w:r>
        <w:tab/>
        <w:t>Senate</w:t>
      </w:r>
      <w:r>
        <w:tab/>
      </w:r>
      <w:r w:rsidRPr="00C3410A">
        <w:t>Committe</w:t>
      </w:r>
      <w:r>
        <w:t xml:space="preserve">e report: Favorable </w:t>
      </w:r>
      <w:r w:rsidRPr="00C3410A">
        <w:rPr>
          <w:b/>
        </w:rPr>
        <w:t>Invitations</w:t>
      </w:r>
      <w:r>
        <w:t xml:space="preserve"> </w:t>
      </w:r>
      <w:r w:rsidRPr="00C3410A">
        <w:t>(</w:t>
      </w:r>
      <w:hyperlink r:id="rId10" w:history="1">
        <w:r w:rsidRPr="00C3410A">
          <w:rPr>
            <w:rStyle w:val="Hyperlink"/>
          </w:rPr>
          <w:t>Senate Journal</w:t>
        </w:r>
        <w:r w:rsidRPr="00C3410A">
          <w:rPr>
            <w:rStyle w:val="Hyperlink"/>
          </w:rPr>
          <w:noBreakHyphen/>
          <w:t>page 10</w:t>
        </w:r>
      </w:hyperlink>
      <w:r w:rsidRPr="00C3410A">
        <w:t>)</w:t>
      </w:r>
    </w:p>
    <w:p w:rsidR="00832093" w:rsidRDefault="00832093" w:rsidP="00832093">
      <w:pPr>
        <w:widowControl w:val="0"/>
        <w:tabs>
          <w:tab w:val="right" w:pos="1008"/>
          <w:tab w:val="left" w:pos="1152"/>
          <w:tab w:val="left" w:pos="1872"/>
          <w:tab w:val="left" w:pos="9187"/>
        </w:tabs>
        <w:ind w:left="2088" w:hanging="2088"/>
        <w:jc w:val="left"/>
      </w:pPr>
      <w:r>
        <w:tab/>
        <w:t>3/4/2014</w:t>
      </w:r>
      <w:r>
        <w:tab/>
        <w:t>Senate</w:t>
      </w:r>
      <w:r>
        <w:tab/>
      </w:r>
      <w:r w:rsidRPr="00C3410A">
        <w:t>Adopted, sent to House (</w:t>
      </w:r>
      <w:hyperlink r:id="rId11" w:history="1">
        <w:r w:rsidRPr="00C3410A">
          <w:rPr>
            <w:rStyle w:val="Hyperlink"/>
          </w:rPr>
          <w:t>Senate Journal</w:t>
        </w:r>
        <w:r w:rsidRPr="00C3410A">
          <w:rPr>
            <w:rStyle w:val="Hyperlink"/>
          </w:rPr>
          <w:noBreakHyphen/>
          <w:t>page 35</w:t>
        </w:r>
      </w:hyperlink>
      <w:r w:rsidRPr="00C3410A">
        <w:t>)</w:t>
      </w:r>
    </w:p>
    <w:p w:rsidR="00832093" w:rsidRDefault="00832093" w:rsidP="00832093">
      <w:pPr>
        <w:widowControl w:val="0"/>
        <w:tabs>
          <w:tab w:val="right" w:pos="1008"/>
          <w:tab w:val="left" w:pos="1152"/>
          <w:tab w:val="left" w:pos="1872"/>
          <w:tab w:val="left" w:pos="9187"/>
        </w:tabs>
        <w:ind w:left="2088" w:hanging="2088"/>
        <w:jc w:val="left"/>
      </w:pPr>
      <w:r>
        <w:tab/>
        <w:t>3/4/2014</w:t>
      </w:r>
      <w:r>
        <w:tab/>
        <w:t>House</w:t>
      </w:r>
      <w:r>
        <w:tab/>
      </w:r>
      <w:r w:rsidRPr="00C3410A">
        <w:t>Introduced, ado</w:t>
      </w:r>
      <w:r>
        <w:t xml:space="preserve">pted, returned with concurrence </w:t>
      </w:r>
      <w:r w:rsidRPr="00C3410A">
        <w:t>(</w:t>
      </w:r>
      <w:hyperlink r:id="rId12" w:history="1">
        <w:r w:rsidRPr="00C3410A">
          <w:rPr>
            <w:rStyle w:val="Hyperlink"/>
          </w:rPr>
          <w:t>House Journal</w:t>
        </w:r>
        <w:r w:rsidRPr="00C3410A">
          <w:rPr>
            <w:rStyle w:val="Hyperlink"/>
          </w:rPr>
          <w:noBreakHyphen/>
          <w:t>page 29</w:t>
        </w:r>
      </w:hyperlink>
      <w:r w:rsidRPr="00C3410A">
        <w:t>)</w:t>
      </w:r>
    </w:p>
    <w:p w:rsidR="00832093" w:rsidRDefault="00832093" w:rsidP="00832093">
      <w:pPr>
        <w:widowControl w:val="0"/>
        <w:tabs>
          <w:tab w:val="right" w:pos="1008"/>
          <w:tab w:val="left" w:pos="1152"/>
          <w:tab w:val="left" w:pos="1872"/>
          <w:tab w:val="left" w:pos="9187"/>
        </w:tabs>
        <w:ind w:left="2088" w:hanging="2088"/>
        <w:jc w:val="left"/>
      </w:pPr>
    </w:p>
    <w:p w:rsidR="00BA1907" w:rsidRPr="00BA1907" w:rsidRDefault="00BA1907" w:rsidP="00BA1907">
      <w:pPr>
        <w:widowControl w:val="0"/>
        <w:tabs>
          <w:tab w:val="right" w:pos="1008"/>
          <w:tab w:val="left" w:pos="1152"/>
          <w:tab w:val="left" w:pos="1872"/>
          <w:tab w:val="left" w:pos="9187"/>
        </w:tabs>
        <w:ind w:left="2088" w:hanging="2088"/>
        <w:jc w:val="left"/>
      </w:pPr>
    </w:p>
    <w:p w:rsidR="00BA1907" w:rsidRDefault="00BA1907" w:rsidP="00BA1907">
      <w:pPr>
        <w:widowControl w:val="0"/>
        <w:jc w:val="left"/>
      </w:pPr>
      <w:r w:rsidRPr="00BA1907">
        <w:rPr>
          <w:b/>
        </w:rPr>
        <w:t>VERSIONS OF THIS BILL</w:t>
      </w:r>
    </w:p>
    <w:p w:rsidR="00BA1907" w:rsidRDefault="00BA1907" w:rsidP="00BA1907">
      <w:pPr>
        <w:widowControl w:val="0"/>
        <w:jc w:val="left"/>
      </w:pPr>
    </w:p>
    <w:p w:rsidR="00BA1907" w:rsidRDefault="00B500FB" w:rsidP="00BA1907">
      <w:pPr>
        <w:widowControl w:val="0"/>
        <w:jc w:val="left"/>
      </w:pPr>
      <w:hyperlink r:id="rId13" w:history="1">
        <w:r w:rsidR="00BA1907">
          <w:rPr>
            <w:rStyle w:val="Hyperlink"/>
          </w:rPr>
          <w:t>1/23/2014</w:t>
        </w:r>
      </w:hyperlink>
    </w:p>
    <w:p w:rsidR="008533F9" w:rsidRDefault="00B500FB" w:rsidP="00BA1907">
      <w:hyperlink r:id="rId14" w:history="1">
        <w:r w:rsidR="008533F9" w:rsidRPr="008533F9">
          <w:rPr>
            <w:rStyle w:val="Hyperlink"/>
          </w:rPr>
          <w:t>2/27/2014</w:t>
        </w:r>
      </w:hyperlink>
    </w:p>
    <w:p w:rsidR="00BA1907" w:rsidRDefault="00BA1907" w:rsidP="00BA1907"/>
    <w:p w:rsidR="00BA1907" w:rsidRDefault="00BA1907" w:rsidP="00BA1907">
      <w:pPr>
        <w:sectPr w:rsidR="00BA1907" w:rsidSect="00BA1907">
          <w:pgSz w:w="12240" w:h="15840" w:code="1"/>
          <w:pgMar w:top="1080" w:right="1440" w:bottom="1080" w:left="1440" w:header="720" w:footer="720" w:gutter="0"/>
          <w:cols w:space="720"/>
          <w:noEndnote/>
          <w:docGrid w:linePitch="360"/>
        </w:sectPr>
      </w:pPr>
    </w:p>
    <w:p w:rsidR="008533F9" w:rsidRDefault="008533F9" w:rsidP="00E16C1C">
      <w:pPr>
        <w:pStyle w:val="BillDots0"/>
      </w:pPr>
      <w:r>
        <w:lastRenderedPageBreak/>
        <w:t>POLLED OUT OF COMMITTEE</w:t>
      </w:r>
    </w:p>
    <w:p w:rsidR="008533F9" w:rsidRDefault="008533F9" w:rsidP="00E16C1C">
      <w:pPr>
        <w:pStyle w:val="BillDots0"/>
      </w:pPr>
      <w:r>
        <w:t>MAJORITY FAVORABLE</w:t>
      </w:r>
    </w:p>
    <w:p w:rsidR="008533F9" w:rsidRDefault="008533F9" w:rsidP="00E16C1C">
      <w:pPr>
        <w:pStyle w:val="BillDots0"/>
      </w:pPr>
      <w:r>
        <w:t>February 27, 2014</w:t>
      </w:r>
    </w:p>
    <w:p w:rsidR="008533F9" w:rsidRDefault="008533F9" w:rsidP="00E16C1C">
      <w:pPr>
        <w:pStyle w:val="BillDots0"/>
      </w:pPr>
    </w:p>
    <w:p w:rsidR="008533F9" w:rsidRPr="00027BD4" w:rsidRDefault="008533F9" w:rsidP="00027BD4">
      <w:pPr>
        <w:pStyle w:val="BillDots0"/>
        <w:tabs>
          <w:tab w:val="clear" w:pos="216"/>
          <w:tab w:val="clear" w:pos="432"/>
          <w:tab w:val="clear" w:pos="648"/>
          <w:tab w:val="clear" w:pos="864"/>
          <w:tab w:val="clear" w:pos="1080"/>
          <w:tab w:val="clear" w:pos="1296"/>
          <w:tab w:val="clear" w:pos="5904"/>
          <w:tab w:val="right" w:pos="5933"/>
        </w:tabs>
      </w:pPr>
      <w:r>
        <w:tab/>
      </w:r>
      <w:r>
        <w:rPr>
          <w:b/>
          <w:sz w:val="36"/>
        </w:rPr>
        <w:t>S. 975</w:t>
      </w:r>
    </w:p>
    <w:p w:rsidR="008533F9" w:rsidRDefault="008533F9" w:rsidP="00E16C1C">
      <w:pPr>
        <w:pStyle w:val="BillDots0"/>
      </w:pPr>
    </w:p>
    <w:p w:rsidR="008533F9" w:rsidRDefault="008533F9" w:rsidP="00027BD4">
      <w:pPr>
        <w:pStyle w:val="BillDots0"/>
        <w:jc w:val="center"/>
      </w:pPr>
      <w:r>
        <w:t xml:space="preserve">Introduced by </w:t>
      </w:r>
      <w:r w:rsidRPr="00D712B2">
        <w:t>Senator Cleary</w:t>
      </w:r>
    </w:p>
    <w:p w:rsidR="008533F9" w:rsidRDefault="008533F9" w:rsidP="00E16C1C">
      <w:pPr>
        <w:pStyle w:val="BillDots0"/>
      </w:pPr>
    </w:p>
    <w:p w:rsidR="008533F9" w:rsidRDefault="008533F9" w:rsidP="00E16C1C">
      <w:pPr>
        <w:pStyle w:val="BillDots0"/>
      </w:pPr>
      <w:r>
        <w:t>S. Printed 2/27/14--S.</w:t>
      </w:r>
    </w:p>
    <w:p w:rsidR="008533F9" w:rsidRDefault="008533F9" w:rsidP="00E16C1C">
      <w:pPr>
        <w:pStyle w:val="BillDots0"/>
      </w:pPr>
      <w:r>
        <w:t>Read the first time January 23, 2014.</w:t>
      </w:r>
    </w:p>
    <w:p w:rsidR="008533F9" w:rsidRPr="00027BD4" w:rsidRDefault="008533F9" w:rsidP="00027BD4">
      <w:pPr>
        <w:pStyle w:val="BillDots0"/>
        <w:jc w:val="center"/>
      </w:pPr>
      <w:r>
        <w:rPr>
          <w:u w:val="single"/>
        </w:rPr>
        <w:t>            </w:t>
      </w:r>
    </w:p>
    <w:p w:rsidR="008533F9" w:rsidRDefault="008533F9" w:rsidP="00E16C1C">
      <w:pPr>
        <w:pStyle w:val="BillDots0"/>
      </w:pPr>
    </w:p>
    <w:p w:rsidR="008533F9" w:rsidRPr="00027BD4" w:rsidRDefault="008533F9" w:rsidP="00027BD4">
      <w:pPr>
        <w:pStyle w:val="BillDots0"/>
        <w:jc w:val="center"/>
      </w:pPr>
      <w:r>
        <w:rPr>
          <w:b/>
        </w:rPr>
        <w:t>THE COMMITTEE ON INVITATIONS</w:t>
      </w:r>
    </w:p>
    <w:p w:rsidR="008533F9" w:rsidRDefault="008533F9" w:rsidP="0069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Concurrent Resolution (S. 975) to recognize the last Saturday of September each year as Green Apple Day of service in, etc., respectfully</w:t>
      </w:r>
    </w:p>
    <w:p w:rsidR="008533F9" w:rsidRPr="00027BD4" w:rsidRDefault="008533F9" w:rsidP="00027BD4">
      <w:pPr>
        <w:pStyle w:val="BillDots0"/>
        <w:jc w:val="center"/>
      </w:pPr>
      <w:r>
        <w:rPr>
          <w:b/>
        </w:rPr>
        <w:t>REPORT:</w:t>
      </w:r>
    </w:p>
    <w:p w:rsidR="008533F9" w:rsidRDefault="008533F9" w:rsidP="00E16C1C">
      <w:pPr>
        <w:pStyle w:val="BillDots0"/>
      </w:pPr>
      <w:r>
        <w:tab/>
        <w:t>Has polled the Concurrent Resolution out majority favorable.</w:t>
      </w:r>
    </w:p>
    <w:p w:rsidR="008533F9" w:rsidRDefault="008533F9" w:rsidP="00E16C1C">
      <w:pPr>
        <w:pStyle w:val="BillDots0"/>
      </w:pPr>
    </w:p>
    <w:p w:rsidR="008533F9" w:rsidRDefault="008533F9" w:rsidP="00E16C1C">
      <w:pPr>
        <w:pStyle w:val="BillDots0"/>
        <w:sectPr w:rsidR="008533F9" w:rsidSect="00027BD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533F9" w:rsidRDefault="008533F9" w:rsidP="00E16C1C">
      <w:pPr>
        <w:pStyle w:val="BillDots0"/>
      </w:pPr>
    </w:p>
    <w:p w:rsidR="008533F9" w:rsidRDefault="008533F9" w:rsidP="00E16C1C">
      <w:pPr>
        <w:pStyle w:val="Numbersforbills"/>
      </w:pPr>
    </w:p>
    <w:p w:rsidR="008533F9" w:rsidRDefault="008533F9"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E1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Pr="00325348" w:rsidRDefault="008533F9" w:rsidP="00CD6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LAST SATURDAY OF SEPTEMBER EACH YEAR AS GREEN APPLE DAY OF SERVICE IN SOUTH CAROLINA.</w:t>
      </w: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Green Apple Day of Service, conceived by the Center for Green Schools at the U.S. Green Building Council (USGBC), has provided inspiration for communities to transform their school environments into healthier, more cost</w:t>
      </w:r>
      <w:r>
        <w:noBreakHyphen/>
        <w:t>effective, and more sustainable places to learn; and</w:t>
      </w: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2012 inaugural year, more than 1,250 communities, spanning all fifty states and forty</w:t>
      </w:r>
      <w:r>
        <w:noBreakHyphen/>
        <w:t>nine countries, hosted Green Apple Day of Service projects to improve our schools through environmental education and community events; and</w:t>
      </w: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2013, Green Apple Day of Service expanded to nearly 2,100 projects in all fifty states and more than thirty countries; and</w:t>
      </w: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Center for Green Schools has collaborated with partners from the public, private, and nonprofit sectors to share community project ideas and step</w:t>
      </w:r>
      <w:r>
        <w:noBreakHyphen/>
        <w:t>by</w:t>
      </w:r>
      <w:r>
        <w:noBreakHyphen/>
        <w:t>step instructions for organizing school service projects; and</w:t>
      </w: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September 27, 2014, the USGBC will organize the third annual Green Apple Day of Service, when green school advocates from across the country and around the world, including USGBC chapters, international green building councils, elected officials, school officials, teachers, parents, and students will come together in support of green schools by taking action in their communities. Now, therefore, </w:t>
      </w: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4D3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recognize the last Saturday of September each year as Green Apple Day of Service in South Carolina.</w:t>
      </w: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3F9" w:rsidRDefault="0085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Center for Green Schools at the U.S. Green Building Council.</w:t>
      </w:r>
    </w:p>
    <w:p w:rsidR="008533F9" w:rsidRDefault="008533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6CE6" w:rsidRDefault="00CD6CE6" w:rsidP="008533F9">
      <w:pPr>
        <w:pStyle w:val="BillDots0"/>
      </w:pPr>
    </w:p>
    <w:sectPr w:rsidR="00CD6CE6" w:rsidSect="00027BD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8D9" w:rsidRDefault="00AB58D9" w:rsidP="009F0C77">
      <w:r>
        <w:separator/>
      </w:r>
    </w:p>
  </w:endnote>
  <w:endnote w:type="continuationSeparator" w:id="0">
    <w:p w:rsidR="00AB58D9" w:rsidRDefault="00AB58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717076-69B2-4A95-9CCC-AE07D2770BB0}"/>
    <w:embedBold r:id="rId2" w:fontKey="{BCD33CFE-C7CC-4E3D-A666-EB4C83F57D73}"/>
  </w:font>
  <w:font w:name="Calibri">
    <w:panose1 w:val="020F0502020204030204"/>
    <w:charset w:val="00"/>
    <w:family w:val="swiss"/>
    <w:pitch w:val="variable"/>
    <w:sig w:usb0="E10002FF" w:usb1="4000ACFF" w:usb2="00000009" w:usb3="00000000" w:csb0="0000019F" w:csb1="00000000"/>
    <w:embedRegular r:id="rId3" w:fontKey="{03714B0F-0778-41F5-916A-0C7406A8A46E}"/>
  </w:font>
  <w:font w:name="Tahoma">
    <w:panose1 w:val="020B0604030504040204"/>
    <w:charset w:val="00"/>
    <w:family w:val="swiss"/>
    <w:pitch w:val="variable"/>
    <w:sig w:usb0="21002A87" w:usb1="80000000" w:usb2="00000008" w:usb3="00000000" w:csb0="000101FF" w:csb1="00000000"/>
    <w:embedRegular r:id="rId4" w:fontKey="{EEAC009A-B359-4EBD-BE90-25C1A9850B1F}"/>
  </w:font>
  <w:font w:name="Cambria">
    <w:panose1 w:val="02040503050406030204"/>
    <w:charset w:val="00"/>
    <w:family w:val="roman"/>
    <w:pitch w:val="variable"/>
    <w:sig w:usb0="E00002FF" w:usb1="400004FF" w:usb2="00000000" w:usb3="00000000" w:csb0="0000019F" w:csb1="00000000"/>
    <w:embedRegular r:id="rId5" w:fontKey="{FF8F41F0-79D1-4A6A-81E6-E5E96467C3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3F9" w:rsidRPr="00CD6CE6" w:rsidRDefault="008533F9" w:rsidP="00CD6CE6">
    <w:pPr>
      <w:pStyle w:val="Footer"/>
      <w:tabs>
        <w:tab w:val="clear" w:pos="4680"/>
        <w:tab w:val="clear" w:pos="9360"/>
        <w:tab w:val="center" w:pos="2995"/>
      </w:tabs>
      <w:spacing w:before="120"/>
    </w:pPr>
    <w:r>
      <w:t>[975-</w:t>
    </w:r>
    <w:r w:rsidR="002C7CFD">
      <w:fldChar w:fldCharType="begin"/>
    </w:r>
    <w:r w:rsidR="002C7CFD">
      <w:instrText xml:space="preserve"> PAGE  \* MERGEFORMAT </w:instrText>
    </w:r>
    <w:r w:rsidR="002C7CFD">
      <w:fldChar w:fldCharType="separate"/>
    </w:r>
    <w:r w:rsidR="00B500FB">
      <w:rPr>
        <w:noProof/>
      </w:rPr>
      <w:t>1</w:t>
    </w:r>
    <w:r w:rsidR="002C7CF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BD4" w:rsidRPr="00CD6CE6" w:rsidRDefault="008533F9" w:rsidP="00CD6CE6">
    <w:pPr>
      <w:pStyle w:val="Footer"/>
      <w:tabs>
        <w:tab w:val="clear" w:pos="4680"/>
        <w:tab w:val="clear" w:pos="9360"/>
        <w:tab w:val="center" w:pos="2995"/>
      </w:tabs>
      <w:spacing w:before="120"/>
    </w:pPr>
    <w:r>
      <w:t>[975]</w:t>
    </w:r>
    <w:r>
      <w:tab/>
    </w:r>
    <w:r w:rsidR="00B360CE">
      <w:fldChar w:fldCharType="begin"/>
    </w:r>
    <w:r>
      <w:instrText xml:space="preserve"> PAGE  \* MERGEFORMAT </w:instrText>
    </w:r>
    <w:r w:rsidR="00B360CE">
      <w:fldChar w:fldCharType="separate"/>
    </w:r>
    <w:r>
      <w:rPr>
        <w:noProof/>
      </w:rPr>
      <w:t>2</w:t>
    </w:r>
    <w:r w:rsidR="00B360C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8D9" w:rsidRDefault="00AB58D9" w:rsidP="009F0C77">
      <w:r>
        <w:separator/>
      </w:r>
    </w:p>
  </w:footnote>
  <w:footnote w:type="continuationSeparator" w:id="0">
    <w:p w:rsidR="00AB58D9" w:rsidRDefault="00AB58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17AHB14"/>
    <w:docVar w:name="CoverBillType" w:val="c"/>
    <w:docVar w:name="docpath" w:val="L:\Council\bills\RM\1417AHB14.DOCX"/>
    <w:docVar w:name="dvBillNumber" w:val="975"/>
    <w:docVar w:name="dvBillNumberPrefix" w:val="S. "/>
    <w:docVar w:name="dvOriginalBody" w:val="Senate"/>
    <w:docVar w:name="dvSteno" w:val="RM"/>
    <w:docVar w:name="NameofBody" w:val="s"/>
    <w:docVar w:name="vgroup2" w:val="Council"/>
  </w:docVars>
  <w:rsids>
    <w:rsidRoot w:val="00A45154"/>
    <w:rsid w:val="0002646A"/>
    <w:rsid w:val="00026C9A"/>
    <w:rsid w:val="00061ECE"/>
    <w:rsid w:val="000965A1"/>
    <w:rsid w:val="000A1C30"/>
    <w:rsid w:val="000B26C7"/>
    <w:rsid w:val="000E1785"/>
    <w:rsid w:val="000F39F2"/>
    <w:rsid w:val="001023A4"/>
    <w:rsid w:val="0010776B"/>
    <w:rsid w:val="00124B35"/>
    <w:rsid w:val="00133E66"/>
    <w:rsid w:val="00134ACF"/>
    <w:rsid w:val="00144E15"/>
    <w:rsid w:val="001A4A62"/>
    <w:rsid w:val="001A681E"/>
    <w:rsid w:val="001B4F27"/>
    <w:rsid w:val="001D08F2"/>
    <w:rsid w:val="001D290C"/>
    <w:rsid w:val="001F705F"/>
    <w:rsid w:val="002037CA"/>
    <w:rsid w:val="002047A2"/>
    <w:rsid w:val="002321B6"/>
    <w:rsid w:val="0023696B"/>
    <w:rsid w:val="00250967"/>
    <w:rsid w:val="002759C5"/>
    <w:rsid w:val="00277DEE"/>
    <w:rsid w:val="00280D88"/>
    <w:rsid w:val="00294ABE"/>
    <w:rsid w:val="002A3EB4"/>
    <w:rsid w:val="002C7CFD"/>
    <w:rsid w:val="002F02D0"/>
    <w:rsid w:val="00325348"/>
    <w:rsid w:val="0038434C"/>
    <w:rsid w:val="00393688"/>
    <w:rsid w:val="003D411E"/>
    <w:rsid w:val="003E3C1E"/>
    <w:rsid w:val="003E6148"/>
    <w:rsid w:val="00400EAA"/>
    <w:rsid w:val="0041760A"/>
    <w:rsid w:val="004809EE"/>
    <w:rsid w:val="004A0F13"/>
    <w:rsid w:val="004D30DE"/>
    <w:rsid w:val="004E3FA0"/>
    <w:rsid w:val="00511EE9"/>
    <w:rsid w:val="00521E00"/>
    <w:rsid w:val="00557C52"/>
    <w:rsid w:val="00577C6C"/>
    <w:rsid w:val="0058501B"/>
    <w:rsid w:val="00597711"/>
    <w:rsid w:val="006215AA"/>
    <w:rsid w:val="00625BF9"/>
    <w:rsid w:val="006340D9"/>
    <w:rsid w:val="00643B8E"/>
    <w:rsid w:val="00665EBC"/>
    <w:rsid w:val="0069470D"/>
    <w:rsid w:val="006A476C"/>
    <w:rsid w:val="006B1C1E"/>
    <w:rsid w:val="006C6A93"/>
    <w:rsid w:val="006E02F9"/>
    <w:rsid w:val="006F307C"/>
    <w:rsid w:val="00753C04"/>
    <w:rsid w:val="00756946"/>
    <w:rsid w:val="00757F80"/>
    <w:rsid w:val="00771EEC"/>
    <w:rsid w:val="007854FC"/>
    <w:rsid w:val="00786819"/>
    <w:rsid w:val="007A325A"/>
    <w:rsid w:val="007F1523"/>
    <w:rsid w:val="007F509E"/>
    <w:rsid w:val="007F5799"/>
    <w:rsid w:val="007F6947"/>
    <w:rsid w:val="008254B3"/>
    <w:rsid w:val="00832093"/>
    <w:rsid w:val="00845829"/>
    <w:rsid w:val="008533F9"/>
    <w:rsid w:val="00872729"/>
    <w:rsid w:val="008F4429"/>
    <w:rsid w:val="00932670"/>
    <w:rsid w:val="009352BB"/>
    <w:rsid w:val="00990668"/>
    <w:rsid w:val="009D36E3"/>
    <w:rsid w:val="009F0C77"/>
    <w:rsid w:val="009F4DD1"/>
    <w:rsid w:val="00A339E3"/>
    <w:rsid w:val="00A45154"/>
    <w:rsid w:val="00A64E80"/>
    <w:rsid w:val="00A741D9"/>
    <w:rsid w:val="00A9741D"/>
    <w:rsid w:val="00AB58D9"/>
    <w:rsid w:val="00AD4B17"/>
    <w:rsid w:val="00B10466"/>
    <w:rsid w:val="00B26FA6"/>
    <w:rsid w:val="00B360CE"/>
    <w:rsid w:val="00B500FB"/>
    <w:rsid w:val="00B741CB"/>
    <w:rsid w:val="00B934F3"/>
    <w:rsid w:val="00B93DE5"/>
    <w:rsid w:val="00BA1907"/>
    <w:rsid w:val="00BB6347"/>
    <w:rsid w:val="00BD2134"/>
    <w:rsid w:val="00C038D8"/>
    <w:rsid w:val="00C045DD"/>
    <w:rsid w:val="00C3136F"/>
    <w:rsid w:val="00C3483A"/>
    <w:rsid w:val="00C422AE"/>
    <w:rsid w:val="00C74E9D"/>
    <w:rsid w:val="00C82FD3"/>
    <w:rsid w:val="00CB5C49"/>
    <w:rsid w:val="00CC402E"/>
    <w:rsid w:val="00CC6B7B"/>
    <w:rsid w:val="00CD3619"/>
    <w:rsid w:val="00CD6CE6"/>
    <w:rsid w:val="00CE4FF9"/>
    <w:rsid w:val="00CF4447"/>
    <w:rsid w:val="00D405E7"/>
    <w:rsid w:val="00D41D56"/>
    <w:rsid w:val="00D6260D"/>
    <w:rsid w:val="00D656A9"/>
    <w:rsid w:val="00D6662B"/>
    <w:rsid w:val="00D95E2F"/>
    <w:rsid w:val="00D970A9"/>
    <w:rsid w:val="00DB3AC0"/>
    <w:rsid w:val="00DE68F0"/>
    <w:rsid w:val="00DF3845"/>
    <w:rsid w:val="00DF7E17"/>
    <w:rsid w:val="00E16C1C"/>
    <w:rsid w:val="00E643DA"/>
    <w:rsid w:val="00E64760"/>
    <w:rsid w:val="00EA56A4"/>
    <w:rsid w:val="00EB00A2"/>
    <w:rsid w:val="00EB1BF3"/>
    <w:rsid w:val="00EF3EEE"/>
    <w:rsid w:val="00EF533B"/>
    <w:rsid w:val="00F149A7"/>
    <w:rsid w:val="00F50BAF"/>
    <w:rsid w:val="00F52C10"/>
    <w:rsid w:val="00F81FFD"/>
    <w:rsid w:val="00F85228"/>
    <w:rsid w:val="00FB6773"/>
    <w:rsid w:val="00FB7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3D8A12-B04D-4D45-BDA0-5B7ACD825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533B"/>
    <w:rPr>
      <w:rFonts w:ascii="Tahoma" w:hAnsi="Tahoma" w:cs="Tahoma"/>
      <w:sz w:val="16"/>
      <w:szCs w:val="16"/>
    </w:rPr>
  </w:style>
  <w:style w:type="character" w:customStyle="1" w:styleId="BalloonTextChar">
    <w:name w:val="Balloon Text Char"/>
    <w:basedOn w:val="DefaultParagraphFont"/>
    <w:link w:val="BalloonText"/>
    <w:uiPriority w:val="99"/>
    <w:semiHidden/>
    <w:rsid w:val="00EF533B"/>
    <w:rPr>
      <w:rFonts w:ascii="Tahoma" w:eastAsia="Times New Roman" w:hAnsi="Tahoma" w:cs="Tahoma"/>
      <w:sz w:val="16"/>
      <w:szCs w:val="16"/>
    </w:rPr>
  </w:style>
  <w:style w:type="paragraph" w:customStyle="1" w:styleId="BillDots0">
    <w:name w:val="Bill Dots"/>
    <w:basedOn w:val="Normal"/>
    <w:qFormat/>
    <w:rsid w:val="00E16C1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16C1C"/>
    <w:pPr>
      <w:tabs>
        <w:tab w:val="right" w:pos="5904"/>
      </w:tabs>
    </w:pPr>
  </w:style>
  <w:style w:type="character" w:styleId="Hyperlink">
    <w:name w:val="Hyperlink"/>
    <w:basedOn w:val="DefaultParagraphFont"/>
    <w:uiPriority w:val="99"/>
    <w:unhideWhenUsed/>
    <w:rsid w:val="00BA19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3-14.docx" TargetMode="External"/><Relationship Id="rId13" Type="http://schemas.openxmlformats.org/officeDocument/2006/relationships/hyperlink" Target="file:///p:\pprever\2013-14\975_2014012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4\01-23-14.docx" TargetMode="External"/><Relationship Id="rId12" Type="http://schemas.openxmlformats.org/officeDocument/2006/relationships/hyperlink" Target="file:///H:\HJ%20Archive\2014\03-04-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04-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4\02-27-14.docx" TargetMode="External"/><Relationship Id="rId4" Type="http://schemas.openxmlformats.org/officeDocument/2006/relationships/webSettings" Target="webSettings.xml"/><Relationship Id="rId9" Type="http://schemas.openxmlformats.org/officeDocument/2006/relationships/hyperlink" Target="file:///H:\SJ%20Archive\2014\02-27-14.docx" TargetMode="External"/><Relationship Id="rId14" Type="http://schemas.openxmlformats.org/officeDocument/2006/relationships/hyperlink" Target="file:///p:\pprever\2013-14\975_2014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438CF-8D87-4261-9332-09784A9D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975: Green Apple Day - South Carolina Legislature Online</dc:title>
  <dc:subject/>
  <dc:creator>McDowell</dc:creator>
  <cp:keywords/>
  <dc:description/>
  <cp:lastModifiedBy>N Cumfer</cp:lastModifiedBy>
  <cp:revision>10</cp:revision>
  <cp:lastPrinted>2014-01-21T20:46:00Z</cp:lastPrinted>
  <dcterms:created xsi:type="dcterms:W3CDTF">2014-02-27T23:10:00Z</dcterms:created>
  <dcterms:modified xsi:type="dcterms:W3CDTF">2014-12-04T21:57:00Z</dcterms:modified>
</cp:coreProperties>
</file>