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1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407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2B3F" w:rsidRPr="00C32F37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2" w:name="titletop"/>
      <w:bookmarkEnd w:id="2"/>
      <w:r w:rsidRPr="00C32F37">
        <w:rPr>
          <w:color w:val="000000" w:themeColor="text1"/>
          <w:spacing w:val="-2"/>
          <w:u w:color="000000" w:themeColor="text1"/>
        </w:rPr>
        <w:t>TO AMEND THE CODE OF LAWS OF SOUTH CAROLINA, 1976, BY ADDING SECTION 59</w:t>
      </w:r>
      <w:r w:rsidRPr="00C32F37">
        <w:rPr>
          <w:color w:val="000000" w:themeColor="text1"/>
          <w:spacing w:val="-2"/>
          <w:u w:color="000000" w:themeColor="text1"/>
        </w:rPr>
        <w:noBreakHyphen/>
        <w:t>26</w:t>
      </w:r>
      <w:r w:rsidRPr="00C32F37">
        <w:rPr>
          <w:color w:val="000000" w:themeColor="text1"/>
          <w:spacing w:val="-2"/>
          <w:u w:color="000000" w:themeColor="text1"/>
        </w:rPr>
        <w:noBreakHyphen/>
        <w:t xml:space="preserve">45, SO AS TO PROVIDE THAT </w:t>
      </w:r>
      <w:r w:rsidRPr="00C32F37">
        <w:rPr>
          <w:color w:val="000000" w:themeColor="text1"/>
          <w:u w:color="000000" w:themeColor="text1"/>
        </w:rPr>
        <w:t>THE PRINCIPAL OR SCHOOL DISTRICT MUST NOTIFY PARENTS IF THEIR CHILDREN ARE BEING TAUGHT BY AN ANNUAL CONTRACT TEACHER UNDERGOING A HIGHLY CONSEQUENTIAL EVALUATION OR A CONTINUING CONTRACT TEACHER WHO HAS RECEIVED WRITTEN NOTICE AND IS UNDERGOING A FORMAL SUMMATIVE EVALUATION.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3" w:name="titleend"/>
      <w:bookmarkEnd w:id="3"/>
      <w:r w:rsidRPr="002D1E1D">
        <w:rPr>
          <w:color w:val="000000" w:themeColor="text1"/>
          <w:szCs w:val="24"/>
          <w:u w:color="000000" w:themeColor="text1"/>
        </w:rPr>
        <w:t>Whereas, in order to maintain professional educational standards, state law establishes a formal process by which a teacher’s performance in the classroom is evaluated; and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 xml:space="preserve">Whereas, parents have a right to know if their children are being taught by teachers undergoing formal evaluative processes concerning professional educational standards. </w:t>
      </w:r>
      <w:r w:rsidR="00575487">
        <w:rPr>
          <w:rFonts w:eastAsia="Times New Roman"/>
          <w:color w:val="000000" w:themeColor="text1"/>
          <w:u w:color="000000" w:themeColor="text1"/>
        </w:rPr>
        <w:t xml:space="preserve"> </w:t>
      </w:r>
      <w:r w:rsidRPr="002D1E1D">
        <w:rPr>
          <w:rFonts w:eastAsia="Times New Roman"/>
          <w:color w:val="000000" w:themeColor="text1"/>
          <w:u w:color="000000" w:themeColor="text1"/>
        </w:rPr>
        <w:t xml:space="preserve">Now therefore, 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>SECTION</w:t>
      </w:r>
      <w:r w:rsidRPr="002D1E1D">
        <w:rPr>
          <w:rFonts w:eastAsia="Times New Roman"/>
          <w:color w:val="000000" w:themeColor="text1"/>
          <w:u w:color="000000" w:themeColor="text1"/>
        </w:rPr>
        <w:tab/>
        <w:t>1.</w:t>
      </w:r>
      <w:r w:rsidRPr="002D1E1D">
        <w:rPr>
          <w:rFonts w:eastAsia="Times New Roman"/>
          <w:color w:val="000000" w:themeColor="text1"/>
          <w:u w:color="000000" w:themeColor="text1"/>
        </w:rPr>
        <w:tab/>
      </w:r>
      <w:r w:rsidRPr="002D1E1D">
        <w:rPr>
          <w:color w:val="000000" w:themeColor="text1"/>
          <w:spacing w:val="-2"/>
          <w:u w:color="000000" w:themeColor="text1"/>
        </w:rPr>
        <w:t>The 1976 Code is amended by adding: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1E1D">
        <w:rPr>
          <w:color w:val="000000" w:themeColor="text1"/>
          <w:spacing w:val="-2"/>
          <w:u w:color="000000" w:themeColor="text1"/>
        </w:rPr>
        <w:tab/>
      </w:r>
      <w:r w:rsidRPr="002D1E1D">
        <w:rPr>
          <w:color w:val="000000" w:themeColor="text1"/>
          <w:u w:color="000000" w:themeColor="text1"/>
        </w:rPr>
        <w:t>“Section 59</w:t>
      </w:r>
      <w:r w:rsidRPr="002D1E1D">
        <w:rPr>
          <w:color w:val="000000" w:themeColor="text1"/>
          <w:u w:color="000000" w:themeColor="text1"/>
        </w:rPr>
        <w:noBreakHyphen/>
        <w:t>26</w:t>
      </w:r>
      <w:r w:rsidRPr="002D1E1D">
        <w:rPr>
          <w:color w:val="000000" w:themeColor="text1"/>
          <w:u w:color="000000" w:themeColor="text1"/>
        </w:rPr>
        <w:noBreakHyphen/>
        <w:t>45.</w:t>
      </w:r>
      <w:r w:rsidRPr="002D1E1D">
        <w:rPr>
          <w:color w:val="000000" w:themeColor="text1"/>
          <w:u w:color="000000" w:themeColor="text1"/>
        </w:rPr>
        <w:tab/>
        <w:t>The principal or school district must notify  parents if their children are being taught by: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1E1D">
        <w:rPr>
          <w:color w:val="000000" w:themeColor="text1"/>
          <w:u w:color="000000" w:themeColor="text1"/>
        </w:rPr>
        <w:tab/>
      </w:r>
      <w:r w:rsidRPr="002D1E1D">
        <w:rPr>
          <w:color w:val="000000" w:themeColor="text1"/>
          <w:u w:color="000000" w:themeColor="text1"/>
        </w:rPr>
        <w:tab/>
        <w:t>(1)</w:t>
      </w:r>
      <w:r w:rsidRPr="002D1E1D">
        <w:rPr>
          <w:color w:val="000000" w:themeColor="text1"/>
          <w:u w:color="000000" w:themeColor="text1"/>
        </w:rPr>
        <w:tab/>
        <w:t>an annual contract teacher undergoing a highly consequential evaluation; or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1E1D">
        <w:rPr>
          <w:color w:val="000000" w:themeColor="text1"/>
          <w:u w:color="000000" w:themeColor="text1"/>
        </w:rPr>
        <w:tab/>
      </w:r>
      <w:r w:rsidRPr="002D1E1D">
        <w:rPr>
          <w:color w:val="000000" w:themeColor="text1"/>
          <w:u w:color="000000" w:themeColor="text1"/>
        </w:rPr>
        <w:tab/>
        <w:t>(2)</w:t>
      </w:r>
      <w:r w:rsidRPr="002D1E1D">
        <w:rPr>
          <w:color w:val="000000" w:themeColor="text1"/>
          <w:u w:color="000000" w:themeColor="text1"/>
        </w:rPr>
        <w:tab/>
        <w:t>a continuing contract teacher who has received written notice and is undergoing a formal summative evaluation.”</w:t>
      </w: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02B3F" w:rsidRPr="002D1E1D" w:rsidRDefault="00E02B3F" w:rsidP="00E02B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D1E1D">
        <w:rPr>
          <w:rFonts w:eastAsia="Times New Roman"/>
          <w:color w:val="000000" w:themeColor="text1"/>
          <w:u w:color="000000" w:themeColor="text1"/>
        </w:rPr>
        <w:t>SECTION</w:t>
      </w:r>
      <w:r w:rsidRPr="002D1E1D">
        <w:rPr>
          <w:rFonts w:eastAsia="Times New Roman"/>
          <w:color w:val="000000" w:themeColor="text1"/>
          <w:u w:color="000000" w:themeColor="text1"/>
        </w:rPr>
        <w:tab/>
        <w:t>2.</w:t>
      </w:r>
      <w:r w:rsidRPr="002D1E1D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3173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3173D" w:rsidRDefault="0073173D" w:rsidP="0073173D">
      <w:pPr>
        <w:suppressAutoHyphens/>
        <w:jc w:val="both"/>
        <w:rPr>
          <w:rFonts w:eastAsia="Times New Roman"/>
        </w:rPr>
      </w:pPr>
    </w:p>
    <w:sectPr w:rsidR="0073173D" w:rsidSect="0073173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791" w:rsidRDefault="00140791" w:rsidP="00522CE0">
      <w:r>
        <w:separator/>
      </w:r>
    </w:p>
  </w:endnote>
  <w:endnote w:type="continuationSeparator" w:id="0">
    <w:p w:rsidR="00140791" w:rsidRDefault="0014079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76EED9-F45E-4FD0-88E7-07D0E51BB84F}"/>
    <w:embedBold r:id="rId2" w:fontKey="{CCC02BD4-EC58-459E-ADED-F446183708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957ED5-A4F7-4056-AA31-41BA35CA83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914B06-BEA6-4586-AF3E-8DCFB4A786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542" w:rsidRPr="0073173D" w:rsidRDefault="0073173D" w:rsidP="00731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791" w:rsidRDefault="00140791" w:rsidP="00522CE0">
      <w:r>
        <w:separator/>
      </w:r>
    </w:p>
  </w:footnote>
  <w:footnote w:type="continuationSeparator" w:id="0">
    <w:p w:rsidR="00140791" w:rsidRDefault="0014079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97.PB"/>
    <w:docVar w:name="CoverAttorneyInitials" w:val="PB"/>
    <w:docVar w:name="CoverAttorneyLastName" w:val="Benson"/>
    <w:docVar w:name="CoverBillType" w:val="b"/>
    <w:docVar w:name="DraftFileName" w:val="JUD0097.PB.DOCX"/>
    <w:docVar w:name="DraftStenoName" w:val="Craft"/>
    <w:docVar w:name="dvBillNumber" w:val="1058"/>
    <w:docVar w:name="dvBillNumberPrefix" w:val="S. "/>
    <w:docVar w:name="dvOriginalBody" w:val="Senate"/>
    <w:docVar w:name="fulldraftpath" w:val="L:\S-JUD\BILLS\Thurmond\JUD0097.PB.DOCX"/>
    <w:docVar w:name="NameofBody" w:val="S"/>
    <w:docVar w:name="SenatorFolderName" w:val="Thurmond"/>
    <w:docVar w:name="VGROUP2" w:val="S-JUD"/>
  </w:docVars>
  <w:rsids>
    <w:rsidRoot w:val="004F2798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40791"/>
    <w:rsid w:val="0016543B"/>
    <w:rsid w:val="00170561"/>
    <w:rsid w:val="00186AC9"/>
    <w:rsid w:val="00190F47"/>
    <w:rsid w:val="00191542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1512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E05ED"/>
    <w:rsid w:val="004E76C9"/>
    <w:rsid w:val="004F2798"/>
    <w:rsid w:val="0051584C"/>
    <w:rsid w:val="00520D79"/>
    <w:rsid w:val="00522CE0"/>
    <w:rsid w:val="00525DCD"/>
    <w:rsid w:val="00541FF6"/>
    <w:rsid w:val="00565148"/>
    <w:rsid w:val="00575487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73D"/>
    <w:rsid w:val="007318D4"/>
    <w:rsid w:val="00746551"/>
    <w:rsid w:val="00765784"/>
    <w:rsid w:val="007A4390"/>
    <w:rsid w:val="007C65B0"/>
    <w:rsid w:val="007E3B8F"/>
    <w:rsid w:val="007E5CB7"/>
    <w:rsid w:val="00811046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05455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02B3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1078</Characters>
  <Application>Microsoft Office Word</Application>
  <DocSecurity>0</DocSecurity>
  <Lines>8</Lines>
  <Paragraphs>2</Paragraphs>
  <ScaleCrop>false</ScaleCrop>
  <Company> 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2014-02-26T19:52:00Z</dcterms:created>
  <dcterms:modified xsi:type="dcterms:W3CDTF">2014-02-26T19:52:00Z</dcterms:modified>
</cp:coreProperties>
</file>