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042A" w:rsidRPr="000F042A" w:rsidRDefault="000F042A" w:rsidP="000F042A">
      <w:pPr>
        <w:tabs>
          <w:tab w:val="right" w:pos="5933"/>
        </w:tabs>
        <w:suppressAutoHyphens/>
        <w:jc w:val="both"/>
        <w:rPr>
          <w:rFonts w:eastAsia="Times New Roman"/>
        </w:rPr>
      </w:pPr>
      <w:r>
        <w:rPr>
          <w:rFonts w:eastAsia="Times New Roman"/>
        </w:rPr>
        <w:tab/>
      </w:r>
      <w:r>
        <w:rPr>
          <w:rFonts w:eastAsia="Times New Roman"/>
          <w:b/>
          <w:sz w:val="36"/>
        </w:rPr>
        <w:t>S. 127</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042A" w:rsidRDefault="000F042A" w:rsidP="000F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75A5">
        <w:t>Senators Alexander and Ford</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5/29/13--H.</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2013.</w:t>
      </w:r>
    </w:p>
    <w:p w:rsidR="000F042A" w:rsidRPr="000F042A" w:rsidRDefault="000F042A" w:rsidP="000F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691B" w:rsidSect="00E40F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0F042A" w:rsidRDefault="000F0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1A6D8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A94EB7">
        <w:rPr>
          <w:color w:val="000000" w:themeColor="text1"/>
          <w:u w:color="000000" w:themeColor="text1"/>
        </w:rPr>
        <w:t>Chapter 38</w:t>
      </w:r>
      <w:r w:rsidR="00A94EB7" w:rsidRPr="00C20FB3">
        <w:rPr>
          <w:color w:val="000000" w:themeColor="text1"/>
          <w:u w:color="000000" w:themeColor="text1"/>
        </w:rPr>
        <w:t xml:space="preserve">, Title 44 of the 1976 Code is amended </w:t>
      </w:r>
      <w:r>
        <w:rPr>
          <w:color w:val="000000" w:themeColor="text1"/>
          <w:u w:color="000000" w:themeColor="text1"/>
        </w:rPr>
        <w:t>by adding</w:t>
      </w:r>
      <w:r w:rsidR="00A94EB7"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1C0A3E" w:rsidRDefault="00A94EB7" w:rsidP="002E7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consult with federal, state, and local government agencies and with citizens</w:t>
      </w:r>
      <w:r w:rsidR="007304E2">
        <w:rPr>
          <w:color w:val="000000" w:themeColor="text1"/>
          <w:u w:color="000000" w:themeColor="text1"/>
        </w:rPr>
        <w:t>’</w:t>
      </w:r>
      <w:r w:rsidR="009D52F7">
        <w:rPr>
          <w:color w:val="000000" w:themeColor="text1"/>
          <w:u w:color="000000" w:themeColor="text1"/>
        </w:rPr>
        <w:t xml:space="preserve"> groups and other private entities to </w:t>
      </w:r>
      <w:r w:rsidRPr="00C20FB3">
        <w:rPr>
          <w:color w:val="000000" w:themeColor="text1"/>
          <w:u w:color="000000" w:themeColor="text1"/>
        </w:rPr>
        <w:t xml:space="preserve">recommend </w:t>
      </w:r>
      <w:r w:rsidR="001C0A3E">
        <w:rPr>
          <w:rFonts w:eastAsia="Times New Roman"/>
          <w:snapToGrid w:val="0"/>
          <w:szCs w:val="20"/>
        </w:rPr>
        <w:t>public policy concerning brain injuries to state policymakers; and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 xml:space="preserve">(7) serve as the statewide advisory board for implementing the </w:t>
      </w:r>
      <w:r w:rsidR="007304E2">
        <w:rPr>
          <w:rFonts w:eastAsia="Times New Roman"/>
          <w:snapToGrid w:val="0"/>
          <w:szCs w:val="20"/>
        </w:rPr>
        <w:t>f</w:t>
      </w:r>
      <w:r>
        <w:rPr>
          <w:rFonts w:eastAsia="Times New Roman"/>
          <w:snapToGrid w:val="0"/>
          <w:szCs w:val="20"/>
        </w:rPr>
        <w:t xml:space="preserve">ederal Traumatic Brain Injury Act and applying for </w:t>
      </w:r>
      <w:r w:rsidR="007304E2">
        <w:rPr>
          <w:rFonts w:eastAsia="Times New Roman"/>
          <w:snapToGrid w:val="0"/>
          <w:szCs w:val="20"/>
        </w:rPr>
        <w:t>f</w:t>
      </w:r>
      <w:r>
        <w:rPr>
          <w:rFonts w:eastAsia="Times New Roman"/>
          <w:snapToGrid w:val="0"/>
          <w:szCs w:val="20"/>
        </w:rPr>
        <w:t>ederal traumatic brain injury funding.</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E19D6" w:rsidRPr="00F11660" w:rsidRDefault="00EC691B"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44-38-630.</w:t>
      </w:r>
      <w:r>
        <w:rPr>
          <w:rFonts w:eastAsia="Times New Roman"/>
          <w:snapToGrid w:val="0"/>
          <w:szCs w:val="20"/>
        </w:rPr>
        <w:tab/>
      </w:r>
      <w:r w:rsidR="001C0A3E">
        <w:rPr>
          <w:rFonts w:eastAsia="Times New Roman"/>
          <w:snapToGrid w:val="0"/>
          <w:szCs w:val="20"/>
        </w:rPr>
        <w:t>(A)</w:t>
      </w:r>
      <w:r>
        <w:rPr>
          <w:rFonts w:eastAsia="Times New Roman"/>
          <w:snapToGrid w:val="0"/>
          <w:szCs w:val="20"/>
        </w:rPr>
        <w:tab/>
      </w:r>
      <w:r w:rsidR="001C0A3E">
        <w:rPr>
          <w:rFonts w:eastAsia="Times New Roman"/>
          <w:snapToGrid w:val="0"/>
          <w:szCs w:val="20"/>
        </w:rPr>
        <w:t xml:space="preserve">The members of the South Carolina Brain Injury Leadership Council should have knowledge or expertise in the area of brain injury or related services.  The </w:t>
      </w:r>
      <w:r w:rsidR="007304E2">
        <w:rPr>
          <w:rFonts w:eastAsia="Times New Roman"/>
          <w:snapToGrid w:val="0"/>
          <w:szCs w:val="20"/>
        </w:rPr>
        <w:t>c</w:t>
      </w:r>
      <w:r w:rsidR="001C0A3E">
        <w:rPr>
          <w:rFonts w:eastAsia="Times New Roman"/>
          <w:snapToGrid w:val="0"/>
          <w:szCs w:val="20"/>
        </w:rPr>
        <w:t>ouncil shall be comprised of representatives of the following agencies and organizations, shall be appointed by the director of the agency or organization and shall 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0F042A" w:rsidRDefault="008E19D6" w:rsidP="000F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ab/>
      </w:r>
      <w:r>
        <w:rPr>
          <w:color w:val="000000" w:themeColor="text1"/>
          <w:szCs w:val="24"/>
          <w:u w:color="000000" w:themeColor="text1"/>
        </w:rPr>
        <w:tab/>
      </w:r>
      <w:r w:rsidR="000F042A" w:rsidRPr="00EA7CAC">
        <w:rPr>
          <w:rFonts w:eastAsia="Times New Roman"/>
          <w:szCs w:val="20"/>
        </w:rPr>
        <w:t>(14)</w:t>
      </w:r>
      <w:r w:rsidR="000F042A" w:rsidRPr="00EA7CAC">
        <w:rPr>
          <w:rFonts w:eastAsia="Times New Roman"/>
          <w:szCs w:val="20"/>
        </w:rPr>
        <w:tab/>
        <w:t>Brain Injury Association of South Carolina.</w:t>
      </w:r>
    </w:p>
    <w:p w:rsidR="000F042A" w:rsidRDefault="000F042A" w:rsidP="000F0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u w:color="000000" w:themeColor="text1"/>
        </w:rPr>
        <w:lastRenderedPageBreak/>
        <w:tab/>
      </w:r>
      <w:r w:rsidRPr="00EA7CAC">
        <w:rPr>
          <w:szCs w:val="24"/>
          <w:u w:color="000000" w:themeColor="text1"/>
        </w:rPr>
        <w:t>(B)</w:t>
      </w:r>
      <w:r w:rsidRPr="00EA7CAC">
        <w:rPr>
          <w:szCs w:val="24"/>
          <w:u w:color="000000" w:themeColor="text1"/>
        </w:rPr>
        <w:tab/>
        <w:t>Council members shall include persons who are survivors of traumatic brain injury</w:t>
      </w:r>
      <w:r w:rsidRPr="00EA7CAC">
        <w:rPr>
          <w:szCs w:val="24"/>
        </w:rPr>
        <w:t>,</w:t>
      </w:r>
      <w:r w:rsidRPr="00EA7CAC">
        <w:rPr>
          <w:szCs w:val="24"/>
          <w:u w:color="000000" w:themeColor="text1"/>
        </w:rPr>
        <w:t xml:space="preserve"> family members</w:t>
      </w:r>
      <w:r w:rsidRPr="00EA7CAC">
        <w:rPr>
          <w:szCs w:val="24"/>
        </w:rPr>
        <w:t>, or legal guardians of</w:t>
      </w:r>
      <w:r w:rsidRPr="00EA7CAC">
        <w:rPr>
          <w:szCs w:val="24"/>
          <w:u w:color="000000" w:themeColor="text1"/>
        </w:rPr>
        <w:t xml:space="preserve"> these persons</w:t>
      </w:r>
      <w:r w:rsidRPr="00EA7CAC">
        <w:rPr>
          <w:szCs w:val="24"/>
        </w:rPr>
        <w:t>, health care professionals, representatives of service provider entities, or other interested parties knowledgeable about brain injuries.  Membership shall meet requirements of the State Advisory Board designated by the federal Traumatic Brain Injury Act</w:t>
      </w:r>
      <w:r w:rsidRPr="00EA7CAC">
        <w:rPr>
          <w:szCs w:val="24"/>
          <w:u w:color="000000" w:themeColor="text1"/>
        </w:rPr>
        <w:t>.</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 xml:space="preserve">e </w:t>
      </w:r>
      <w:r w:rsidR="007304E2">
        <w:rPr>
          <w:color w:val="000000" w:themeColor="text1"/>
          <w:szCs w:val="24"/>
          <w:u w:color="000000" w:themeColor="text1"/>
        </w:rPr>
        <w:t>c</w:t>
      </w:r>
      <w:r w:rsidR="0070742C">
        <w:rPr>
          <w:color w:val="000000" w:themeColor="text1"/>
          <w:szCs w:val="24"/>
          <w:u w:color="000000" w:themeColor="text1"/>
        </w:rPr>
        <w:t xml:space="preserve">ouncil shall be as follows: </w:t>
      </w:r>
      <w:r w:rsidR="007304E2">
        <w:rPr>
          <w:color w:val="000000" w:themeColor="text1"/>
          <w:szCs w:val="24"/>
          <w:u w:color="000000" w:themeColor="text1"/>
        </w:rPr>
        <w:t>c</w:t>
      </w:r>
      <w:r w:rsidR="0070742C">
        <w:rPr>
          <w:color w:val="000000" w:themeColor="text1"/>
          <w:szCs w:val="24"/>
          <w:u w:color="000000" w:themeColor="text1"/>
        </w:rPr>
        <w:t xml:space="preserve">hairperson, </w:t>
      </w:r>
      <w:r w:rsidR="007304E2">
        <w:rPr>
          <w:color w:val="000000" w:themeColor="text1"/>
          <w:szCs w:val="24"/>
          <w:u w:color="000000" w:themeColor="text1"/>
        </w:rPr>
        <w:t>v</w:t>
      </w:r>
      <w:r w:rsidR="0070742C">
        <w:rPr>
          <w:color w:val="000000" w:themeColor="text1"/>
          <w:szCs w:val="24"/>
          <w:u w:color="000000" w:themeColor="text1"/>
        </w:rPr>
        <w:t>ice-</w:t>
      </w:r>
      <w:r w:rsidR="007304E2">
        <w:rPr>
          <w:color w:val="000000" w:themeColor="text1"/>
          <w:szCs w:val="24"/>
          <w:u w:color="000000" w:themeColor="text1"/>
        </w:rPr>
        <w:t>c</w:t>
      </w:r>
      <w:r w:rsidR="008C0909">
        <w:rPr>
          <w:color w:val="000000" w:themeColor="text1"/>
          <w:szCs w:val="24"/>
          <w:u w:color="000000" w:themeColor="text1"/>
        </w:rPr>
        <w:t>hairperson, and s</w:t>
      </w:r>
      <w:r w:rsidRPr="00542440">
        <w:rPr>
          <w:color w:val="000000" w:themeColor="text1"/>
          <w:szCs w:val="24"/>
          <w:u w:color="000000" w:themeColor="text1"/>
        </w:rPr>
        <w:t>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sidR="00EC691B">
        <w:rPr>
          <w:rFonts w:eastAsia="Times New Roman"/>
          <w:snapToGrid w:val="0"/>
          <w:szCs w:val="20"/>
        </w:rPr>
        <w:tab/>
      </w:r>
      <w:r>
        <w:rPr>
          <w:rFonts w:eastAsia="Times New Roman"/>
          <w:snapToGrid w:val="0"/>
          <w:szCs w:val="20"/>
        </w:rPr>
        <w:t>2.</w:t>
      </w:r>
      <w:r w:rsidR="00EC691B">
        <w:rPr>
          <w:rFonts w:eastAsia="Times New Roman"/>
          <w:snapToGrid w:val="0"/>
          <w:szCs w:val="20"/>
        </w:rPr>
        <w:tab/>
      </w:r>
      <w:r>
        <w:rPr>
          <w:rFonts w:eastAsia="Times New Roman"/>
          <w:snapToGrid w:val="0"/>
          <w:szCs w:val="20"/>
        </w:rPr>
        <w:t>Section 44-20-225 is repealed.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22CE0" w:rsidRPr="00522CE0"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sidR="00EC691B">
        <w:rPr>
          <w:rFonts w:eastAsia="Times New Roman"/>
          <w:snapToGrid w:val="0"/>
          <w:szCs w:val="20"/>
        </w:rPr>
        <w:tab/>
      </w:r>
      <w:r>
        <w:rPr>
          <w:rFonts w:eastAsia="Times New Roman"/>
          <w:snapToGrid w:val="0"/>
          <w:szCs w:val="20"/>
        </w:rPr>
        <w:t>3.</w:t>
      </w:r>
      <w:r w:rsidR="00EC691B">
        <w:rPr>
          <w:rFonts w:eastAsia="Times New Roman"/>
          <w:snapToGrid w:val="0"/>
          <w:szCs w:val="20"/>
        </w:rPr>
        <w:tab/>
      </w:r>
      <w:r>
        <w:rPr>
          <w:rFonts w:eastAsia="Times New Roman"/>
          <w:snapToGrid w:val="0"/>
          <w:szCs w:val="20"/>
        </w:rPr>
        <w:t>This act takes effect upon approval by the Governor.</w:t>
      </w:r>
    </w:p>
    <w:p w:rsidR="00BE2788" w:rsidRDefault="00522CE0" w:rsidP="00885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E2788" w:rsidSect="00E40F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71C630-86D5-458C-A87A-8318BDFC0148}"/>
    <w:embedBold r:id="rId2" w:fontKey="{7DC315DA-47A8-4009-A33F-A29354065300}"/>
  </w:font>
  <w:font w:name="Calibri">
    <w:panose1 w:val="020F0502020204030204"/>
    <w:charset w:val="00"/>
    <w:family w:val="swiss"/>
    <w:pitch w:val="variable"/>
    <w:sig w:usb0="E10002FF" w:usb1="4000ACFF" w:usb2="00000009" w:usb3="00000000" w:csb0="0000019F" w:csb1="00000000"/>
    <w:embedRegular r:id="rId3" w:fontKey="{66300089-E61F-4075-8299-5E944A68EBE0}"/>
  </w:font>
  <w:font w:name="Courier New">
    <w:panose1 w:val="02070309020205020404"/>
    <w:charset w:val="00"/>
    <w:family w:val="modern"/>
    <w:pitch w:val="fixed"/>
    <w:sig w:usb0="20002A87" w:usb1="80000000" w:usb2="00000008" w:usb3="00000000" w:csb0="000001FF" w:csb1="00000000"/>
    <w:embedRegular r:id="rId4" w:fontKey="{3BBF1BF9-5AA3-42E1-BA0A-2252A165E468}"/>
  </w:font>
  <w:font w:name="Cambria">
    <w:panose1 w:val="02040503050406030204"/>
    <w:charset w:val="00"/>
    <w:family w:val="roman"/>
    <w:pitch w:val="variable"/>
    <w:sig w:usb0="E00002FF" w:usb1="400004FF" w:usb2="00000000" w:usb3="00000000" w:csb0="0000019F" w:csb1="00000000"/>
    <w:embedRegular r:id="rId5" w:fontKey="{B8A56D63-64B6-485B-B8A5-FB790BBC99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rsidR="00E40FE7">
      <w:t>-</w:t>
    </w:r>
    <w:fldSimple w:instr=" PAGE  \* MERGEFORMAT ">
      <w:r w:rsidR="00885425">
        <w:rPr>
          <w:noProof/>
        </w:rPr>
        <w:t>1</w:t>
      </w:r>
    </w:fldSimple>
    <w:r w:rsidR="00E40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E7" w:rsidRPr="00BE2788" w:rsidRDefault="00E40FE7" w:rsidP="00BE2788">
    <w:pPr>
      <w:pStyle w:val="Footer"/>
      <w:tabs>
        <w:tab w:val="clear" w:pos="4680"/>
        <w:tab w:val="clear" w:pos="9360"/>
        <w:tab w:val="center" w:pos="2995"/>
      </w:tabs>
      <w:spacing w:before="120"/>
    </w:pPr>
    <w:r>
      <w:t>[127]</w:t>
    </w:r>
    <w:r>
      <w:tab/>
    </w:r>
    <w:fldSimple w:instr=" PAGE  \* MERGEFORMAT ">
      <w:r w:rsidR="008854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04ED9"/>
    <w:rsid w:val="00012578"/>
    <w:rsid w:val="00042AC1"/>
    <w:rsid w:val="00046516"/>
    <w:rsid w:val="0007601D"/>
    <w:rsid w:val="000B06A6"/>
    <w:rsid w:val="000B0720"/>
    <w:rsid w:val="000B5EAF"/>
    <w:rsid w:val="000F042A"/>
    <w:rsid w:val="00110A74"/>
    <w:rsid w:val="001441E9"/>
    <w:rsid w:val="00170561"/>
    <w:rsid w:val="00186AC9"/>
    <w:rsid w:val="00197DF1"/>
    <w:rsid w:val="001A6D8D"/>
    <w:rsid w:val="001B3DD9"/>
    <w:rsid w:val="001B7E5D"/>
    <w:rsid w:val="001C0A3E"/>
    <w:rsid w:val="001D2957"/>
    <w:rsid w:val="001D3BAC"/>
    <w:rsid w:val="001F3B70"/>
    <w:rsid w:val="00216025"/>
    <w:rsid w:val="00221D07"/>
    <w:rsid w:val="00245C4E"/>
    <w:rsid w:val="002A6684"/>
    <w:rsid w:val="002B6BD6"/>
    <w:rsid w:val="002C1321"/>
    <w:rsid w:val="002C5896"/>
    <w:rsid w:val="002D3BED"/>
    <w:rsid w:val="002E7C74"/>
    <w:rsid w:val="00307C2B"/>
    <w:rsid w:val="00383247"/>
    <w:rsid w:val="003C5F33"/>
    <w:rsid w:val="003D6E2B"/>
    <w:rsid w:val="003E7597"/>
    <w:rsid w:val="0044020F"/>
    <w:rsid w:val="00450668"/>
    <w:rsid w:val="004813A2"/>
    <w:rsid w:val="004952FA"/>
    <w:rsid w:val="004B6A22"/>
    <w:rsid w:val="004D56D9"/>
    <w:rsid w:val="004D7F37"/>
    <w:rsid w:val="004F669B"/>
    <w:rsid w:val="0050079F"/>
    <w:rsid w:val="00522CA8"/>
    <w:rsid w:val="00522CE0"/>
    <w:rsid w:val="00535C98"/>
    <w:rsid w:val="00556DA0"/>
    <w:rsid w:val="00565148"/>
    <w:rsid w:val="005863A5"/>
    <w:rsid w:val="00593361"/>
    <w:rsid w:val="005A413B"/>
    <w:rsid w:val="005A5017"/>
    <w:rsid w:val="005A648C"/>
    <w:rsid w:val="005F1745"/>
    <w:rsid w:val="006A1802"/>
    <w:rsid w:val="006C74EA"/>
    <w:rsid w:val="0070742C"/>
    <w:rsid w:val="00720D40"/>
    <w:rsid w:val="007304E2"/>
    <w:rsid w:val="007318D4"/>
    <w:rsid w:val="00762341"/>
    <w:rsid w:val="00765784"/>
    <w:rsid w:val="007A4390"/>
    <w:rsid w:val="007E5CB7"/>
    <w:rsid w:val="007E764A"/>
    <w:rsid w:val="008314D2"/>
    <w:rsid w:val="00866F53"/>
    <w:rsid w:val="00885425"/>
    <w:rsid w:val="008B2F42"/>
    <w:rsid w:val="008C0909"/>
    <w:rsid w:val="008C3697"/>
    <w:rsid w:val="008D29ED"/>
    <w:rsid w:val="008E185F"/>
    <w:rsid w:val="008E19D6"/>
    <w:rsid w:val="008F023B"/>
    <w:rsid w:val="00904E16"/>
    <w:rsid w:val="009162B3"/>
    <w:rsid w:val="00927C62"/>
    <w:rsid w:val="00983951"/>
    <w:rsid w:val="00984124"/>
    <w:rsid w:val="00984640"/>
    <w:rsid w:val="00995C37"/>
    <w:rsid w:val="009C118A"/>
    <w:rsid w:val="009D52F7"/>
    <w:rsid w:val="00A02011"/>
    <w:rsid w:val="00A4011E"/>
    <w:rsid w:val="00A86015"/>
    <w:rsid w:val="00A93219"/>
    <w:rsid w:val="00A94EB7"/>
    <w:rsid w:val="00A9594E"/>
    <w:rsid w:val="00AE59C8"/>
    <w:rsid w:val="00B10098"/>
    <w:rsid w:val="00B12BE5"/>
    <w:rsid w:val="00B27F37"/>
    <w:rsid w:val="00B4345E"/>
    <w:rsid w:val="00B46E2B"/>
    <w:rsid w:val="00B5790D"/>
    <w:rsid w:val="00B945C5"/>
    <w:rsid w:val="00BA20EA"/>
    <w:rsid w:val="00BB5AFC"/>
    <w:rsid w:val="00BC0A56"/>
    <w:rsid w:val="00BC5C5A"/>
    <w:rsid w:val="00BE2788"/>
    <w:rsid w:val="00C35D14"/>
    <w:rsid w:val="00C45366"/>
    <w:rsid w:val="00C57023"/>
    <w:rsid w:val="00C74052"/>
    <w:rsid w:val="00CB187A"/>
    <w:rsid w:val="00CB58CF"/>
    <w:rsid w:val="00CC0EC7"/>
    <w:rsid w:val="00D1088B"/>
    <w:rsid w:val="00D14DE6"/>
    <w:rsid w:val="00D156D2"/>
    <w:rsid w:val="00D53E29"/>
    <w:rsid w:val="00D86943"/>
    <w:rsid w:val="00DA47B9"/>
    <w:rsid w:val="00E0545E"/>
    <w:rsid w:val="00E058D3"/>
    <w:rsid w:val="00E40FE7"/>
    <w:rsid w:val="00E76AD9"/>
    <w:rsid w:val="00E91E2F"/>
    <w:rsid w:val="00EA3546"/>
    <w:rsid w:val="00EB47AE"/>
    <w:rsid w:val="00EC34E1"/>
    <w:rsid w:val="00EC691B"/>
    <w:rsid w:val="00F0234A"/>
    <w:rsid w:val="00F11660"/>
    <w:rsid w:val="00F51241"/>
    <w:rsid w:val="00F52959"/>
    <w:rsid w:val="00F54A02"/>
    <w:rsid w:val="00F55884"/>
    <w:rsid w:val="00F81AD8"/>
    <w:rsid w:val="00FA1527"/>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CAA47-0995-4A85-9899-5F1551573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723</Words>
  <Characters>4143</Characters>
  <Application>Microsoft Office Word</Application>
  <DocSecurity>0</DocSecurity>
  <Lines>129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2013-02-27T19:05:00Z</cp:lastPrinted>
  <dcterms:created xsi:type="dcterms:W3CDTF">2013-05-29T23:31:00Z</dcterms:created>
  <dcterms:modified xsi:type="dcterms:W3CDTF">2013-05-29T23:31:00Z</dcterms:modified>
</cp:coreProperties>
</file>