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56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C5053" w:rsidRDefault="00AC5053" w:rsidP="00CC1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9F4584">
        <w:t xml:space="preserve">HONOR AND </w:t>
      </w:r>
      <w:r w:rsidR="00CC1FC5">
        <w:t xml:space="preserve">COMMEND </w:t>
      </w:r>
      <w:r w:rsidRPr="00AC5053">
        <w:rPr>
          <w:color w:val="000000" w:themeColor="text1"/>
          <w:u w:color="000000" w:themeColor="text1"/>
        </w:rPr>
        <w:t>VIRGINIA LEAMAN CROCKER</w:t>
      </w:r>
      <w:r>
        <w:rPr>
          <w:color w:val="000000" w:themeColor="text1"/>
          <w:u w:color="000000" w:themeColor="text1"/>
        </w:rPr>
        <w:t xml:space="preserve"> FOR HER </w:t>
      </w:r>
      <w:r w:rsidR="00CC1FC5">
        <w:rPr>
          <w:color w:val="000000" w:themeColor="text1"/>
          <w:u w:color="000000" w:themeColor="text1"/>
        </w:rPr>
        <w:t xml:space="preserve">DISTINGUISHED AND </w:t>
      </w:r>
      <w:r>
        <w:rPr>
          <w:color w:val="000000" w:themeColor="text1"/>
          <w:u w:color="000000" w:themeColor="text1"/>
        </w:rPr>
        <w:t xml:space="preserve">DEDICATED SERVICE TO THE </w:t>
      </w:r>
      <w:r w:rsidR="00CC1FC5">
        <w:rPr>
          <w:color w:val="000000" w:themeColor="text1"/>
          <w:u w:color="000000" w:themeColor="text1"/>
        </w:rPr>
        <w:t>STATE OF SOUTH CAROLINA AND TO WISH HER CONTINUED SUCCESS AND HAPPINESS IN ALL HER FUTURE ENDEAVORS.</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B1B50">
        <w:rPr>
          <w:color w:val="000000" w:themeColor="text1"/>
          <w:u w:color="000000" w:themeColor="text1"/>
        </w:rPr>
        <w:t>Virginia “Ginger” Crocker is a native of Clinton, South Carolina</w:t>
      </w:r>
      <w:r>
        <w:rPr>
          <w:color w:val="000000" w:themeColor="text1"/>
          <w:u w:color="000000" w:themeColor="text1"/>
        </w:rPr>
        <w:t>;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 </w:t>
      </w:r>
      <w:r w:rsidRPr="00BB1B50">
        <w:rPr>
          <w:color w:val="000000" w:themeColor="text1"/>
          <w:u w:color="000000" w:themeColor="text1"/>
        </w:rPr>
        <w:t xml:space="preserve">graduate of Columbia College with a degree in Speech and Drama </w:t>
      </w:r>
      <w:r>
        <w:rPr>
          <w:color w:val="000000" w:themeColor="text1"/>
          <w:u w:color="000000" w:themeColor="text1"/>
        </w:rPr>
        <w:t>a</w:t>
      </w:r>
      <w:r w:rsidRPr="00BB1B50">
        <w:rPr>
          <w:color w:val="000000" w:themeColor="text1"/>
          <w:u w:color="000000" w:themeColor="text1"/>
        </w:rPr>
        <w:t>nd</w:t>
      </w:r>
      <w:r>
        <w:rPr>
          <w:color w:val="000000" w:themeColor="text1"/>
          <w:u w:color="000000" w:themeColor="text1"/>
        </w:rPr>
        <w:t xml:space="preserve"> a minor in Political Science;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u</w:t>
      </w:r>
      <w:r w:rsidRPr="00BB1B50">
        <w:rPr>
          <w:color w:val="000000" w:themeColor="text1"/>
          <w:u w:color="000000" w:themeColor="text1"/>
        </w:rPr>
        <w:t>pon graduation from Columbia College, she joined the s</w:t>
      </w:r>
      <w:r>
        <w:rPr>
          <w:color w:val="000000" w:themeColor="text1"/>
          <w:u w:color="000000" w:themeColor="text1"/>
        </w:rPr>
        <w:t>taff of Governor John C. West;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B1B50">
        <w:rPr>
          <w:color w:val="000000" w:themeColor="text1"/>
          <w:u w:color="000000" w:themeColor="text1"/>
        </w:rPr>
        <w:t xml:space="preserve">he then served as a member of the South Carolina House of Representatives representing Laurens </w:t>
      </w:r>
      <w:r>
        <w:rPr>
          <w:color w:val="000000" w:themeColor="text1"/>
          <w:u w:color="000000" w:themeColor="text1"/>
        </w:rPr>
        <w:t>County from 1978 through 1984;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Pr="00BB1B50">
        <w:rPr>
          <w:color w:val="000000" w:themeColor="text1"/>
          <w:u w:color="000000" w:themeColor="text1"/>
        </w:rPr>
        <w:t>hile serving in the House, she was Assistance Director of Admissions and Director of Special Projects at Pr</w:t>
      </w:r>
      <w:r>
        <w:rPr>
          <w:color w:val="000000" w:themeColor="text1"/>
          <w:u w:color="000000" w:themeColor="text1"/>
        </w:rPr>
        <w:t>esbyterian College in Clinton;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n the House, she</w:t>
      </w:r>
      <w:r w:rsidR="00CC1FC5">
        <w:rPr>
          <w:color w:val="000000" w:themeColor="text1"/>
          <w:u w:color="000000" w:themeColor="text1"/>
        </w:rPr>
        <w:t xml:space="preserve"> served on the Labor, Commerce </w:t>
      </w:r>
      <w:r w:rsidRPr="00BB1B50">
        <w:rPr>
          <w:color w:val="000000" w:themeColor="text1"/>
          <w:u w:color="000000" w:themeColor="text1"/>
        </w:rPr>
        <w:t>and Industry Committee, the State House Committee</w:t>
      </w:r>
      <w:r w:rsidR="00CC1FC5">
        <w:rPr>
          <w:color w:val="000000" w:themeColor="text1"/>
          <w:u w:color="000000" w:themeColor="text1"/>
        </w:rPr>
        <w:t xml:space="preserve">, </w:t>
      </w:r>
      <w:r w:rsidRPr="00BB1B50">
        <w:rPr>
          <w:color w:val="000000" w:themeColor="text1"/>
          <w:u w:color="000000" w:themeColor="text1"/>
        </w:rPr>
        <w:t>and as House Majority Whip.  She was awarded the Legislator of the Year Award from both the South Carolina Education Association and the South Carolina School Boards Association for her contribution</w:t>
      </w:r>
      <w:r w:rsidR="00CC1FC5">
        <w:rPr>
          <w:color w:val="000000" w:themeColor="text1"/>
          <w:u w:color="000000" w:themeColor="text1"/>
        </w:rPr>
        <w:t xml:space="preserve">s </w:t>
      </w:r>
      <w:r w:rsidRPr="00BB1B50">
        <w:rPr>
          <w:color w:val="000000" w:themeColor="text1"/>
          <w:u w:color="000000" w:themeColor="text1"/>
        </w:rPr>
        <w:t>to the Ed</w:t>
      </w:r>
      <w:r>
        <w:rPr>
          <w:color w:val="000000" w:themeColor="text1"/>
          <w:u w:color="000000" w:themeColor="text1"/>
        </w:rPr>
        <w:t xml:space="preserve">ucation Improvement </w:t>
      </w:r>
      <w:r w:rsidR="00CC1FC5">
        <w:rPr>
          <w:color w:val="000000" w:themeColor="text1"/>
          <w:u w:color="000000" w:themeColor="text1"/>
        </w:rPr>
        <w:t>A</w:t>
      </w:r>
      <w:r>
        <w:rPr>
          <w:color w:val="000000" w:themeColor="text1"/>
          <w:u w:color="000000" w:themeColor="text1"/>
        </w:rPr>
        <w:t>ct of 1984;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B1B50">
        <w:rPr>
          <w:color w:val="000000" w:themeColor="text1"/>
          <w:u w:color="000000" w:themeColor="text1"/>
        </w:rPr>
        <w:t xml:space="preserve">Governor Richard W. Riley appointed her to the Workers Compensation Commission in 1984 where she served </w:t>
      </w:r>
      <w:r w:rsidRPr="00BB1B50">
        <w:rPr>
          <w:color w:val="000000" w:themeColor="text1"/>
          <w:u w:color="000000" w:themeColor="text1"/>
        </w:rPr>
        <w:lastRenderedPageBreak/>
        <w:t xml:space="preserve">until 1992.  While on the </w:t>
      </w:r>
      <w:r w:rsidR="00CC1FC5">
        <w:rPr>
          <w:color w:val="000000" w:themeColor="text1"/>
          <w:u w:color="000000" w:themeColor="text1"/>
        </w:rPr>
        <w:t>c</w:t>
      </w:r>
      <w:r w:rsidRPr="00BB1B50">
        <w:rPr>
          <w:color w:val="000000" w:themeColor="text1"/>
          <w:u w:color="000000" w:themeColor="text1"/>
        </w:rPr>
        <w:t>ommission, she served as Vice</w:t>
      </w:r>
      <w:r w:rsidR="00810FAD">
        <w:rPr>
          <w:color w:val="000000" w:themeColor="text1"/>
          <w:u w:color="000000" w:themeColor="text1"/>
        </w:rPr>
        <w:t xml:space="preserve"> </w:t>
      </w:r>
      <w:r w:rsidRPr="00BB1B50">
        <w:rPr>
          <w:color w:val="000000" w:themeColor="text1"/>
          <w:u w:color="000000" w:themeColor="text1"/>
        </w:rPr>
        <w:t>Chair and was instrumental in reforming the policies and p</w:t>
      </w:r>
      <w:r w:rsidR="00CC1FC5">
        <w:rPr>
          <w:color w:val="000000" w:themeColor="text1"/>
          <w:u w:color="000000" w:themeColor="text1"/>
        </w:rPr>
        <w:t>rocedures of the c</w:t>
      </w:r>
      <w:r w:rsidRPr="00BB1B50">
        <w:rPr>
          <w:color w:val="000000" w:themeColor="text1"/>
          <w:u w:color="000000" w:themeColor="text1"/>
        </w:rPr>
        <w:t>ommission and writing th</w:t>
      </w:r>
      <w:r>
        <w:rPr>
          <w:color w:val="000000" w:themeColor="text1"/>
          <w:u w:color="000000" w:themeColor="text1"/>
        </w:rPr>
        <w:t>e current rules and regulations;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n 1996</w:t>
      </w:r>
      <w:r w:rsidR="00CC1FC5">
        <w:rPr>
          <w:color w:val="000000" w:themeColor="text1"/>
          <w:u w:color="000000" w:themeColor="text1"/>
        </w:rPr>
        <w:t xml:space="preserve">, </w:t>
      </w:r>
      <w:r w:rsidRPr="00BB1B50">
        <w:rPr>
          <w:color w:val="000000" w:themeColor="text1"/>
          <w:u w:color="000000" w:themeColor="text1"/>
        </w:rPr>
        <w:t xml:space="preserve">she was named Executive Director of the House Democratic Caucus where she worked with then Caucus Leader, Representative Jim Hodges.  In 1998, she joined Representative Hodges’ </w:t>
      </w:r>
      <w:r w:rsidR="00D162BB">
        <w:rPr>
          <w:color w:val="000000" w:themeColor="text1"/>
          <w:u w:color="000000" w:themeColor="text1"/>
        </w:rPr>
        <w:t xml:space="preserve">gubernatorial </w:t>
      </w:r>
      <w:r w:rsidRPr="00BB1B50">
        <w:rPr>
          <w:color w:val="000000" w:themeColor="text1"/>
          <w:u w:color="000000" w:themeColor="text1"/>
        </w:rPr>
        <w:t xml:space="preserve">campaign staff.  In January 1999, </w:t>
      </w:r>
      <w:r w:rsidR="00D162BB">
        <w:rPr>
          <w:color w:val="000000" w:themeColor="text1"/>
          <w:u w:color="000000" w:themeColor="text1"/>
        </w:rPr>
        <w:t xml:space="preserve">she served </w:t>
      </w:r>
      <w:r w:rsidRPr="00BB1B50">
        <w:rPr>
          <w:color w:val="000000" w:themeColor="text1"/>
          <w:u w:color="000000" w:themeColor="text1"/>
        </w:rPr>
        <w:t>Governor Hodges</w:t>
      </w:r>
      <w:r w:rsidR="00D162BB">
        <w:rPr>
          <w:color w:val="000000" w:themeColor="text1"/>
          <w:u w:color="000000" w:themeColor="text1"/>
        </w:rPr>
        <w:t xml:space="preserve"> </w:t>
      </w:r>
      <w:r w:rsidRPr="00BB1B50">
        <w:rPr>
          <w:color w:val="000000" w:themeColor="text1"/>
          <w:u w:color="000000" w:themeColor="text1"/>
        </w:rPr>
        <w:t>in the position of Director of Intergovernmental and Community Relations</w:t>
      </w:r>
      <w:r w:rsidR="00CC1FC5">
        <w:rPr>
          <w:color w:val="000000" w:themeColor="text1"/>
          <w:u w:color="000000" w:themeColor="text1"/>
        </w:rPr>
        <w:t xml:space="preserve">, </w:t>
      </w:r>
      <w:r w:rsidRPr="00BB1B50">
        <w:rPr>
          <w:color w:val="000000" w:themeColor="text1"/>
          <w:u w:color="000000" w:themeColor="text1"/>
        </w:rPr>
        <w:t>where</w:t>
      </w:r>
      <w:r>
        <w:rPr>
          <w:color w:val="000000" w:themeColor="text1"/>
          <w:u w:color="000000" w:themeColor="text1"/>
        </w:rPr>
        <w:t xml:space="preserve"> she served throughout his term;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FC5"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B1B50">
        <w:rPr>
          <w:color w:val="000000" w:themeColor="text1"/>
          <w:u w:color="000000" w:themeColor="text1"/>
        </w:rPr>
        <w:t>he is a former member of the Board of Visitors of Presbyterian College and Columbia College.  Additionally, she served as the Governor’s representative on the Board of the North Carolina Healthcare Information and Communication Alliance, Inc.  In 1999</w:t>
      </w:r>
      <w:r w:rsidR="00CC1FC5">
        <w:rPr>
          <w:color w:val="000000" w:themeColor="text1"/>
          <w:u w:color="000000" w:themeColor="text1"/>
        </w:rPr>
        <w:t>,</w:t>
      </w:r>
      <w:r w:rsidRPr="00BB1B50">
        <w:rPr>
          <w:color w:val="000000" w:themeColor="text1"/>
          <w:u w:color="000000" w:themeColor="text1"/>
        </w:rPr>
        <w:t xml:space="preserve"> she received the South Carolina Rural Health Association’s Presidential Award of Merit for her work in improving healthcare in rural South Carolina</w:t>
      </w:r>
      <w:r w:rsidR="00CC1FC5">
        <w:rPr>
          <w:color w:val="000000" w:themeColor="text1"/>
          <w:u w:color="000000" w:themeColor="text1"/>
        </w:rPr>
        <w:t>; and</w:t>
      </w:r>
    </w:p>
    <w:p w:rsidR="00CC1FC5"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DB7B1B">
        <w:rPr>
          <w:color w:val="000000" w:themeColor="text1"/>
          <w:u w:color="000000" w:themeColor="text1"/>
        </w:rPr>
        <w:t>,</w:t>
      </w:r>
      <w:r>
        <w:rPr>
          <w:color w:val="000000" w:themeColor="text1"/>
          <w:u w:color="000000" w:themeColor="text1"/>
        </w:rPr>
        <w:t xml:space="preserve"> i</w:t>
      </w:r>
      <w:r w:rsidR="00AC5053" w:rsidRPr="00BB1B50">
        <w:rPr>
          <w:color w:val="000000" w:themeColor="text1"/>
          <w:u w:color="000000" w:themeColor="text1"/>
        </w:rPr>
        <w:t>n 2002, Governor Jim Hodges appointed her to the State Commission on National and Community Service and the State Museum Board of Trustees.  She is a former board member of the South Carolina Independent Colleges and Universities Foundation where she served as Public Policy Chair.  Additionally, Richland County Council appointed her to serve as a Trustee of Richland Memorial Hospital where she currently serves as Vice</w:t>
      </w:r>
      <w:r w:rsidR="00810FAD">
        <w:rPr>
          <w:color w:val="000000" w:themeColor="text1"/>
          <w:u w:color="000000" w:themeColor="text1"/>
        </w:rPr>
        <w:t xml:space="preserve"> </w:t>
      </w:r>
      <w:r w:rsidR="00AC5053" w:rsidRPr="00BB1B50">
        <w:rPr>
          <w:color w:val="000000" w:themeColor="text1"/>
          <w:u w:color="000000" w:themeColor="text1"/>
        </w:rPr>
        <w:t>Cha</w:t>
      </w:r>
      <w:r w:rsidR="00AC5053">
        <w:rPr>
          <w:color w:val="000000" w:themeColor="text1"/>
          <w:u w:color="000000" w:themeColor="text1"/>
        </w:rPr>
        <w:t xml:space="preserve">ir of the </w:t>
      </w:r>
      <w:r w:rsidR="00A3001B">
        <w:rPr>
          <w:color w:val="000000" w:themeColor="text1"/>
          <w:u w:color="000000" w:themeColor="text1"/>
        </w:rPr>
        <w:t>b</w:t>
      </w:r>
      <w:r w:rsidR="00AC5053">
        <w:rPr>
          <w:color w:val="000000" w:themeColor="text1"/>
          <w:u w:color="000000" w:themeColor="text1"/>
        </w:rPr>
        <w:t>oard;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 xml:space="preserve">n 2004, she worked with the Democratic Party of South Carolina coordinating the Democratic Presidential Preference Primary and then served on the campaign staff of Inez Tenenbaum for the United States Senate. </w:t>
      </w:r>
      <w:r w:rsidR="00CC1FC5">
        <w:rPr>
          <w:color w:val="000000" w:themeColor="text1"/>
          <w:u w:color="000000" w:themeColor="text1"/>
        </w:rPr>
        <w:t xml:space="preserve"> </w:t>
      </w:r>
      <w:r w:rsidRPr="00BB1B50">
        <w:rPr>
          <w:color w:val="000000" w:themeColor="text1"/>
          <w:u w:color="000000" w:themeColor="text1"/>
        </w:rPr>
        <w:t>In 2006</w:t>
      </w:r>
      <w:r w:rsidR="00CC1FC5">
        <w:rPr>
          <w:color w:val="000000" w:themeColor="text1"/>
          <w:u w:color="000000" w:themeColor="text1"/>
        </w:rPr>
        <w:t>,</w:t>
      </w:r>
      <w:r w:rsidRPr="00BB1B50">
        <w:rPr>
          <w:color w:val="000000" w:themeColor="text1"/>
          <w:u w:color="000000" w:themeColor="text1"/>
        </w:rPr>
        <w:t xml:space="preserve"> she coordinated disaster relief for the Gulf Coast Evacuees of Hurricanes Katrina and Rita in the State of South Carolina through the South Carolin</w:t>
      </w:r>
      <w:r>
        <w:rPr>
          <w:color w:val="000000" w:themeColor="text1"/>
          <w:u w:color="000000" w:themeColor="text1"/>
        </w:rPr>
        <w:t>a Emergency Management Division;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B1B50">
        <w:rPr>
          <w:color w:val="000000" w:themeColor="text1"/>
          <w:u w:color="000000" w:themeColor="text1"/>
        </w:rPr>
        <w:t xml:space="preserve">n 2007, she returned to the South Carolina Workers’ Compensation Commission as the Judicial Director in which position she remained until May 2014.  In this role, she is credited with reducing the time in which claimants waited for hearings to be set from nine </w:t>
      </w:r>
      <w:r>
        <w:rPr>
          <w:color w:val="000000" w:themeColor="text1"/>
          <w:u w:color="000000" w:themeColor="text1"/>
        </w:rPr>
        <w:t>months to less than thirty days; and</w:t>
      </w: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5053" w:rsidRDefault="00AC5053"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s</w:t>
      </w:r>
      <w:r w:rsidRPr="00BB1B50">
        <w:rPr>
          <w:color w:val="000000" w:themeColor="text1"/>
          <w:u w:color="000000" w:themeColor="text1"/>
        </w:rPr>
        <w:t>he is an honorary alumna of Presbyterian College and is a tremendous supporter of the Blue Hose and their athletics programs, traveling to games around the</w:t>
      </w:r>
      <w:r w:rsidR="00D162BB">
        <w:rPr>
          <w:color w:val="000000" w:themeColor="text1"/>
          <w:u w:color="000000" w:themeColor="text1"/>
        </w:rPr>
        <w:t xml:space="preserve"> southeast, including tennis matches </w:t>
      </w:r>
      <w:r w:rsidRPr="00BB1B50">
        <w:rPr>
          <w:color w:val="000000" w:themeColor="text1"/>
          <w:u w:color="000000" w:themeColor="text1"/>
        </w:rPr>
        <w:t>in which her nephew, Nathan Crocker</w:t>
      </w:r>
      <w:r w:rsidR="00CC1FC5">
        <w:rPr>
          <w:color w:val="000000" w:themeColor="text1"/>
          <w:u w:color="000000" w:themeColor="text1"/>
        </w:rPr>
        <w:t>, plays; and</w:t>
      </w:r>
    </w:p>
    <w:p w:rsidR="00CC1FC5" w:rsidRDefault="00CC1FC5" w:rsidP="00AC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55678" w:rsidRDefault="00CC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fitting for the members of the Senate, on behalf of the citizens of South Carolina, to </w:t>
      </w:r>
      <w:r w:rsidR="00DB7B1B">
        <w:rPr>
          <w:color w:val="000000" w:themeColor="text1"/>
          <w:u w:color="000000" w:themeColor="text1"/>
        </w:rPr>
        <w:t xml:space="preserve">pause in their deliberations to </w:t>
      </w:r>
      <w:r>
        <w:rPr>
          <w:color w:val="000000" w:themeColor="text1"/>
          <w:u w:color="000000" w:themeColor="text1"/>
        </w:rPr>
        <w:t xml:space="preserve">thank and honor this truly outstanding woman for her exemplary career of service to her native State.  </w:t>
      </w:r>
      <w:r w:rsidR="00155678">
        <w:t>Now, therefore,</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678" w:rsidRDefault="00CC1FC5" w:rsidP="009F4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w:t>
      </w:r>
      <w:r w:rsidR="009F4584">
        <w:t>honor and commend V</w:t>
      </w:r>
      <w:r w:rsidR="009F4584" w:rsidRPr="00AC5053">
        <w:rPr>
          <w:color w:val="000000" w:themeColor="text1"/>
          <w:u w:color="000000" w:themeColor="text1"/>
        </w:rPr>
        <w:t xml:space="preserve">irginia </w:t>
      </w:r>
      <w:r w:rsidR="009F4584">
        <w:rPr>
          <w:color w:val="000000" w:themeColor="text1"/>
          <w:u w:color="000000" w:themeColor="text1"/>
        </w:rPr>
        <w:t>L</w:t>
      </w:r>
      <w:r w:rsidR="009F4584" w:rsidRPr="00AC5053">
        <w:rPr>
          <w:color w:val="000000" w:themeColor="text1"/>
          <w:u w:color="000000" w:themeColor="text1"/>
        </w:rPr>
        <w:t xml:space="preserve">eaman </w:t>
      </w:r>
      <w:r w:rsidR="009F4584">
        <w:rPr>
          <w:color w:val="000000" w:themeColor="text1"/>
          <w:u w:color="000000" w:themeColor="text1"/>
        </w:rPr>
        <w:t>C</w:t>
      </w:r>
      <w:r w:rsidR="009F4584" w:rsidRPr="00AC5053">
        <w:rPr>
          <w:color w:val="000000" w:themeColor="text1"/>
          <w:u w:color="000000" w:themeColor="text1"/>
        </w:rPr>
        <w:t>rocker</w:t>
      </w:r>
      <w:r w:rsidR="009F4584">
        <w:rPr>
          <w:color w:val="000000" w:themeColor="text1"/>
          <w:u w:color="000000" w:themeColor="text1"/>
        </w:rPr>
        <w:t xml:space="preserve"> for her distinguished and dedicated service to the State of South Carolina and wish her continued success and happiness in all her future endeavors.</w:t>
      </w:r>
    </w:p>
    <w:p w:rsidR="00155678"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5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F4584">
        <w:t>Virginia Leaman Crocker</w:t>
      </w:r>
      <w:r>
        <w:t>.</w:t>
      </w:r>
    </w:p>
    <w:p w:rsidR="00A2139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1391" w:rsidRDefault="00A21391" w:rsidP="00A21391">
      <w:pPr>
        <w:suppressAutoHyphens/>
      </w:pPr>
    </w:p>
    <w:sectPr w:rsidR="00A21391" w:rsidSect="00A213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678" w:rsidRDefault="00155678" w:rsidP="009F0C77">
      <w:r>
        <w:separator/>
      </w:r>
    </w:p>
  </w:endnote>
  <w:endnote w:type="continuationSeparator" w:id="0">
    <w:p w:rsidR="00155678" w:rsidRDefault="001556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1352C-7CA2-46B0-B476-A7F40BE74212}"/>
    <w:embedBold r:id="rId2" w:fontKey="{21ECB54E-2AFB-4386-9F46-14028173648E}"/>
  </w:font>
  <w:font w:name="Calibri">
    <w:panose1 w:val="020F0502020204030204"/>
    <w:charset w:val="00"/>
    <w:family w:val="swiss"/>
    <w:pitch w:val="variable"/>
    <w:sig w:usb0="E10002FF" w:usb1="4000ACFF" w:usb2="00000009" w:usb3="00000000" w:csb0="0000019F" w:csb1="00000000"/>
    <w:embedRegular r:id="rId3" w:fontKey="{F1DAAB70-64F8-4F03-BFAB-A26D914DF3F2}"/>
  </w:font>
  <w:font w:name="Cambria">
    <w:panose1 w:val="02040503050406030204"/>
    <w:charset w:val="00"/>
    <w:family w:val="roman"/>
    <w:pitch w:val="variable"/>
    <w:sig w:usb0="E00002FF" w:usb1="400004FF" w:usb2="00000000" w:usb3="00000000" w:csb0="0000019F" w:csb1="00000000"/>
    <w:embedRegular r:id="rId4" w:fontKey="{27FF551D-0EA5-4A23-B725-36C594E11E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423" w:rsidRPr="00A21391" w:rsidRDefault="00A21391" w:rsidP="00A21391">
    <w:pPr>
      <w:pStyle w:val="Footer"/>
      <w:tabs>
        <w:tab w:val="clear" w:pos="4680"/>
        <w:tab w:val="clear" w:pos="9360"/>
        <w:tab w:val="center" w:pos="2995"/>
      </w:tabs>
      <w:spacing w:before="120"/>
    </w:pPr>
    <w:r>
      <w:t>[1359]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678" w:rsidRDefault="00155678" w:rsidP="009F0C77">
      <w:r>
        <w:separator/>
      </w:r>
    </w:p>
  </w:footnote>
  <w:footnote w:type="continuationSeparator" w:id="0">
    <w:p w:rsidR="00155678" w:rsidRDefault="001556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143DG14"/>
    <w:docVar w:name="CoverBillType" w:val="r"/>
    <w:docVar w:name="docpath" w:val="L:\Council\bills\BH\26143DG14.DOCX"/>
    <w:docVar w:name="dvBillNumber" w:val="1359"/>
    <w:docVar w:name="dvBillNumberPrefix" w:val="S. "/>
    <w:docVar w:name="dvOriginalBody" w:val="Senate"/>
    <w:docVar w:name="dvSteno" w:val="BH"/>
    <w:docVar w:name="NameofBody" w:val="s"/>
    <w:docVar w:name="vgroup2" w:val="Council"/>
  </w:docVars>
  <w:rsids>
    <w:rsidRoot w:val="003D3C1F"/>
    <w:rsid w:val="00026C9A"/>
    <w:rsid w:val="000965A1"/>
    <w:rsid w:val="000E1785"/>
    <w:rsid w:val="000F39F2"/>
    <w:rsid w:val="001023A4"/>
    <w:rsid w:val="0010776B"/>
    <w:rsid w:val="00133E66"/>
    <w:rsid w:val="00134ACF"/>
    <w:rsid w:val="00144E15"/>
    <w:rsid w:val="0015567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3C1F"/>
    <w:rsid w:val="003D411E"/>
    <w:rsid w:val="003E3C1E"/>
    <w:rsid w:val="003E6148"/>
    <w:rsid w:val="00400EAA"/>
    <w:rsid w:val="0041760A"/>
    <w:rsid w:val="00423641"/>
    <w:rsid w:val="004809EE"/>
    <w:rsid w:val="004C0D76"/>
    <w:rsid w:val="00511EE9"/>
    <w:rsid w:val="00521E00"/>
    <w:rsid w:val="005661BC"/>
    <w:rsid w:val="00577C6C"/>
    <w:rsid w:val="0058501B"/>
    <w:rsid w:val="005F7C8C"/>
    <w:rsid w:val="006215AA"/>
    <w:rsid w:val="006340D9"/>
    <w:rsid w:val="00643B8E"/>
    <w:rsid w:val="00665EBC"/>
    <w:rsid w:val="0069470D"/>
    <w:rsid w:val="006A476C"/>
    <w:rsid w:val="006C6A93"/>
    <w:rsid w:val="006E02F9"/>
    <w:rsid w:val="00720423"/>
    <w:rsid w:val="00753C04"/>
    <w:rsid w:val="00756946"/>
    <w:rsid w:val="00757F80"/>
    <w:rsid w:val="00771EEC"/>
    <w:rsid w:val="00786819"/>
    <w:rsid w:val="007A325A"/>
    <w:rsid w:val="007F1523"/>
    <w:rsid w:val="007F509E"/>
    <w:rsid w:val="007F5799"/>
    <w:rsid w:val="007F6947"/>
    <w:rsid w:val="00810FAD"/>
    <w:rsid w:val="00872729"/>
    <w:rsid w:val="008F4429"/>
    <w:rsid w:val="00932670"/>
    <w:rsid w:val="009352BB"/>
    <w:rsid w:val="00990668"/>
    <w:rsid w:val="009F0C77"/>
    <w:rsid w:val="009F4584"/>
    <w:rsid w:val="009F4DD1"/>
    <w:rsid w:val="00A21391"/>
    <w:rsid w:val="00A3001B"/>
    <w:rsid w:val="00A64E80"/>
    <w:rsid w:val="00A741D9"/>
    <w:rsid w:val="00A9741D"/>
    <w:rsid w:val="00AC5053"/>
    <w:rsid w:val="00AD4B17"/>
    <w:rsid w:val="00B26FA6"/>
    <w:rsid w:val="00B741CB"/>
    <w:rsid w:val="00B934F3"/>
    <w:rsid w:val="00BB6347"/>
    <w:rsid w:val="00BD2134"/>
    <w:rsid w:val="00C038D8"/>
    <w:rsid w:val="00C045DD"/>
    <w:rsid w:val="00C3136F"/>
    <w:rsid w:val="00C3483A"/>
    <w:rsid w:val="00C74E9D"/>
    <w:rsid w:val="00C82FD3"/>
    <w:rsid w:val="00C86119"/>
    <w:rsid w:val="00CC1FC5"/>
    <w:rsid w:val="00CC6B7B"/>
    <w:rsid w:val="00CD3619"/>
    <w:rsid w:val="00CF4447"/>
    <w:rsid w:val="00D162BB"/>
    <w:rsid w:val="00D405E7"/>
    <w:rsid w:val="00D41D56"/>
    <w:rsid w:val="00D6260D"/>
    <w:rsid w:val="00D6662B"/>
    <w:rsid w:val="00D95E2F"/>
    <w:rsid w:val="00D970A9"/>
    <w:rsid w:val="00DB3AC0"/>
    <w:rsid w:val="00DB7B1B"/>
    <w:rsid w:val="00DE68F0"/>
    <w:rsid w:val="00DF3845"/>
    <w:rsid w:val="00DF7E17"/>
    <w:rsid w:val="00EB00A2"/>
    <w:rsid w:val="00EB1BF3"/>
    <w:rsid w:val="00ED02C1"/>
    <w:rsid w:val="00EF3EEE"/>
    <w:rsid w:val="00F149A7"/>
    <w:rsid w:val="00F50BAF"/>
    <w:rsid w:val="00F52C10"/>
    <w:rsid w:val="00F71BF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1C39-D245-4F88-BB26-8DDE4ACF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3712</Characters>
  <Application>Microsoft Office Word</Application>
  <DocSecurity>0</DocSecurity>
  <Lines>30</Lines>
  <Paragraphs>8</Paragraphs>
  <ScaleCrop>false</ScaleCrop>
  <Company> </Company>
  <LinksUpToDate>false</LinksUpToDate>
  <CharactersWithSpaces>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2014-06-03T13:45:00Z</cp:lastPrinted>
  <dcterms:created xsi:type="dcterms:W3CDTF">2014-06-03T16:27:00Z</dcterms:created>
  <dcterms:modified xsi:type="dcterms:W3CDTF">2014-06-03T16:27:00Z</dcterms:modified>
</cp:coreProperties>
</file>