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54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B2607C">
        <w:noBreakHyphen/>
      </w:r>
      <w:r>
        <w:t>27</w:t>
      </w:r>
      <w:r w:rsidR="00B2607C">
        <w:noBreakHyphen/>
      </w:r>
      <w:r>
        <w:t>05 SO AS TO ENTITLE CHAPTER 27 THE “SOUTH CAROLINA WHISTLEBLOWER AND PUBLIC EMPLOYEE PROTECTION ACT”; TO AMEND SECTION 8</w:t>
      </w:r>
      <w:r w:rsidR="00B2607C">
        <w:noBreakHyphen/>
      </w:r>
      <w:r>
        <w:t>27</w:t>
      </w:r>
      <w:r w:rsidR="00B2607C">
        <w:noBreakHyphen/>
      </w:r>
      <w:r>
        <w:t>20, AS AMENDED, RELATING TO REWARDS FOR REPORTS RESULTING IN SAVINGS, SO AS TO ELIMINATE THE TWO THOUSAND DOLLAR CAP ON REWARDS; AND TO AMEND SECTION 8</w:t>
      </w:r>
      <w:r w:rsidR="00B2607C">
        <w:noBreakHyphen/>
      </w:r>
      <w:r>
        <w:t>27</w:t>
      </w:r>
      <w:r w:rsidR="00B2607C">
        <w:noBreakHyphen/>
      </w:r>
      <w:r>
        <w:t>30, AS AMENDED, RELATING TO CIVIL ACTIONS AGAINST AN EMPLOYING PUBLIC BODY FOR RETALIATION AGAINST AN EMPLOYEE WHO REPORTS A VIOLATION OF STATE OR FEDERAL LAW OR REGULATION, SO AS TO REMOVE THE ONE</w:t>
      </w:r>
      <w:r w:rsidR="00B2607C">
        <w:noBreakHyphen/>
      </w:r>
      <w:r>
        <w:t>YEAR LIMITATION ON THE PERIOD DURING WHICH THE EMPLOYEE IS PROTECTED FROM ADVERSE EMPLOYMENT ACTIONS, AND TO PROVIDE FOR ADDITIONAL REMEDIES.</w:t>
      </w:r>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635445"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C8E">
        <w:t>Chapter 27, Title 8 of the 1976 Code is amended by adding:</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B2607C">
        <w:noBreakHyphen/>
      </w:r>
      <w:r>
        <w:t>27</w:t>
      </w:r>
      <w:r w:rsidR="00B2607C">
        <w:noBreakHyphen/>
      </w:r>
      <w:r>
        <w:t>05.</w:t>
      </w:r>
      <w:r>
        <w:tab/>
        <w:t xml:space="preserve">This chapter may be cited as the </w:t>
      </w:r>
      <w:r w:rsidR="00B2607C" w:rsidRPr="00B2607C">
        <w:t>‘</w:t>
      </w:r>
      <w:r>
        <w:t>South Carolina Whistleblower and Public Employee Protection Act</w:t>
      </w:r>
      <w:r w:rsidR="00B2607C" w:rsidRPr="00B2607C">
        <w:t>’</w:t>
      </w:r>
      <w: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B2607C">
        <w:noBreakHyphen/>
      </w:r>
      <w:r>
        <w:t>27</w:t>
      </w:r>
      <w:r w:rsidR="00B2607C">
        <w:noBreakHyphen/>
      </w:r>
      <w:r>
        <w:t>20 of the 1976 Code, as last amended by Act 164 of 1993, is further amended to read: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Pr="00292C6F"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B2607C">
        <w:noBreakHyphen/>
      </w:r>
      <w:r>
        <w:t>27</w:t>
      </w:r>
      <w:r w:rsidR="00B2607C">
        <w:noBreakHyphen/>
      </w:r>
      <w:r>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of an employee of a public body because the employee files a </w:t>
      </w:r>
      <w:r w:rsidRPr="00292C6F">
        <w:lastRenderedPageBreak/>
        <w:t>report with an appropriate authority of wrongdoing.  If the appropriate authority determines the employee</w:t>
      </w:r>
      <w:r w:rsidR="00B2607C" w:rsidRPr="00B2607C">
        <w:t>’</w:t>
      </w:r>
      <w:r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7E7C8E" w:rsidRPr="00292C6F"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00B2607C" w:rsidRPr="00B2607C">
        <w:t>’</w:t>
      </w:r>
      <w:r w:rsidRPr="00292C6F">
        <w:t>s report results in a saving of any public money from the abuses described in this chapter, twenty</w:t>
      </w:r>
      <w:r w:rsidR="00B2607C">
        <w:noBreakHyphen/>
      </w:r>
      <w:r w:rsidRPr="00292C6F">
        <w:t>five percent of the estimated net savings resulting from the first year of implementation of the employee</w:t>
      </w:r>
      <w:r w:rsidR="00B2607C" w:rsidRPr="00B2607C">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B2607C" w:rsidRPr="00B2607C">
        <w:t>’</w:t>
      </w:r>
      <w:r>
        <w:t>s option.”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B2607C">
        <w:noBreakHyphen/>
      </w:r>
      <w:r>
        <w:t>27</w:t>
      </w:r>
      <w:r w:rsidR="00B2607C">
        <w:noBreakHyphen/>
      </w:r>
      <w:r>
        <w:t>30 of the 1976 Code, as last amended by Act 164 of 1993, is further amended to read: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B2607C">
        <w:noBreakHyphen/>
      </w:r>
      <w:r>
        <w:t>27</w:t>
      </w:r>
      <w:r w:rsidR="00B2607C">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7E7C8E" w:rsidRPr="0051564D"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00B2607C" w:rsidRPr="00B2607C">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86400" w:rsidRDefault="00B260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400" w:rsidRDefault="00786400" w:rsidP="00786400">
      <w:pPr>
        <w:suppressAutoHyphens/>
      </w:pPr>
    </w:p>
    <w:sectPr w:rsidR="00786400" w:rsidSect="007864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445" w:rsidRDefault="00635445" w:rsidP="009F0C77">
      <w:r>
        <w:separator/>
      </w:r>
    </w:p>
  </w:endnote>
  <w:endnote w:type="continuationSeparator" w:id="0">
    <w:p w:rsidR="00635445" w:rsidRDefault="006354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A8B56-BC9D-4A52-A375-770C30F97A0C}"/>
    <w:embedBold r:id="rId2" w:fontKey="{473FB0FF-004B-4F48-885D-B674AF66A012}"/>
  </w:font>
  <w:font w:name="Calibri">
    <w:panose1 w:val="020F0502020204030204"/>
    <w:charset w:val="00"/>
    <w:family w:val="swiss"/>
    <w:pitch w:val="variable"/>
    <w:sig w:usb0="E10002FF" w:usb1="4000ACFF" w:usb2="00000009" w:usb3="00000000" w:csb0="0000019F" w:csb1="00000000"/>
    <w:embedRegular r:id="rId3" w:fontKey="{E3D8DAE5-C0FC-4E61-860C-B2E32225ADB3}"/>
  </w:font>
  <w:font w:name="Cambria">
    <w:panose1 w:val="02040503050406030204"/>
    <w:charset w:val="00"/>
    <w:family w:val="roman"/>
    <w:pitch w:val="variable"/>
    <w:sig w:usb0="E00002FF" w:usb1="400004FF" w:usb2="00000000" w:usb3="00000000" w:csb0="0000019F" w:csb1="00000000"/>
    <w:embedRegular r:id="rId4" w:fontKey="{5BC0838F-208A-4388-B37A-DB8011FEA6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8D" w:rsidRPr="00786400" w:rsidRDefault="00786400" w:rsidP="00786400">
    <w:pPr>
      <w:pStyle w:val="Footer"/>
      <w:tabs>
        <w:tab w:val="clear" w:pos="4680"/>
        <w:tab w:val="clear" w:pos="9360"/>
        <w:tab w:val="center" w:pos="2995"/>
      </w:tabs>
      <w:spacing w:before="120"/>
    </w:pPr>
    <w:r>
      <w:t>[136]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445" w:rsidRDefault="00635445" w:rsidP="009F0C77">
      <w:r>
        <w:separator/>
      </w:r>
    </w:p>
  </w:footnote>
  <w:footnote w:type="continuationSeparator" w:id="0">
    <w:p w:rsidR="00635445" w:rsidRDefault="006354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37SD13"/>
    <w:docVar w:name="CoverBillType" w:val="b"/>
    <w:docVar w:name="docpath" w:val="L:\Council\bills\DKA\3037SD13.DOCX"/>
    <w:docVar w:name="dvBillNumber" w:val="136"/>
    <w:docVar w:name="dvBillNumberPrefix" w:val="S. "/>
    <w:docVar w:name="dvOriginalBody" w:val="Senate"/>
    <w:docVar w:name="dvSteno" w:val="DKA"/>
    <w:docVar w:name="NameofBody" w:val="s"/>
    <w:docVar w:name="vgroup2" w:val="Council"/>
  </w:docVars>
  <w:rsids>
    <w:rsidRoot w:val="00D4098D"/>
    <w:rsid w:val="00026C9A"/>
    <w:rsid w:val="000965A1"/>
    <w:rsid w:val="000E1785"/>
    <w:rsid w:val="000F39F2"/>
    <w:rsid w:val="000F622F"/>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118A"/>
    <w:rsid w:val="006215AA"/>
    <w:rsid w:val="006340D9"/>
    <w:rsid w:val="00635445"/>
    <w:rsid w:val="00643B8E"/>
    <w:rsid w:val="00665EBC"/>
    <w:rsid w:val="0069470D"/>
    <w:rsid w:val="006A476C"/>
    <w:rsid w:val="006B5B8D"/>
    <w:rsid w:val="006C6A93"/>
    <w:rsid w:val="006E02F9"/>
    <w:rsid w:val="00753C04"/>
    <w:rsid w:val="00756946"/>
    <w:rsid w:val="00757F80"/>
    <w:rsid w:val="00771EEC"/>
    <w:rsid w:val="00786400"/>
    <w:rsid w:val="00786819"/>
    <w:rsid w:val="007A325A"/>
    <w:rsid w:val="007C5DDA"/>
    <w:rsid w:val="007E7C8E"/>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07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098D"/>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471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4E78-2C79-45E7-A4BC-E604D0DC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4542</Characters>
  <Application>Microsoft Office Word</Application>
  <DocSecurity>0</DocSecurity>
  <Lines>37</Lines>
  <Paragraphs>10</Paragraphs>
  <ScaleCrop>false</ScaleCrop>
  <Company> </Company>
  <LinksUpToDate>false</LinksUpToDate>
  <CharactersWithSpaces>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2012-12-17T20:40:00Z</cp:lastPrinted>
  <dcterms:created xsi:type="dcterms:W3CDTF">2012-12-18T19:47:00Z</dcterms:created>
  <dcterms:modified xsi:type="dcterms:W3CDTF">2012-12-18T19:47:00Z</dcterms:modified>
</cp:coreProperties>
</file>