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4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45A5">
        <w:rPr>
          <w:color w:val="000000" w:themeColor="text1"/>
          <w:u w:color="000000" w:themeColor="text1"/>
        </w:rPr>
        <w:t>TO AMEND SECTION 41</w:t>
      </w:r>
      <w:r w:rsidRPr="002245A5">
        <w:rPr>
          <w:color w:val="000000" w:themeColor="text1"/>
          <w:u w:color="000000" w:themeColor="text1"/>
        </w:rPr>
        <w:noBreakHyphen/>
        <w:t>35</w:t>
      </w:r>
      <w:r w:rsidRPr="002245A5">
        <w:rPr>
          <w:color w:val="000000" w:themeColor="text1"/>
          <w:u w:color="000000" w:themeColor="text1"/>
        </w:rPr>
        <w:noBreakHyphen/>
        <w:t>120, AS AMENDED, CODE OF LAWS OF SOUTH CAROLINA, 1976, RELATING TO DISQUALIFICATIONS FROM UNEMPLOYMENT BENEFITS,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MISDEMEANOR SUBJECT TO CERTAIN MONETARY PENALTIES.</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Be it enacted by the General Assembly of the State of South Carolina:</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SECTION</w:t>
      </w:r>
      <w:r w:rsidRPr="002245A5">
        <w:rPr>
          <w:color w:val="000000" w:themeColor="text1"/>
          <w:u w:color="000000" w:themeColor="text1"/>
        </w:rPr>
        <w:tab/>
        <w:t>1.</w:t>
      </w:r>
      <w:r w:rsidRPr="002245A5">
        <w:rPr>
          <w:color w:val="000000" w:themeColor="text1"/>
          <w:u w:color="000000" w:themeColor="text1"/>
        </w:rPr>
        <w:tab/>
        <w:t>Section 41</w:t>
      </w:r>
      <w:r w:rsidRPr="002245A5">
        <w:rPr>
          <w:color w:val="000000" w:themeColor="text1"/>
          <w:u w:color="000000" w:themeColor="text1"/>
        </w:rPr>
        <w:noBreakHyphen/>
        <w:t>35</w:t>
      </w:r>
      <w:r w:rsidRPr="002245A5">
        <w:rPr>
          <w:color w:val="000000" w:themeColor="text1"/>
          <w:u w:color="000000" w:themeColor="text1"/>
        </w:rPr>
        <w:noBreakHyphen/>
        <w:t>120 of the 1976 Code, as last amended by Act 247 of 2012, is further amended to read:</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 xml:space="preserve">“Section 41–35–120. An insured worker is ineligible for benefits for: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(1)</w:t>
      </w:r>
      <w:r w:rsidRPr="002245A5">
        <w:rPr>
          <w:color w:val="000000" w:themeColor="text1"/>
          <w:u w:color="000000" w:themeColor="text1"/>
        </w:rPr>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2245A5">
        <w:rPr>
          <w:color w:val="000000" w:themeColor="text1"/>
          <w:u w:color="000000" w:themeColor="text1"/>
        </w:rPr>
        <w:lastRenderedPageBreak/>
        <w:t>satisfaction of the department that he has performed services in employment as defined by Chapters 27 through 41 of this title and earned wages for those services equal to at least eight times the weekly benefit amount of his claim.</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2245A5">
        <w:rPr>
          <w:color w:val="000000" w:themeColor="text1"/>
          <w:u w:color="000000" w:themeColor="text1"/>
        </w:rPr>
        <w:tab/>
      </w:r>
      <w:r w:rsidRPr="002245A5">
        <w:rPr>
          <w:color w:val="000000" w:themeColor="text1"/>
          <w:szCs w:val="52"/>
          <w:u w:color="000000" w:themeColor="text1"/>
        </w:rPr>
        <w:t>(2)(a)</w:t>
      </w:r>
      <w:r w:rsidRPr="002245A5">
        <w:rPr>
          <w:color w:val="000000" w:themeColor="text1"/>
          <w:szCs w:val="52"/>
          <w:u w:color="000000" w:themeColor="text1"/>
        </w:rPr>
        <w:tab/>
        <w:t xml:space="preserve">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worker’s benefits to be calculated by multiplying his weekly benefit amount by twenty.  For the purposes of this item, ‘misconduct’ is limited to conduct evincing such </w:t>
      </w:r>
      <w:r w:rsidRPr="002245A5">
        <w:rPr>
          <w:strike/>
          <w:color w:val="000000" w:themeColor="text1"/>
          <w:szCs w:val="52"/>
          <w:u w:color="000000" w:themeColor="text1"/>
        </w:rPr>
        <w:t>wilfull</w:t>
      </w:r>
      <w:r w:rsidRPr="002245A5">
        <w:rPr>
          <w:color w:val="000000" w:themeColor="text1"/>
          <w:szCs w:val="52"/>
          <w:u w:color="000000" w:themeColor="text1"/>
        </w:rPr>
        <w:t xml:space="preserve"> </w:t>
      </w:r>
      <w:r w:rsidRPr="002245A5">
        <w:rPr>
          <w:color w:val="000000" w:themeColor="text1"/>
          <w:szCs w:val="52"/>
          <w:u w:val="single" w:color="000000" w:themeColor="text1"/>
        </w:rPr>
        <w:t>wilful</w:t>
      </w:r>
      <w:r w:rsidRPr="002245A5">
        <w:rPr>
          <w:color w:val="000000" w:themeColor="text1"/>
          <w:u w:color="000000" w:themeColor="text1"/>
        </w:rPr>
        <w:t xml:space="preserve"> </w:t>
      </w:r>
      <w:r w:rsidRPr="002245A5">
        <w:rPr>
          <w:color w:val="000000" w:themeColor="text1"/>
          <w:szCs w:val="52"/>
          <w:u w:color="000000" w:themeColor="text1"/>
        </w:rPr>
        <w:t>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If the department finds that he has been discharged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seriousness of the cause for discharge.  </w:t>
      </w:r>
      <w:r w:rsidRPr="002245A5">
        <w:rPr>
          <w:color w:val="000000" w:themeColor="text1"/>
          <w:szCs w:val="52"/>
          <w:u w:color="000000" w:themeColor="text1"/>
        </w:rPr>
        <w:t>Discharge resulting from substandard performance due to inefficiency, inability, or incapacity shall not serve as a basis for disqualification under either subitem (a) or (b) of this item.</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lastRenderedPageBreak/>
        <w:tab/>
        <w:t>(3)(a)</w:t>
      </w:r>
      <w:r w:rsidRPr="002245A5">
        <w:rPr>
          <w:color w:val="000000" w:themeColor="text1"/>
          <w:u w:color="000000" w:themeColor="text1"/>
        </w:rPr>
        <w:tab/>
        <w:t>Discharge for illegal drug use, and is ineligible</w:t>
      </w:r>
      <w:r w:rsidRPr="002245A5">
        <w:rPr>
          <w:strike/>
          <w:color w:val="000000" w:themeColor="text1"/>
          <w:u w:color="000000" w:themeColor="text1"/>
        </w:rPr>
        <w:t xml:space="preserve"> for</w:t>
      </w:r>
      <w:r w:rsidRPr="002245A5">
        <w:rPr>
          <w:color w:val="000000" w:themeColor="text1"/>
          <w:u w:color="000000" w:themeColor="text1"/>
        </w:rPr>
        <w:t xml:space="preserve"> </w:t>
      </w:r>
      <w:r w:rsidRPr="002245A5">
        <w:rPr>
          <w:color w:val="000000" w:themeColor="text1"/>
          <w:u w:val="single" w:color="000000" w:themeColor="text1"/>
        </w:rPr>
        <w:t>from</w:t>
      </w:r>
      <w:r w:rsidRPr="002245A5">
        <w:rPr>
          <w:color w:val="000000" w:themeColor="text1"/>
          <w:u w:color="000000" w:themeColor="text1"/>
        </w:rPr>
        <w:t xml:space="preserve"> benefits </w:t>
      </w:r>
      <w:r w:rsidRPr="002245A5">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245A5">
        <w:rPr>
          <w:color w:val="000000" w:themeColor="text1"/>
          <w:u w:color="000000" w:themeColor="text1"/>
        </w:rPr>
        <w:t xml:space="preserve"> </w:t>
      </w:r>
      <w:r w:rsidRPr="002245A5">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Pr="002245A5">
        <w:rPr>
          <w:color w:val="000000" w:themeColor="text1"/>
          <w:u w:color="000000" w:themeColor="text1"/>
        </w:rPr>
        <w:t xml:space="preserve"> if the: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w:t>
      </w:r>
      <w:r w:rsidRPr="002245A5">
        <w:rPr>
          <w:color w:val="000000" w:themeColor="text1"/>
          <w:u w:color="000000" w:themeColor="text1"/>
        </w:rPr>
        <w:tab/>
      </w:r>
      <w:r w:rsidRPr="002245A5">
        <w:rPr>
          <w:color w:val="000000" w:themeColor="text1"/>
          <w:u w:color="000000" w:themeColor="text1"/>
        </w:rPr>
        <w:tab/>
        <w:t xml:space="preserve">company has communicated a policy prohibiting the illegal use of drugs, the violation of which may result in termination;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w:t>
      </w:r>
      <w:r w:rsidRPr="002245A5">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(iii)</w:t>
      </w:r>
      <w:r w:rsidRPr="002245A5">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(A)</w:t>
      </w:r>
      <w:r w:rsidRPr="002245A5">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the test was performed by a laboratory certified by the </w:t>
      </w:r>
      <w:r w:rsidRPr="002245A5">
        <w:rPr>
          <w:strike/>
          <w:color w:val="000000" w:themeColor="text1"/>
          <w:u w:color="000000" w:themeColor="text1"/>
        </w:rPr>
        <w:t>National Institute on Drug Abuse</w:t>
      </w:r>
      <w:r w:rsidRPr="002245A5">
        <w:rPr>
          <w:color w:val="000000" w:themeColor="text1"/>
          <w:u w:color="000000" w:themeColor="text1"/>
        </w:rPr>
        <w:t xml:space="preserve"> </w:t>
      </w:r>
      <w:r w:rsidRPr="002245A5">
        <w:rPr>
          <w:color w:val="000000" w:themeColor="text1"/>
          <w:u w:val="single" w:color="000000" w:themeColor="text1"/>
        </w:rPr>
        <w:t>United States Department of Health and Human Services (USDHHS)/Substance Abuse Mental Health Services Administration (SAMHSA)</w:t>
      </w:r>
      <w:r w:rsidRPr="002245A5">
        <w:rPr>
          <w:color w:val="000000" w:themeColor="text1"/>
          <w:u w:color="000000" w:themeColor="text1"/>
        </w:rPr>
        <w:t xml:space="preserve">, the College of American Pathologists or the State Law Enforcement Division;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t xml:space="preserve">an initial positive test was confirmed on the specimen using the gas chromatography/mass spectrometry method, or an equivalent or a more accurate scientifically accepted method approved by the </w:t>
      </w:r>
      <w:r w:rsidRPr="002245A5">
        <w:rPr>
          <w:strike/>
          <w:color w:val="000000" w:themeColor="text1"/>
          <w:u w:color="000000" w:themeColor="text1"/>
        </w:rPr>
        <w:t>National Institute on Drug Abuse</w:t>
      </w:r>
      <w:r w:rsidRPr="002245A5">
        <w:rPr>
          <w:color w:val="000000" w:themeColor="text1"/>
          <w:u w:color="000000" w:themeColor="text1"/>
        </w:rPr>
        <w:t xml:space="preserve"> </w:t>
      </w:r>
      <w:r w:rsidRPr="002245A5">
        <w:rPr>
          <w:color w:val="000000" w:themeColor="text1"/>
          <w:u w:val="single" w:color="000000" w:themeColor="text1"/>
        </w:rPr>
        <w:t>USDHHS/SAMHSA</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(iv)</w:t>
      </w:r>
      <w:r w:rsidRPr="002245A5">
        <w:rPr>
          <w:color w:val="000000" w:themeColor="text1"/>
          <w:u w:color="000000" w:themeColor="text1"/>
        </w:rPr>
        <w:tab/>
        <w:t xml:space="preserve">for purposes of this item, ‘unlawfully’ means without a prescription.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lastRenderedPageBreak/>
        <w:tab/>
      </w:r>
      <w:r w:rsidRPr="002245A5">
        <w:rPr>
          <w:color w:val="000000" w:themeColor="text1"/>
          <w:u w:color="000000" w:themeColor="text1"/>
        </w:rPr>
        <w:tab/>
      </w:r>
      <w:r w:rsidRPr="002245A5">
        <w:rPr>
          <w:color w:val="000000" w:themeColor="text1"/>
          <w:u w:color="000000" w:themeColor="text1"/>
        </w:rPr>
        <w:tab/>
        <w:t>(i)</w:t>
      </w:r>
      <w:r w:rsidRPr="002245A5">
        <w:rPr>
          <w:color w:val="000000" w:themeColor="text1"/>
          <w:u w:color="000000" w:themeColor="text1"/>
        </w:rPr>
        <w:tab/>
      </w:r>
      <w:r w:rsidRPr="002245A5">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w:t>
      </w:r>
      <w:r w:rsidRPr="002245A5">
        <w:rPr>
          <w:color w:val="000000" w:themeColor="text1"/>
          <w:u w:color="000000" w:themeColor="text1"/>
        </w:rPr>
        <w:tab/>
        <w:t xml:space="preserve">employee makes the admission specifically pursuant to the employer’s policy.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t>Information, interviews, reports, and drug</w:t>
      </w:r>
      <w:r w:rsidRPr="002245A5">
        <w:rPr>
          <w:color w:val="000000" w:themeColor="text1"/>
          <w:u w:color="000000" w:themeColor="text1"/>
        </w:rPr>
        <w:noBreakHyphen/>
        <w:t>test results, written or otherwise, received by an employer through a drug</w:t>
      </w:r>
      <w:r w:rsidRPr="002245A5">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(4)</w:t>
      </w:r>
      <w:r w:rsidRPr="002245A5">
        <w:rPr>
          <w:color w:val="000000" w:themeColor="text1"/>
          <w:u w:color="000000" w:themeColor="text1"/>
        </w:rPr>
        <w:tab/>
        <w:t xml:space="preserve">Discharge for gross misconduct, and is </w:t>
      </w:r>
      <w:r w:rsidRPr="002245A5">
        <w:rPr>
          <w:strike/>
          <w:color w:val="000000" w:themeColor="text1"/>
          <w:u w:color="000000" w:themeColor="text1"/>
        </w:rPr>
        <w:t>ineligible for</w:t>
      </w:r>
      <w:r w:rsidRPr="002245A5">
        <w:rPr>
          <w:color w:val="000000" w:themeColor="text1"/>
          <w:u w:color="000000" w:themeColor="text1"/>
        </w:rPr>
        <w:t xml:space="preserve"> </w:t>
      </w:r>
      <w:r w:rsidRPr="002245A5">
        <w:rPr>
          <w:color w:val="000000" w:themeColor="text1"/>
          <w:u w:val="single" w:color="000000" w:themeColor="text1"/>
        </w:rPr>
        <w:t>disqualified from</w:t>
      </w:r>
      <w:r w:rsidRPr="002245A5">
        <w:rPr>
          <w:color w:val="000000" w:themeColor="text1"/>
          <w:u w:color="000000" w:themeColor="text1"/>
        </w:rPr>
        <w:t xml:space="preserve"> benefits </w:t>
      </w:r>
      <w:r w:rsidRPr="002245A5">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245A5">
        <w:rPr>
          <w:color w:val="000000" w:themeColor="text1"/>
          <w:u w:color="000000" w:themeColor="text1"/>
        </w:rPr>
        <w:t xml:space="preserve"> </w:t>
      </w:r>
      <w:r w:rsidRPr="002245A5">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Pr="002245A5">
        <w:rPr>
          <w:color w:val="000000" w:themeColor="text1"/>
          <w:u w:color="000000" w:themeColor="text1"/>
        </w:rPr>
        <w:t xml:space="preserve"> if he is discharged due to: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w:t>
      </w:r>
      <w:r w:rsidRPr="002245A5">
        <w:rPr>
          <w:color w:val="000000" w:themeColor="text1"/>
          <w:u w:val="single" w:color="000000" w:themeColor="text1"/>
        </w:rPr>
        <w:t>a</w:t>
      </w:r>
      <w:r w:rsidRPr="002245A5">
        <w:rPr>
          <w:color w:val="000000" w:themeColor="text1"/>
          <w:u w:color="000000" w:themeColor="text1"/>
        </w:rPr>
        <w:t>)</w:t>
      </w:r>
      <w:r w:rsidRPr="002245A5">
        <w:rPr>
          <w:color w:val="000000" w:themeColor="text1"/>
          <w:u w:color="000000" w:themeColor="text1"/>
        </w:rPr>
        <w:tab/>
        <w:t xml:space="preserve">wilful or reckless employee damage to employer property that results in damage of more than fifty dollars;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ii</w:t>
      </w:r>
      <w:r w:rsidRPr="002245A5">
        <w:rPr>
          <w:color w:val="000000" w:themeColor="text1"/>
          <w:u w:val="single" w:color="000000" w:themeColor="text1"/>
        </w:rPr>
        <w:t>b</w:t>
      </w:r>
      <w:r w:rsidRPr="002245A5">
        <w:rPr>
          <w:color w:val="000000" w:themeColor="text1"/>
          <w:u w:color="000000" w:themeColor="text1"/>
        </w:rPr>
        <w:t>)</w:t>
      </w:r>
      <w:r w:rsidRPr="002245A5">
        <w:rPr>
          <w:color w:val="000000" w:themeColor="text1"/>
          <w:u w:color="000000" w:themeColor="text1"/>
        </w:rPr>
        <w:tab/>
        <w:t xml:space="preserve">employee consumption of alcohol or being under the influence of alcohol on employer property in violation of a written company policy restricting or prohibiting consumption of alcohol;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iii</w:t>
      </w:r>
      <w:r w:rsidRPr="002245A5">
        <w:rPr>
          <w:color w:val="000000" w:themeColor="text1"/>
          <w:u w:val="single" w:color="000000" w:themeColor="text1"/>
        </w:rPr>
        <w:t>c</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employee theft of items valued at more than fifty dollars;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iv</w:t>
      </w:r>
      <w:r w:rsidRPr="002245A5">
        <w:rPr>
          <w:color w:val="000000" w:themeColor="text1"/>
          <w:u w:val="single" w:color="000000" w:themeColor="text1"/>
        </w:rPr>
        <w:t>d</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w:t>
      </w:r>
      <w:r w:rsidRPr="002245A5">
        <w:rPr>
          <w:color w:val="000000" w:themeColor="text1"/>
          <w:u w:val="single" w:color="000000" w:themeColor="text1"/>
        </w:rPr>
        <w:t>e</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employee committing </w:t>
      </w:r>
      <w:r w:rsidRPr="002245A5">
        <w:rPr>
          <w:strike/>
          <w:color w:val="000000" w:themeColor="text1"/>
          <w:u w:color="000000" w:themeColor="text1"/>
        </w:rPr>
        <w:t>criminal</w:t>
      </w:r>
      <w:r w:rsidRPr="002245A5">
        <w:rPr>
          <w:color w:val="000000" w:themeColor="text1"/>
          <w:u w:color="000000" w:themeColor="text1"/>
        </w:rPr>
        <w:t xml:space="preserve"> assault or battery of another employee or a customer;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vi</w:t>
      </w:r>
      <w:r w:rsidRPr="002245A5">
        <w:rPr>
          <w:color w:val="000000" w:themeColor="text1"/>
          <w:u w:val="single" w:color="000000" w:themeColor="text1"/>
        </w:rPr>
        <w:t>f</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employee committing </w:t>
      </w:r>
      <w:r w:rsidRPr="002245A5">
        <w:rPr>
          <w:strike/>
          <w:color w:val="000000" w:themeColor="text1"/>
          <w:u w:color="000000" w:themeColor="text1"/>
        </w:rPr>
        <w:t>criminal</w:t>
      </w:r>
      <w:r w:rsidRPr="002245A5">
        <w:rPr>
          <w:color w:val="000000" w:themeColor="text1"/>
          <w:u w:color="000000" w:themeColor="text1"/>
        </w:rPr>
        <w:t xml:space="preserve"> abuse of patient or child in his professional care;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vii</w:t>
      </w:r>
      <w:r w:rsidRPr="002245A5">
        <w:rPr>
          <w:color w:val="000000" w:themeColor="text1"/>
          <w:u w:val="single" w:color="000000" w:themeColor="text1"/>
        </w:rPr>
        <w:t>g</w:t>
      </w:r>
      <w:r w:rsidRPr="002245A5">
        <w:rPr>
          <w:color w:val="000000" w:themeColor="text1"/>
          <w:u w:color="000000" w:themeColor="text1"/>
        </w:rPr>
        <w:t>)</w:t>
      </w:r>
      <w:r w:rsidRPr="002245A5">
        <w:rPr>
          <w:color w:val="000000" w:themeColor="text1"/>
          <w:u w:color="000000" w:themeColor="text1"/>
        </w:rPr>
        <w:tab/>
        <w:t xml:space="preserve">employee insubordination, which is defined as wilful failure to comply with a lawful, reasonable order of a supervisor </w:t>
      </w:r>
      <w:r w:rsidRPr="002245A5">
        <w:rPr>
          <w:color w:val="000000" w:themeColor="text1"/>
          <w:u w:color="000000" w:themeColor="text1"/>
        </w:rPr>
        <w:lastRenderedPageBreak/>
        <w:t xml:space="preserve">directly related to the employee’s employment </w:t>
      </w:r>
      <w:r w:rsidRPr="002245A5">
        <w:rPr>
          <w:strike/>
          <w:color w:val="000000" w:themeColor="text1"/>
          <w:u w:color="000000" w:themeColor="text1"/>
        </w:rPr>
        <w:t>as described in an applicable written job description</w:t>
      </w:r>
      <w:r w:rsidRPr="002245A5">
        <w:rPr>
          <w:color w:val="000000" w:themeColor="text1"/>
          <w:u w:color="000000" w:themeColor="text1"/>
        </w:rPr>
        <w:t xml:space="preserve">;  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viii</w:t>
      </w:r>
      <w:r w:rsidRPr="002245A5">
        <w:rPr>
          <w:color w:val="000000" w:themeColor="text1"/>
          <w:u w:val="single" w:color="000000" w:themeColor="text1"/>
        </w:rPr>
        <w:t>h</w:t>
      </w:r>
      <w:r w:rsidRPr="002245A5">
        <w:rPr>
          <w:color w:val="000000" w:themeColor="text1"/>
          <w:u w:color="000000" w:themeColor="text1"/>
        </w:rPr>
        <w:t>)</w:t>
      </w:r>
      <w:r w:rsidRPr="002245A5">
        <w:rPr>
          <w:color w:val="000000" w:themeColor="text1"/>
          <w:u w:color="000000" w:themeColor="text1"/>
        </w:rPr>
        <w:tab/>
        <w:t xml:space="preserve">employee wilful neglect of duty directly related to the employee’s employment </w:t>
      </w:r>
      <w:r w:rsidRPr="002245A5">
        <w:rPr>
          <w:strike/>
          <w:color w:val="000000" w:themeColor="text1"/>
          <w:u w:color="000000" w:themeColor="text1"/>
        </w:rPr>
        <w:t>as described in an applicable written job description</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(5)</w:t>
      </w:r>
      <w:r w:rsidRPr="002245A5">
        <w:rPr>
          <w:color w:val="000000" w:themeColor="text1"/>
          <w:u w:color="000000" w:themeColor="text1"/>
        </w:rPr>
        <w:tab/>
        <w:t xml:space="preserve">Failure to accept work.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(a)</w:t>
      </w:r>
      <w:r w:rsidRPr="002245A5">
        <w:rPr>
          <w:color w:val="000000" w:themeColor="text1"/>
          <w:u w:color="000000" w:themeColor="text1"/>
        </w:rPr>
        <w:tab/>
        <w:t>If the department finds</w:t>
      </w:r>
      <w:r w:rsidRPr="002245A5">
        <w:rPr>
          <w:strike/>
          <w:color w:val="000000" w:themeColor="text1"/>
          <w:u w:color="000000" w:themeColor="text1"/>
        </w:rPr>
        <w:t xml:space="preserve"> he has failed, without good cause</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(i)(A)</w:t>
      </w:r>
      <w:r w:rsidRPr="002245A5">
        <w:rPr>
          <w:color w:val="000000" w:themeColor="text1"/>
          <w:u w:color="000000" w:themeColor="text1"/>
        </w:rPr>
        <w:tab/>
      </w:r>
      <w:r w:rsidRPr="002245A5">
        <w:rPr>
          <w:color w:val="000000" w:themeColor="text1"/>
          <w:u w:val="single" w:color="000000" w:themeColor="text1"/>
        </w:rPr>
        <w:t>he has failed, without good cause,</w:t>
      </w:r>
      <w:r w:rsidRPr="002245A5">
        <w:rPr>
          <w:color w:val="000000" w:themeColor="text1"/>
          <w:u w:color="000000" w:themeColor="text1"/>
        </w:rPr>
        <w:t xml:space="preserve"> either to apply for available suitable work, when so directed by the employment office or the department;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r>
      <w:r w:rsidRPr="002245A5">
        <w:rPr>
          <w:color w:val="000000" w:themeColor="text1"/>
          <w:u w:val="single" w:color="000000" w:themeColor="text1"/>
        </w:rPr>
        <w:t>he has failed, without good cause,</w:t>
      </w:r>
      <w:r w:rsidRPr="002245A5">
        <w:rPr>
          <w:color w:val="000000" w:themeColor="text1"/>
          <w:u w:color="000000" w:themeColor="text1"/>
        </w:rPr>
        <w:t xml:space="preserve"> to accept available suitable work when offered to him by the employment office or an employer;  </w:t>
      </w:r>
      <w:r w:rsidRPr="002245A5">
        <w:rPr>
          <w:strike/>
          <w:color w:val="000000" w:themeColor="text1"/>
          <w:u w:color="000000" w:themeColor="text1"/>
        </w:rPr>
        <w:t>or</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r>
      <w:r w:rsidRPr="002245A5">
        <w:rPr>
          <w:color w:val="000000" w:themeColor="text1"/>
          <w:u w:val="single" w:color="000000" w:themeColor="text1"/>
        </w:rPr>
        <w:t>he has failed, without good cause,</w:t>
      </w:r>
      <w:r w:rsidRPr="002245A5">
        <w:rPr>
          <w:color w:val="000000" w:themeColor="text1"/>
          <w:u w:color="000000" w:themeColor="text1"/>
        </w:rPr>
        <w:t xml:space="preserve"> to return to his customary self</w:t>
      </w:r>
      <w:r w:rsidRPr="002245A5">
        <w:rPr>
          <w:color w:val="000000" w:themeColor="text1"/>
          <w:u w:color="000000" w:themeColor="text1"/>
        </w:rPr>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245A5">
        <w:rPr>
          <w:color w:val="000000" w:themeColor="text1"/>
          <w:u w:val="single" w:color="000000" w:themeColor="text1"/>
        </w:rPr>
        <w:t>; or</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val="single" w:color="000000" w:themeColor="text1"/>
        </w:rPr>
        <w:t>(D)</w:t>
      </w:r>
      <w:r w:rsidRPr="002245A5">
        <w:rPr>
          <w:color w:val="000000" w:themeColor="text1"/>
          <w:u w:color="000000" w:themeColor="text1"/>
        </w:rPr>
        <w:tab/>
      </w:r>
      <w:r w:rsidRPr="002245A5">
        <w:rPr>
          <w:color w:val="000000" w:themeColor="text1"/>
          <w:szCs w:val="24"/>
          <w:u w:val="single" w:color="000000" w:themeColor="text1"/>
        </w:rPr>
        <w:t>he has tested positive for drugs after being given a drug test on behalf of the prospective employer as a condition of an offer of employment, or if:</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(1)</w:t>
      </w:r>
      <w:r w:rsidRPr="002245A5">
        <w:rPr>
          <w:color w:val="000000" w:themeColor="text1"/>
          <w:szCs w:val="24"/>
          <w:u w:color="000000" w:themeColor="text1"/>
        </w:rPr>
        <w:tab/>
      </w:r>
      <w:r w:rsidRPr="002245A5">
        <w:rPr>
          <w:color w:val="000000" w:themeColor="text1"/>
          <w:szCs w:val="24"/>
          <w:u w:val="single" w:color="000000" w:themeColor="text1"/>
        </w:rPr>
        <w:t>insured worker fails or refuses to provide a specimen pursuant to a request from the employer, or otherwise fails or refuses to cooperate by providing an adulterated specimen; or</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(2)</w:t>
      </w:r>
      <w:r w:rsidRPr="002245A5">
        <w:rPr>
          <w:color w:val="000000" w:themeColor="text1"/>
          <w:szCs w:val="24"/>
          <w:u w:color="000000" w:themeColor="text1"/>
        </w:rPr>
        <w:tab/>
      </w:r>
      <w:r w:rsidRPr="002245A5">
        <w:rPr>
          <w:color w:val="000000" w:themeColor="text1"/>
          <w:szCs w:val="24"/>
          <w:u w:val="single" w:color="000000" w:themeColor="text1"/>
        </w:rPr>
        <w:t>insured worker provides a blood, hair, or urine specimen during a drug test administered on behalf of the employer, which tests positive for illegal drugs or legal drugs used unlawfully, provided:</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(a)</w:t>
      </w:r>
      <w:r w:rsidRPr="002245A5">
        <w:rPr>
          <w:color w:val="000000" w:themeColor="text1"/>
          <w:szCs w:val="24"/>
          <w:u w:color="000000" w:themeColor="text1"/>
        </w:rPr>
        <w:tab/>
      </w:r>
      <w:r w:rsidRPr="002245A5">
        <w:rPr>
          <w:color w:val="000000" w:themeColor="text1"/>
          <w:szCs w:val="24"/>
          <w:u w:val="single" w:color="000000" w:themeColor="text1"/>
        </w:rPr>
        <w:t>the sample was collected and labeled by a licensed health care professional or another individual authorized to collect and label test samples by federal or state law, including law enforcement personnel;</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(b)</w:t>
      </w:r>
      <w:r w:rsidRPr="002245A5">
        <w:rPr>
          <w:color w:val="000000" w:themeColor="text1"/>
          <w:szCs w:val="24"/>
          <w:u w:color="000000" w:themeColor="text1"/>
        </w:rPr>
        <w:tab/>
      </w:r>
      <w:r w:rsidRPr="002245A5">
        <w:rPr>
          <w:color w:val="000000" w:themeColor="text1"/>
          <w:szCs w:val="24"/>
          <w:u w:val="single" w:color="000000" w:themeColor="text1"/>
        </w:rPr>
        <w:t>the test was performed by a laboratory certified by the USDHHS/SAMHSA, the College of American Pathologists or the State Law Enforcement Division; and</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(c)</w:t>
      </w:r>
      <w:r w:rsidRPr="002245A5">
        <w:rPr>
          <w:color w:val="000000" w:themeColor="text1"/>
          <w:szCs w:val="24"/>
          <w:u w:color="000000" w:themeColor="text1"/>
        </w:rPr>
        <w:tab/>
      </w:r>
      <w:r w:rsidRPr="002245A5">
        <w:rPr>
          <w:color w:val="000000" w:themeColor="text1"/>
          <w:szCs w:val="24"/>
          <w:u w:val="single" w:color="000000" w:themeColor="text1"/>
        </w:rPr>
        <w:t>an initial positive test was confirmed on the specimen using the gas chromatography/mass spectrometry method, or an equivalent or a more accurate scientifically accepted method approved by the USDHHS/SAMHSA.</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szCs w:val="24"/>
          <w:u w:color="000000" w:themeColor="text1"/>
        </w:rPr>
        <w:lastRenderedPageBreak/>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(ii)</w:t>
      </w:r>
      <w:r w:rsidRPr="002245A5">
        <w:rPr>
          <w:color w:val="000000" w:themeColor="text1"/>
          <w:szCs w:val="24"/>
          <w:u w:color="000000" w:themeColor="text1"/>
        </w:rPr>
        <w:tab/>
      </w:r>
      <w:r w:rsidRPr="002245A5">
        <w:rPr>
          <w:color w:val="000000" w:themeColor="text1"/>
          <w:szCs w:val="24"/>
          <w:u w:val="single" w:color="000000" w:themeColor="text1"/>
        </w:rPr>
        <w:t>For purposes of this item, ‘unlawfully’ means without a prescription</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w:t>
      </w:r>
      <w:r w:rsidRPr="002245A5">
        <w:rPr>
          <w:color w:val="000000" w:themeColor="text1"/>
          <w:u w:color="000000" w:themeColor="text1"/>
        </w:rPr>
        <w:tab/>
      </w:r>
      <w:r w:rsidRPr="002245A5">
        <w:rPr>
          <w:color w:val="000000" w:themeColor="text1"/>
          <w:u w:color="000000" w:themeColor="text1"/>
        </w:rPr>
        <w:tab/>
        <w:t xml:space="preserve">if the position offered is vacant due directly to a strike, lockout, or other labor dispute;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w:t>
      </w:r>
      <w:r w:rsidRPr="002245A5">
        <w:rPr>
          <w:color w:val="000000" w:themeColor="text1"/>
          <w:u w:color="000000" w:themeColor="text1"/>
        </w:rPr>
        <w:tab/>
        <w:t xml:space="preserve">if the wages, hours, or other conditions of the work offered are substantially less favorable to the individual than those prevailing for similar work in the locality;  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(iii)</w:t>
      </w:r>
      <w:r w:rsidRPr="002245A5">
        <w:rPr>
          <w:color w:val="000000" w:themeColor="text1"/>
          <w:u w:color="000000" w:themeColor="text1"/>
        </w:rPr>
        <w:tab/>
        <w:t xml:space="preserve">if, as a condition of being employed, the individual would be required to join a company union or to resign from or refrain from joining any bona fide labor organization.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(d)</w:t>
      </w:r>
      <w:r w:rsidRPr="002245A5">
        <w:rPr>
          <w:color w:val="000000" w:themeColor="text1"/>
          <w:u w:color="000000" w:themeColor="text1"/>
        </w:rPr>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(e)</w:t>
      </w:r>
      <w:r w:rsidRPr="002245A5">
        <w:rPr>
          <w:color w:val="000000" w:themeColor="text1"/>
          <w:u w:color="000000" w:themeColor="text1"/>
        </w:rPr>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lastRenderedPageBreak/>
        <w:tab/>
        <w:t>(6)</w:t>
      </w:r>
      <w:r w:rsidRPr="002245A5">
        <w:rPr>
          <w:color w:val="000000" w:themeColor="text1"/>
          <w:u w:color="000000" w:themeColor="text1"/>
        </w:rPr>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(a)</w:t>
      </w:r>
      <w:r w:rsidRPr="002245A5">
        <w:rPr>
          <w:color w:val="000000" w:themeColor="text1"/>
          <w:u w:color="000000" w:themeColor="text1"/>
        </w:rPr>
        <w:tab/>
        <w:t xml:space="preserve">is not participating in, financing, or directly interested in the labor dispute;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(7)</w:t>
      </w:r>
      <w:r w:rsidRPr="002245A5">
        <w:rPr>
          <w:color w:val="000000" w:themeColor="text1"/>
          <w:u w:color="000000" w:themeColor="text1"/>
        </w:rPr>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(8)</w:t>
      </w:r>
      <w:r w:rsidRPr="002245A5">
        <w:rPr>
          <w:color w:val="000000" w:themeColor="text1"/>
          <w:u w:color="000000" w:themeColor="text1"/>
        </w:rPr>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2245A5">
        <w:rPr>
          <w:color w:val="000000" w:themeColor="text1"/>
          <w:u w:color="000000" w:themeColor="text1"/>
        </w:rPr>
        <w:noBreakHyphen/>
        <w:t>35</w:t>
      </w:r>
      <w:r w:rsidRPr="002245A5">
        <w:rPr>
          <w:color w:val="000000" w:themeColor="text1"/>
          <w:u w:color="000000" w:themeColor="text1"/>
        </w:rPr>
        <w:noBreakHyphen/>
        <w:t>40.  For the purpose of this section, ‘most recent work’ means the work from which the individual retired regardless of any work subsequent to his retirement in which he earned less than eight times his weekly benefit amount.</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val="single" w:color="000000" w:themeColor="text1"/>
        </w:rPr>
        <w:t>(9)</w:t>
      </w:r>
      <w:r w:rsidRPr="002245A5">
        <w:rPr>
          <w:color w:val="000000" w:themeColor="text1"/>
          <w:u w:color="000000" w:themeColor="text1"/>
        </w:rPr>
        <w:tab/>
      </w:r>
      <w:r w:rsidRPr="002245A5">
        <w:rPr>
          <w:color w:val="000000" w:themeColor="text1"/>
          <w:szCs w:val="24"/>
          <w:u w:val="single" w:color="000000" w:themeColor="text1"/>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2245A5">
        <w:rPr>
          <w:color w:val="000000" w:themeColor="text1"/>
          <w:szCs w:val="24"/>
          <w:u w:val="single" w:color="000000" w:themeColor="text1"/>
        </w:rPr>
        <w:noBreakHyphen/>
        <w:t>employment drug test is offered and refused or failed by a potential employee.</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245A5">
        <w:rPr>
          <w:color w:val="000000" w:themeColor="text1"/>
          <w:u w:color="000000" w:themeColor="text1"/>
        </w:rPr>
        <w:tab/>
      </w:r>
      <w:r w:rsidRPr="002245A5">
        <w:rPr>
          <w:color w:val="000000" w:themeColor="text1"/>
          <w:u w:val="single" w:color="000000" w:themeColor="text1"/>
        </w:rPr>
        <w:t>(10)</w:t>
      </w:r>
      <w:r w:rsidRPr="002245A5">
        <w:rPr>
          <w:color w:val="000000" w:themeColor="text1"/>
          <w:u w:color="000000" w:themeColor="text1"/>
        </w:rPr>
        <w:tab/>
      </w:r>
      <w:r w:rsidRPr="002245A5">
        <w:rPr>
          <w:color w:val="000000" w:themeColor="text1"/>
          <w:u w:val="single" w:color="000000" w:themeColor="text1"/>
        </w:rPr>
        <w:t xml:space="preserve">It is unlawful for any biologic material obtained in the course of conducting testing required pursuant to this section to be used for testing for any other purpose than the specific testing </w:t>
      </w:r>
      <w:r w:rsidRPr="002245A5">
        <w:rPr>
          <w:color w:val="000000" w:themeColor="text1"/>
          <w:u w:val="single" w:color="000000" w:themeColor="text1"/>
        </w:rPr>
        <w:lastRenderedPageBreak/>
        <w:t>required by this section.  A violation of this item is a misdemeanor and, upon conviction, must be punished by a fine of ten thousand dollars for a first offense and fifty thousand dollars for a second or subsequent offense.</w:t>
      </w:r>
      <w:r w:rsidRPr="002245A5">
        <w:rPr>
          <w:color w:val="000000" w:themeColor="text1"/>
          <w:u w:color="000000" w:themeColor="text1"/>
        </w:rPr>
        <w:t>”</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SECTION</w:t>
      </w:r>
      <w:r w:rsidRPr="002245A5">
        <w:rPr>
          <w:color w:val="000000" w:themeColor="text1"/>
          <w:u w:color="000000" w:themeColor="text1"/>
        </w:rPr>
        <w:tab/>
        <w:t>2.</w:t>
      </w:r>
      <w:r w:rsidRPr="002245A5">
        <w:rPr>
          <w:color w:val="000000" w:themeColor="text1"/>
          <w:u w:color="000000" w:themeColor="text1"/>
        </w:rPr>
        <w:tab/>
        <w:t>This act takes effect upon approval by the Governor.</w:t>
      </w:r>
    </w:p>
    <w:p w:rsidR="005C04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0466" w:rsidRDefault="005C0466" w:rsidP="005C0466">
      <w:pPr>
        <w:suppressAutoHyphens/>
        <w:jc w:val="both"/>
        <w:rPr>
          <w:rFonts w:eastAsia="Times New Roman"/>
        </w:rPr>
      </w:pPr>
    </w:p>
    <w:sectPr w:rsidR="005C0466" w:rsidSect="005C04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9CD" w:rsidRDefault="001049CD" w:rsidP="00522CE0">
      <w:r>
        <w:separator/>
      </w:r>
    </w:p>
  </w:endnote>
  <w:endnote w:type="continuationSeparator" w:id="0">
    <w:p w:rsidR="001049CD" w:rsidRDefault="001049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DC11E5-4237-4B09-BF5C-CBBF39CE9E84}"/>
    <w:embedBold r:id="rId2" w:fontKey="{3C67296F-9C26-4B20-949E-976DC0CAB2B8}"/>
  </w:font>
  <w:font w:name="Calibri">
    <w:panose1 w:val="020F0502020204030204"/>
    <w:charset w:val="00"/>
    <w:family w:val="swiss"/>
    <w:pitch w:val="variable"/>
    <w:sig w:usb0="E10002FF" w:usb1="4000ACFF" w:usb2="00000009" w:usb3="00000000" w:csb0="0000019F" w:csb1="00000000"/>
    <w:embedRegular r:id="rId3" w:fontKey="{6DC9FA49-8E3E-4936-8D4B-9259AA3D072E}"/>
  </w:font>
  <w:font w:name="Cambria">
    <w:panose1 w:val="02040503050406030204"/>
    <w:charset w:val="00"/>
    <w:family w:val="roman"/>
    <w:pitch w:val="variable"/>
    <w:sig w:usb0="E00002FF" w:usb1="400004FF" w:usb2="00000000" w:usb3="00000000" w:csb0="0000019F" w:csb1="00000000"/>
    <w:embedRegular r:id="rId4" w:fontKey="{E562AF80-9247-49B2-A525-CCDCFDB5C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682" w:rsidRPr="005C0466" w:rsidRDefault="005C0466" w:rsidP="005C0466">
    <w:pPr>
      <w:pStyle w:val="Footer"/>
      <w:tabs>
        <w:tab w:val="clear" w:pos="4680"/>
        <w:tab w:val="clear" w:pos="9360"/>
        <w:tab w:val="center" w:pos="2995"/>
      </w:tabs>
      <w:spacing w:before="120"/>
    </w:pPr>
    <w:r>
      <w:t>[178]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9CD" w:rsidRDefault="001049CD" w:rsidP="00522CE0">
      <w:r>
        <w:separator/>
      </w:r>
    </w:p>
  </w:footnote>
  <w:footnote w:type="continuationSeparator" w:id="0">
    <w:p w:rsidR="001049CD" w:rsidRDefault="001049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4UNEM.HM.TRY"/>
    <w:docVar w:name="CoverAttorneyInitials" w:val="HM"/>
    <w:docVar w:name="CoverAttorneyLastName" w:val="Mottel"/>
    <w:docVar w:name="CoverBillType" w:val="b"/>
    <w:docVar w:name="CoverSenator" w:val="TRY"/>
    <w:docVar w:name="dvBillNumber" w:val="178"/>
    <w:docVar w:name="dvBillNumberPrefix" w:val="S. "/>
    <w:docVar w:name="dvOriginalBody" w:val="Senate"/>
    <w:docVar w:name="fulldraftpath" w:val="L:\S-RES\TRY\014UNEM.HM.TRY.DOCX"/>
    <w:docVar w:name="NameofBody" w:val="S"/>
    <w:docVar w:name="vgroup2" w:val="S-RES"/>
  </w:docVars>
  <w:rsids>
    <w:rsidRoot w:val="00F35777"/>
    <w:rsid w:val="0002278F"/>
    <w:rsid w:val="00042AC1"/>
    <w:rsid w:val="00046516"/>
    <w:rsid w:val="0007601D"/>
    <w:rsid w:val="000B0720"/>
    <w:rsid w:val="000B5EAF"/>
    <w:rsid w:val="001049CD"/>
    <w:rsid w:val="00170561"/>
    <w:rsid w:val="00186AC9"/>
    <w:rsid w:val="00197DF1"/>
    <w:rsid w:val="001B3DD9"/>
    <w:rsid w:val="001B7E5D"/>
    <w:rsid w:val="001D3BAC"/>
    <w:rsid w:val="00216025"/>
    <w:rsid w:val="00245C4E"/>
    <w:rsid w:val="002C1321"/>
    <w:rsid w:val="002C5896"/>
    <w:rsid w:val="002D3BED"/>
    <w:rsid w:val="00307C2B"/>
    <w:rsid w:val="00375D11"/>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0466"/>
    <w:rsid w:val="005F1745"/>
    <w:rsid w:val="006A1802"/>
    <w:rsid w:val="006C74EA"/>
    <w:rsid w:val="00720D40"/>
    <w:rsid w:val="007318D4"/>
    <w:rsid w:val="00765784"/>
    <w:rsid w:val="007A4390"/>
    <w:rsid w:val="007C0A3D"/>
    <w:rsid w:val="007E5CB7"/>
    <w:rsid w:val="008100D6"/>
    <w:rsid w:val="008314D2"/>
    <w:rsid w:val="008B2F42"/>
    <w:rsid w:val="008C3697"/>
    <w:rsid w:val="008E185F"/>
    <w:rsid w:val="008F023B"/>
    <w:rsid w:val="00904E16"/>
    <w:rsid w:val="009162B3"/>
    <w:rsid w:val="00927C62"/>
    <w:rsid w:val="00983951"/>
    <w:rsid w:val="00984124"/>
    <w:rsid w:val="00984640"/>
    <w:rsid w:val="00986682"/>
    <w:rsid w:val="00995C37"/>
    <w:rsid w:val="009C118A"/>
    <w:rsid w:val="00A02011"/>
    <w:rsid w:val="00A4011E"/>
    <w:rsid w:val="00A86015"/>
    <w:rsid w:val="00A9594E"/>
    <w:rsid w:val="00AE59C8"/>
    <w:rsid w:val="00B10098"/>
    <w:rsid w:val="00B37DB2"/>
    <w:rsid w:val="00B5790D"/>
    <w:rsid w:val="00B945C5"/>
    <w:rsid w:val="00BA20EA"/>
    <w:rsid w:val="00BB5AFC"/>
    <w:rsid w:val="00BC0A56"/>
    <w:rsid w:val="00C43CC3"/>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F37B9"/>
    <w:rsid w:val="00F0234A"/>
    <w:rsid w:val="00F35777"/>
    <w:rsid w:val="00F4496A"/>
    <w:rsid w:val="00F51241"/>
    <w:rsid w:val="00F52959"/>
    <w:rsid w:val="00F55884"/>
    <w:rsid w:val="00F6689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215F8-C66C-4953-948B-1CBEF4DC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2457</Words>
  <Characters>14010</Characters>
  <Application>Microsoft Office Word</Application>
  <DocSecurity>0</DocSecurity>
  <Lines>116</Lines>
  <Paragraphs>32</Paragraphs>
  <ScaleCrop>false</ScaleCrop>
  <Company> </Company>
  <LinksUpToDate>false</LinksUpToDate>
  <CharactersWithSpaces>16435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2013-01-08T18:19:00Z</dcterms:created>
  <dcterms:modified xsi:type="dcterms:W3CDTF">2013-01-08T18:19:00Z</dcterms:modified>
</cp:coreProperties>
</file>