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4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1035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6535F8" w:rsidRDefault="006E1492" w:rsidP="006E1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CE7859">
        <w:rPr>
          <w:rFonts w:eastAsia="Times New Roman"/>
          <w:color w:val="000000" w:themeColor="text1"/>
          <w:u w:color="000000" w:themeColor="text1"/>
        </w:rPr>
        <w:t xml:space="preserve">TO AMEND </w:t>
      </w:r>
      <w:r>
        <w:rPr>
          <w:rFonts w:eastAsia="Times New Roman"/>
          <w:color w:val="000000" w:themeColor="text1"/>
          <w:u w:color="000000" w:themeColor="text1"/>
        </w:rPr>
        <w:t xml:space="preserve">CHAPTER </w:t>
      </w:r>
      <w:r w:rsidRPr="00CE7859">
        <w:rPr>
          <w:rFonts w:eastAsia="Times New Roman"/>
          <w:color w:val="000000" w:themeColor="text1"/>
          <w:u w:color="000000" w:themeColor="text1"/>
        </w:rPr>
        <w:t>77</w:t>
      </w:r>
      <w:r w:rsidR="00A25E46">
        <w:rPr>
          <w:rFonts w:eastAsia="Times New Roman"/>
          <w:color w:val="000000" w:themeColor="text1"/>
          <w:u w:color="000000" w:themeColor="text1"/>
        </w:rPr>
        <w:t xml:space="preserve">, TITLE 38 </w:t>
      </w:r>
      <w:r w:rsidRPr="00CE7859">
        <w:rPr>
          <w:rFonts w:eastAsia="Times New Roman"/>
          <w:color w:val="000000" w:themeColor="text1"/>
          <w:u w:color="000000" w:themeColor="text1"/>
        </w:rPr>
        <w:t>OF THE 1976 CODE,</w:t>
      </w:r>
      <w:r w:rsidR="002A0304">
        <w:rPr>
          <w:rFonts w:eastAsia="Times New Roman"/>
          <w:color w:val="000000" w:themeColor="text1"/>
          <w:u w:color="000000" w:themeColor="text1"/>
        </w:rPr>
        <w:t xml:space="preserve"> </w:t>
      </w:r>
      <w:r w:rsidR="006535F8">
        <w:rPr>
          <w:rFonts w:eastAsia="Times New Roman"/>
          <w:color w:val="000000" w:themeColor="text1"/>
          <w:u w:color="000000" w:themeColor="text1"/>
        </w:rPr>
        <w:t>RELATING TO RESTRICTIONS ON AUTOMOBILE INSURANCE POLICIES</w:t>
      </w:r>
      <w:r w:rsidRPr="00CE7859">
        <w:rPr>
          <w:rFonts w:eastAsia="Times New Roman"/>
          <w:color w:val="000000" w:themeColor="text1"/>
          <w:u w:color="000000" w:themeColor="text1"/>
        </w:rPr>
        <w:t xml:space="preserve"> ISSUED OR DELIVERED IN THIS STATE</w:t>
      </w:r>
      <w:r w:rsidR="00A25E46">
        <w:rPr>
          <w:rFonts w:eastAsia="Times New Roman"/>
          <w:color w:val="000000" w:themeColor="text1"/>
          <w:u w:color="000000" w:themeColor="text1"/>
        </w:rPr>
        <w:t>,</w:t>
      </w:r>
      <w:r w:rsidR="006535F8">
        <w:rPr>
          <w:rFonts w:eastAsia="Times New Roman"/>
          <w:color w:val="000000" w:themeColor="text1"/>
          <w:u w:color="000000" w:themeColor="text1"/>
        </w:rPr>
        <w:t xml:space="preserve"> </w:t>
      </w:r>
      <w:r w:rsidR="00A25E46">
        <w:rPr>
          <w:rFonts w:eastAsia="Times New Roman"/>
        </w:rPr>
        <w:t>BY ADDING SECTION 38</w:t>
      </w:r>
      <w:r w:rsidR="000161F7">
        <w:rPr>
          <w:rFonts w:eastAsia="Times New Roman"/>
        </w:rPr>
        <w:noBreakHyphen/>
      </w:r>
      <w:r w:rsidR="00A25E46">
        <w:rPr>
          <w:rFonts w:eastAsia="Times New Roman"/>
        </w:rPr>
        <w:t>77</w:t>
      </w:r>
      <w:r w:rsidR="000161F7">
        <w:rPr>
          <w:rFonts w:eastAsia="Times New Roman"/>
        </w:rPr>
        <w:noBreakHyphen/>
      </w:r>
      <w:r w:rsidR="00A25E46">
        <w:rPr>
          <w:rFonts w:eastAsia="Times New Roman"/>
        </w:rPr>
        <w:t xml:space="preserve">127 TO PROHIBIT </w:t>
      </w:r>
      <w:r w:rsidRPr="00CE7859">
        <w:rPr>
          <w:rFonts w:eastAsia="Times New Roman"/>
          <w:color w:val="000000" w:themeColor="text1"/>
          <w:u w:color="000000" w:themeColor="text1"/>
        </w:rPr>
        <w:t xml:space="preserve"> INDIVIDUALIZED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="002A0304">
        <w:rPr>
          <w:rFonts w:eastAsia="Times New Roman"/>
          <w:color w:val="000000" w:themeColor="text1"/>
          <w:u w:color="000000" w:themeColor="text1"/>
        </w:rPr>
        <w:t xml:space="preserve"> ELECTRONIC MONITORING OF </w:t>
      </w:r>
      <w:r w:rsidRPr="00CE7859">
        <w:rPr>
          <w:rFonts w:eastAsia="Times New Roman"/>
          <w:color w:val="000000" w:themeColor="text1"/>
          <w:u w:color="000000" w:themeColor="text1"/>
        </w:rPr>
        <w:t xml:space="preserve">DRIVING HABITS </w:t>
      </w:r>
      <w:r w:rsidR="006535F8">
        <w:rPr>
          <w:rFonts w:eastAsia="Times New Roman"/>
          <w:color w:val="000000" w:themeColor="text1"/>
          <w:u w:color="000000" w:themeColor="text1"/>
        </w:rPr>
        <w:t>FOR TH</w:t>
      </w:r>
      <w:r w:rsidR="00213E24">
        <w:rPr>
          <w:rFonts w:eastAsia="Times New Roman"/>
          <w:color w:val="000000" w:themeColor="text1"/>
          <w:u w:color="000000" w:themeColor="text1"/>
        </w:rPr>
        <w:t>E PURPOSE OF TRANSMITTING USAGE</w:t>
      </w:r>
      <w:r w:rsidR="000161F7">
        <w:rPr>
          <w:rFonts w:eastAsia="Times New Roman"/>
          <w:color w:val="000000" w:themeColor="text1"/>
          <w:u w:color="000000" w:themeColor="text1"/>
        </w:rPr>
        <w:noBreakHyphen/>
      </w:r>
      <w:r w:rsidR="006535F8">
        <w:rPr>
          <w:rFonts w:eastAsia="Times New Roman"/>
          <w:color w:val="000000" w:themeColor="text1"/>
          <w:u w:color="000000" w:themeColor="text1"/>
        </w:rPr>
        <w:t>BASED DATA OF</w:t>
      </w:r>
      <w:r w:rsidRPr="00CE7859">
        <w:rPr>
          <w:rFonts w:eastAsia="Times New Roman"/>
          <w:color w:val="000000" w:themeColor="text1"/>
          <w:u w:color="000000" w:themeColor="text1"/>
        </w:rPr>
        <w:t xml:space="preserve"> INSURED DRIVERS OF THIS STATE</w:t>
      </w:r>
      <w:r w:rsidR="00213E24">
        <w:rPr>
          <w:rFonts w:eastAsia="Times New Roman"/>
        </w:rPr>
        <w:t xml:space="preserve"> TO AUTOMOBILE INSURERS.</w:t>
      </w:r>
    </w:p>
    <w:p w:rsidR="00810351" w:rsidRDefault="008103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426E8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426E8">
        <w:rPr>
          <w:rFonts w:eastAsia="Times New Roman"/>
          <w:color w:val="000000" w:themeColor="text1"/>
          <w:u w:color="000000" w:themeColor="text1"/>
        </w:rPr>
        <w:t>SECTION</w:t>
      </w:r>
      <w:r w:rsidRPr="004426E8">
        <w:rPr>
          <w:rFonts w:eastAsia="Times New Roman"/>
          <w:color w:val="000000" w:themeColor="text1"/>
          <w:u w:color="000000" w:themeColor="text1"/>
        </w:rPr>
        <w:tab/>
        <w:t>1.</w:t>
      </w:r>
      <w:r w:rsidRPr="004426E8">
        <w:rPr>
          <w:rFonts w:eastAsia="Times New Roman"/>
          <w:color w:val="000000" w:themeColor="text1"/>
          <w:u w:color="000000" w:themeColor="text1"/>
        </w:rPr>
        <w:tab/>
        <w:t>Chapter 77, Title 38 of the 1976 Code is amended by adding:</w:t>
      </w: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426E8">
        <w:rPr>
          <w:rFonts w:eastAsia="Times New Roman"/>
          <w:color w:val="000000" w:themeColor="text1"/>
          <w:u w:color="000000" w:themeColor="text1"/>
        </w:rPr>
        <w:tab/>
        <w:t>“Section 38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4426E8">
        <w:rPr>
          <w:rFonts w:eastAsia="Times New Roman"/>
          <w:color w:val="000000" w:themeColor="text1"/>
          <w:u w:color="000000" w:themeColor="text1"/>
        </w:rPr>
        <w:t>77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4426E8">
        <w:rPr>
          <w:rFonts w:eastAsia="Times New Roman"/>
          <w:color w:val="000000" w:themeColor="text1"/>
          <w:u w:color="000000" w:themeColor="text1"/>
        </w:rPr>
        <w:t>127.</w:t>
      </w:r>
      <w:r w:rsidRPr="004426E8">
        <w:rPr>
          <w:rFonts w:eastAsia="Times New Roman"/>
          <w:color w:val="000000" w:themeColor="text1"/>
          <w:u w:color="000000" w:themeColor="text1"/>
        </w:rPr>
        <w:tab/>
      </w:r>
      <w:r w:rsidRPr="004426E8">
        <w:rPr>
          <w:color w:val="000000" w:themeColor="text1"/>
          <w:u w:color="000000" w:themeColor="text1"/>
        </w:rPr>
        <w:t>An automobile insurance policy may not be issued or delivered in this State to the owner of a motor vehicle or may not be issued or delivered by an insurer licensed in this State upon a motor vehicle then principally garaged or principally used in this State, that provides automobile insurers access to usage</w:t>
      </w:r>
      <w:r>
        <w:rPr>
          <w:color w:val="000000" w:themeColor="text1"/>
          <w:u w:color="000000" w:themeColor="text1"/>
        </w:rPr>
        <w:noBreakHyphen/>
      </w:r>
      <w:r w:rsidRPr="004426E8">
        <w:rPr>
          <w:color w:val="000000" w:themeColor="text1"/>
          <w:u w:color="000000" w:themeColor="text1"/>
        </w:rPr>
        <w:t>based data collected by wireless, electronic, aftermarket hardware devices or other similar devices attached to automobiles for the purpose of transmitting information relating to driving habits, including</w:t>
      </w:r>
      <w:r>
        <w:rPr>
          <w:color w:val="000000" w:themeColor="text1"/>
          <w:u w:color="000000" w:themeColor="text1"/>
        </w:rPr>
        <w:t>,</w:t>
      </w:r>
      <w:r w:rsidRPr="004426E8">
        <w:rPr>
          <w:color w:val="000000" w:themeColor="text1"/>
          <w:u w:color="000000" w:themeColor="text1"/>
        </w:rPr>
        <w:t xml:space="preserve"> but not limited to, an insured</w:t>
      </w:r>
      <w:r w:rsidRPr="000161F7">
        <w:rPr>
          <w:color w:val="000000" w:themeColor="text1"/>
          <w:u w:color="000000" w:themeColor="text1"/>
        </w:rPr>
        <w:t>’</w:t>
      </w:r>
      <w:r w:rsidRPr="004426E8">
        <w:rPr>
          <w:color w:val="000000" w:themeColor="text1"/>
          <w:u w:color="000000" w:themeColor="text1"/>
        </w:rPr>
        <w:t>s distance traveled, hours of use, location, braking, or acceleration.”</w:t>
      </w: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61F7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426E8">
        <w:rPr>
          <w:color w:val="000000" w:themeColor="text1"/>
          <w:u w:color="000000" w:themeColor="text1"/>
        </w:rPr>
        <w:t>SECTION</w:t>
      </w:r>
      <w:r w:rsidRPr="004426E8">
        <w:rPr>
          <w:color w:val="000000" w:themeColor="text1"/>
          <w:u w:color="000000" w:themeColor="text1"/>
        </w:rPr>
        <w:tab/>
        <w:t>2.</w:t>
      </w:r>
      <w:r w:rsidRPr="004426E8">
        <w:rPr>
          <w:color w:val="000000" w:themeColor="text1"/>
          <w:u w:color="000000" w:themeColor="text1"/>
        </w:rPr>
        <w:tab/>
        <w:t xml:space="preserve">Any automobile insurance policy issued or delivered to the owner of a motor vehicle in this State by an insurer licensed in this State, as of the effective date of this </w:t>
      </w:r>
      <w:r>
        <w:rPr>
          <w:color w:val="000000" w:themeColor="text1"/>
          <w:u w:color="000000" w:themeColor="text1"/>
        </w:rPr>
        <w:t>a</w:t>
      </w:r>
      <w:r w:rsidRPr="004426E8">
        <w:rPr>
          <w:color w:val="000000" w:themeColor="text1"/>
          <w:u w:color="000000" w:themeColor="text1"/>
        </w:rPr>
        <w:t xml:space="preserve">ct, utilizing such a device is exempt from this </w:t>
      </w:r>
      <w:r>
        <w:rPr>
          <w:color w:val="000000" w:themeColor="text1"/>
          <w:u w:color="000000" w:themeColor="text1"/>
        </w:rPr>
        <w:t>a</w:t>
      </w:r>
      <w:r w:rsidRPr="004426E8">
        <w:rPr>
          <w:color w:val="000000" w:themeColor="text1"/>
          <w:u w:color="000000" w:themeColor="text1"/>
        </w:rPr>
        <w:t xml:space="preserve">ct, but any subsequent renewal </w:t>
      </w:r>
    </w:p>
    <w:p w:rsidR="000161F7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426E8">
        <w:rPr>
          <w:color w:val="000000" w:themeColor="text1"/>
          <w:u w:color="000000" w:themeColor="text1"/>
        </w:rPr>
        <w:t xml:space="preserve">or purchase of automobile insurance relating to such a device after the effective date of this </w:t>
      </w:r>
      <w:r>
        <w:rPr>
          <w:color w:val="000000" w:themeColor="text1"/>
          <w:u w:color="000000" w:themeColor="text1"/>
        </w:rPr>
        <w:t>a</w:t>
      </w:r>
      <w:r w:rsidRPr="004426E8">
        <w:rPr>
          <w:color w:val="000000" w:themeColor="text1"/>
          <w:u w:color="000000" w:themeColor="text1"/>
        </w:rPr>
        <w:t>ct is prohibited.</w:t>
      </w:r>
    </w:p>
    <w:p w:rsidR="000161F7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426E8">
        <w:rPr>
          <w:rFonts w:eastAsia="Times New Roman"/>
          <w:color w:val="000000" w:themeColor="text1"/>
          <w:u w:color="000000" w:themeColor="text1"/>
        </w:rPr>
        <w:t>SECTION</w:t>
      </w:r>
      <w:r w:rsidRPr="004426E8">
        <w:rPr>
          <w:rFonts w:eastAsia="Times New Roman"/>
          <w:color w:val="000000" w:themeColor="text1"/>
          <w:u w:color="000000" w:themeColor="text1"/>
        </w:rPr>
        <w:tab/>
        <w:t>3.</w:t>
      </w:r>
      <w:r w:rsidRPr="004426E8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CB4860" w:rsidRDefault="000161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B4860" w:rsidRDefault="00CB4860" w:rsidP="00CB4860">
      <w:pPr>
        <w:suppressAutoHyphens/>
        <w:jc w:val="both"/>
        <w:rPr>
          <w:rFonts w:eastAsia="Times New Roman"/>
        </w:rPr>
      </w:pPr>
    </w:p>
    <w:sectPr w:rsidR="00CB4860" w:rsidSect="00CB486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304" w:rsidRDefault="002A0304" w:rsidP="00522CE0">
      <w:r>
        <w:separator/>
      </w:r>
    </w:p>
  </w:endnote>
  <w:endnote w:type="continuationSeparator" w:id="0">
    <w:p w:rsidR="002A0304" w:rsidRDefault="002A030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0DE812-5B13-4261-A1E4-2CEE0F2DFDB2}"/>
    <w:embedBold r:id="rId2" w:fontKey="{031EF8A1-21C8-40B0-AB00-4DEC06760B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5DCEDA-0642-4088-ACBB-D11B85AAA1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678939-7D76-4BF6-A248-E5B89D07EA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267" w:rsidRPr="00CB4860" w:rsidRDefault="00CB4860" w:rsidP="00CB4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304" w:rsidRDefault="002A0304" w:rsidP="00522CE0">
      <w:r>
        <w:separator/>
      </w:r>
    </w:p>
  </w:footnote>
  <w:footnote w:type="continuationSeparator" w:id="0">
    <w:p w:rsidR="002A0304" w:rsidRDefault="002A030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3TELE.HM.VAS"/>
    <w:docVar w:name="CoverAttorneyInitials" w:val="HM"/>
    <w:docVar w:name="CoverAttorneyLastName" w:val="Mottel"/>
    <w:docVar w:name="CoverBillType" w:val="b"/>
    <w:docVar w:name="CoverSenator" w:val="VAS"/>
    <w:docVar w:name="dvBillNumber" w:val="23"/>
    <w:docVar w:name="dvBillNumberPrefix" w:val="S. "/>
    <w:docVar w:name="dvOriginalBody" w:val="Senate"/>
    <w:docVar w:name="fulldraftpath" w:val="L:\S-RES\VAS\003TELE.HM.VAS.DOCX"/>
    <w:docVar w:name="NameofBody" w:val="S"/>
    <w:docVar w:name="vgroup2" w:val="S-RES"/>
  </w:docVars>
  <w:rsids>
    <w:rsidRoot w:val="00482904"/>
    <w:rsid w:val="000118CD"/>
    <w:rsid w:val="000161F7"/>
    <w:rsid w:val="000427DE"/>
    <w:rsid w:val="00042AC1"/>
    <w:rsid w:val="00046516"/>
    <w:rsid w:val="0007601D"/>
    <w:rsid w:val="000B0720"/>
    <w:rsid w:val="000B5EAF"/>
    <w:rsid w:val="000F1F08"/>
    <w:rsid w:val="00170561"/>
    <w:rsid w:val="00186AC9"/>
    <w:rsid w:val="00197DF1"/>
    <w:rsid w:val="001B3DD9"/>
    <w:rsid w:val="001B7E5D"/>
    <w:rsid w:val="001D3BAC"/>
    <w:rsid w:val="00213E24"/>
    <w:rsid w:val="00245C4E"/>
    <w:rsid w:val="002772B7"/>
    <w:rsid w:val="00277817"/>
    <w:rsid w:val="002A0304"/>
    <w:rsid w:val="002C1321"/>
    <w:rsid w:val="002C5896"/>
    <w:rsid w:val="002D3BED"/>
    <w:rsid w:val="002D7B8E"/>
    <w:rsid w:val="00307C2B"/>
    <w:rsid w:val="00320E18"/>
    <w:rsid w:val="00383247"/>
    <w:rsid w:val="003D6E2B"/>
    <w:rsid w:val="003E7597"/>
    <w:rsid w:val="00450668"/>
    <w:rsid w:val="004813A2"/>
    <w:rsid w:val="00482904"/>
    <w:rsid w:val="004952FA"/>
    <w:rsid w:val="004B2F65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2504C"/>
    <w:rsid w:val="006535F8"/>
    <w:rsid w:val="006C4267"/>
    <w:rsid w:val="006C74EA"/>
    <w:rsid w:val="006E1492"/>
    <w:rsid w:val="00720D40"/>
    <w:rsid w:val="007318D4"/>
    <w:rsid w:val="00765784"/>
    <w:rsid w:val="0079734D"/>
    <w:rsid w:val="007A4390"/>
    <w:rsid w:val="007E5CB7"/>
    <w:rsid w:val="00810351"/>
    <w:rsid w:val="00817E42"/>
    <w:rsid w:val="008314D2"/>
    <w:rsid w:val="008A1AC0"/>
    <w:rsid w:val="008B2F42"/>
    <w:rsid w:val="008C3697"/>
    <w:rsid w:val="008E185F"/>
    <w:rsid w:val="008F023B"/>
    <w:rsid w:val="00904E16"/>
    <w:rsid w:val="00906682"/>
    <w:rsid w:val="009162B3"/>
    <w:rsid w:val="00927C62"/>
    <w:rsid w:val="00983951"/>
    <w:rsid w:val="00984124"/>
    <w:rsid w:val="00984640"/>
    <w:rsid w:val="00995C37"/>
    <w:rsid w:val="009C118A"/>
    <w:rsid w:val="00A02011"/>
    <w:rsid w:val="00A0206B"/>
    <w:rsid w:val="00A25E46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16EA"/>
    <w:rsid w:val="00C45366"/>
    <w:rsid w:val="00C57023"/>
    <w:rsid w:val="00C74052"/>
    <w:rsid w:val="00CB187A"/>
    <w:rsid w:val="00CB4860"/>
    <w:rsid w:val="00CC0EC7"/>
    <w:rsid w:val="00D1088B"/>
    <w:rsid w:val="00D14DE6"/>
    <w:rsid w:val="00D156D2"/>
    <w:rsid w:val="00D53E29"/>
    <w:rsid w:val="00D86943"/>
    <w:rsid w:val="00DA0325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  <w:rsid w:val="00FF1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2012-11-06T16:01:00Z</cp:lastPrinted>
  <dcterms:created xsi:type="dcterms:W3CDTF">2012-12-13T20:35:00Z</dcterms:created>
  <dcterms:modified xsi:type="dcterms:W3CDTF">2012-12-13T20:35:00Z</dcterms:modified>
</cp:coreProperties>
</file>