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4A8F">
        <w:t>Section 22</w:t>
      </w:r>
      <w:r w:rsidR="00DD4A8F">
        <w:noBreakHyphen/>
        <w:t>5</w:t>
      </w:r>
      <w:r w:rsidR="00DD4A8F">
        <w:noBreakHyphen/>
        <w:t>910 of the 1976 Code, as last amended by Act 36 of 2009, is further amended to read:</w:t>
      </w:r>
    </w:p>
    <w:p w:rsidR="00DD4A8F"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22</w:t>
      </w:r>
      <w:r>
        <w:noBreakHyphen/>
        <w:t>5</w:t>
      </w:r>
      <w:r>
        <w:noBreakHyphen/>
        <w:t>910.</w:t>
      </w:r>
      <w:r>
        <w:tab/>
      </w:r>
      <w:r w:rsidRPr="007A11D2">
        <w:rPr>
          <w:color w:val="000000"/>
        </w:rPr>
        <w:t>(A)</w:t>
      </w:r>
      <w:r>
        <w:rPr>
          <w:color w:val="000000"/>
        </w:rPr>
        <w:tab/>
      </w:r>
      <w:r w:rsidRPr="007A11D2">
        <w:rPr>
          <w:color w:val="000000"/>
        </w:rPr>
        <w:t xml:space="preserve">Following a first offense conviction for a crime carrying a penalty of not more than thirty days imprisonment or a fine of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defendant after three years from the date of the conviction may apply, or cause someone acting on his behalf to apply, to the circuit court for an order expunging the records of the arrest and conviction.  However, this section does not apply to: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(1)</w:t>
      </w:r>
      <w:r>
        <w:rPr>
          <w:color w:val="000000"/>
        </w:rPr>
        <w:tab/>
      </w:r>
      <w:r w:rsidRPr="007A11D2">
        <w:rPr>
          <w:color w:val="000000"/>
        </w:rPr>
        <w:t xml:space="preserve">an offense involving the operation of a motor vehicle;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(2)</w:t>
      </w:r>
      <w:r>
        <w:rPr>
          <w:color w:val="000000"/>
        </w:rPr>
        <w:tab/>
      </w:r>
      <w:r w:rsidRPr="007A11D2">
        <w:rPr>
          <w:color w:val="000000"/>
        </w:rPr>
        <w:t xml:space="preserve">a violation of Title 50 or the regulations promulgated pursuant to Title 50 for which points are assessed, suspension provided for, or enhanced penalties for subsequent offenses are authorized;  or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(3)</w:t>
      </w:r>
      <w:r>
        <w:rPr>
          <w:color w:val="000000"/>
        </w:rPr>
        <w:tab/>
      </w:r>
      <w:r w:rsidRPr="007A11D2">
        <w:rPr>
          <w:color w:val="000000"/>
        </w:rPr>
        <w:t>an offense contained in Chapter 25, Title 16, except first offense criminal domestic violence as contained in Section 16</w:t>
      </w:r>
      <w:r>
        <w:rPr>
          <w:color w:val="000000"/>
        </w:rPr>
        <w:noBreakHyphen/>
      </w:r>
      <w:r w:rsidRPr="007A11D2">
        <w:rPr>
          <w:color w:val="000000"/>
        </w:rPr>
        <w:t>25</w:t>
      </w:r>
      <w:r>
        <w:rPr>
          <w:color w:val="000000"/>
        </w:rPr>
        <w:noBreakHyphen/>
      </w:r>
      <w:r w:rsidRPr="007A11D2">
        <w:rPr>
          <w:color w:val="000000"/>
        </w:rPr>
        <w:t xml:space="preserve">20, which may be expunged five years from the date of the conviction.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t>(B)</w:t>
      </w:r>
      <w:r>
        <w:rPr>
          <w:color w:val="000000"/>
        </w:rPr>
        <w:tab/>
      </w:r>
      <w:r w:rsidRPr="007A11D2">
        <w:rPr>
          <w:color w:val="000000"/>
        </w:rPr>
        <w:t>If the defendant has had no other conviction during the three</w:t>
      </w:r>
      <w:r>
        <w:rPr>
          <w:color w:val="000000"/>
        </w:rPr>
        <w:noBreakHyphen/>
      </w:r>
      <w:r w:rsidRPr="007A11D2">
        <w:rPr>
          <w:color w:val="000000"/>
        </w:rPr>
        <w:t>year period, or during the five</w:t>
      </w:r>
      <w:r>
        <w:rPr>
          <w:color w:val="000000"/>
        </w:rPr>
        <w:noBreakHyphen/>
      </w:r>
      <w:r w:rsidRPr="007A11D2">
        <w:rPr>
          <w:color w:val="000000"/>
        </w:rPr>
        <w:t xml:space="preserve">year period as provided in </w:t>
      </w:r>
      <w:r w:rsidRPr="007A11D2">
        <w:rPr>
          <w:color w:val="000000"/>
        </w:rPr>
        <w:lastRenderedPageBreak/>
        <w:t xml:space="preserve">subsection (A)(3), following the first offense conviction for a crime carrying a penalty of not more than thirty days imprisonment or a fine of not more than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circuit court may issue an order expunging the records.  No person may have his records expunged under this section more than once.  A person may have his record expunged even though the conviction occurred prior to June 1, 1992.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7A11D2">
        <w:rPr>
          <w:color w:val="000000"/>
        </w:rPr>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DD4A8F">
        <w:rPr>
          <w:strike/>
          <w:color w:val="000000"/>
        </w:rPr>
        <w:t>under</w:t>
      </w:r>
      <w:r>
        <w:rPr>
          <w:color w:val="000000"/>
        </w:rPr>
        <w:t xml:space="preserve"> </w:t>
      </w:r>
      <w:r>
        <w:rPr>
          <w:color w:val="000000"/>
          <w:u w:val="single"/>
        </w:rPr>
        <w:t>pursuant to</w:t>
      </w:r>
      <w:r w:rsidRPr="007A11D2">
        <w:rPr>
          <w:color w:val="000000"/>
        </w:rPr>
        <w:t xml:space="preserve"> Section 34</w:t>
      </w:r>
      <w:r>
        <w:rPr>
          <w:color w:val="000000"/>
        </w:rPr>
        <w:noBreakHyphen/>
      </w:r>
      <w:r w:rsidRPr="007A11D2">
        <w:rPr>
          <w:color w:val="000000"/>
        </w:rPr>
        <w:t>11</w:t>
      </w:r>
      <w:r>
        <w:rPr>
          <w:color w:val="000000"/>
        </w:rPr>
        <w:noBreakHyphen/>
      </w:r>
      <w:r w:rsidRPr="007A11D2">
        <w:rPr>
          <w:color w:val="000000"/>
        </w:rPr>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DD4A8F"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7A11D2">
        <w:rPr>
          <w:color w:val="000000"/>
        </w:rPr>
        <w:t xml:space="preserve">As used in this section, </w:t>
      </w:r>
      <w:r w:rsidRPr="00DD4A8F">
        <w:rPr>
          <w:color w:val="000000"/>
        </w:rPr>
        <w:t>‘</w:t>
      </w:r>
      <w:r w:rsidRPr="007A11D2">
        <w:rPr>
          <w:color w:val="000000"/>
        </w:rPr>
        <w:t>conviction</w:t>
      </w:r>
      <w:r w:rsidRPr="00DD4A8F">
        <w:rPr>
          <w:color w:val="000000"/>
        </w:rPr>
        <w:t>’</w:t>
      </w:r>
      <w:r w:rsidRPr="007A11D2">
        <w:rPr>
          <w:color w:val="000000"/>
        </w:rPr>
        <w:t xml:space="preserve"> includes a guilty plea, a plea of nolo contendere, or the forfeiting of bail.</w:t>
      </w:r>
      <w:r>
        <w:rPr>
          <w:color w:val="000000"/>
        </w:rPr>
        <w:t>”</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A8F">
        <w:t>2</w:t>
      </w:r>
      <w:r>
        <w:t>.</w:t>
      </w:r>
      <w:r>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D96097">
      <w:pPr>
        <w:suppressAutoHyphens/>
      </w:pPr>
    </w:p>
    <w:sectPr w:rsidR="00D96097" w:rsidSect="00D960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1EDED-91B9-4379-8604-430594698745}"/>
    <w:embedBold r:id="rId2" w:fontKey="{E84E803D-2896-422E-8E87-260B87EF39D0}"/>
  </w:font>
  <w:font w:name="Calibri">
    <w:panose1 w:val="020F0502020204030204"/>
    <w:charset w:val="00"/>
    <w:family w:val="swiss"/>
    <w:pitch w:val="variable"/>
    <w:sig w:usb0="E10002FF" w:usb1="4000ACFF" w:usb2="00000009" w:usb3="00000000" w:csb0="0000019F" w:csb1="00000000"/>
    <w:embedRegular r:id="rId3" w:fontKey="{C887FE1F-59BB-45A6-9391-08D1D505BEB7}"/>
  </w:font>
  <w:font w:name="Tahoma">
    <w:panose1 w:val="020B0604030504040204"/>
    <w:charset w:val="00"/>
    <w:family w:val="swiss"/>
    <w:pitch w:val="variable"/>
    <w:sig w:usb0="21002A87" w:usb1="80000000" w:usb2="00000008" w:usb3="00000000" w:csb0="000101FF" w:csb1="00000000"/>
    <w:embedRegular r:id="rId4" w:fontKey="{FAB1E39D-B2C5-4184-918E-563E3AB901BA}"/>
  </w:font>
  <w:font w:name="Cambria">
    <w:panose1 w:val="02040503050406030204"/>
    <w:charset w:val="00"/>
    <w:family w:val="roman"/>
    <w:pitch w:val="variable"/>
    <w:sig w:usb0="E00002FF" w:usb1="400004FF" w:usb2="00000000" w:usb3="00000000" w:csb0="0000019F" w:csb1="00000000"/>
    <w:embedRegular r:id="rId5" w:fontKey="{13FCBBD3-EB5F-4013-A8B8-FA6DB77829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2321B6"/>
    <w:rsid w:val="00250967"/>
    <w:rsid w:val="002543C8"/>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4B0C"/>
    <w:rsid w:val="007A70AE"/>
    <w:rsid w:val="008362E8"/>
    <w:rsid w:val="00852E7C"/>
    <w:rsid w:val="008A1768"/>
    <w:rsid w:val="008D424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7DB9"/>
    <w:rsid w:val="00BE3C22"/>
    <w:rsid w:val="00BF68B9"/>
    <w:rsid w:val="00C0345E"/>
    <w:rsid w:val="00C3483A"/>
    <w:rsid w:val="00C74E9D"/>
    <w:rsid w:val="00C82FD3"/>
    <w:rsid w:val="00C92819"/>
    <w:rsid w:val="00CC288D"/>
    <w:rsid w:val="00CC6B7B"/>
    <w:rsid w:val="00CD2089"/>
    <w:rsid w:val="00D73A67"/>
    <w:rsid w:val="00D96097"/>
    <w:rsid w:val="00D970A9"/>
    <w:rsid w:val="00DD4A8F"/>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BE83E-E70D-4D2F-A222-A7EC77C6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2331</Characters>
  <Application>Microsoft Office Word</Application>
  <DocSecurity>0</DocSecurity>
  <Lines>19</Lines>
  <Paragraphs>5</Paragraphs>
  <ScaleCrop>false</ScaleCrop>
  <Company>LPITS</Company>
  <LinksUpToDate>false</LinksUpToDate>
  <CharactersWithSpaces>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2012-12-17T20:20:00Z</cp:lastPrinted>
  <dcterms:created xsi:type="dcterms:W3CDTF">2012-12-18T20:14:00Z</dcterms:created>
  <dcterms:modified xsi:type="dcterms:W3CDTF">2012-12-18T20:14:00Z</dcterms:modified>
</cp:coreProperties>
</file>