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00" w:rsidRDefault="00FA7C00" w:rsidP="00BF68B9">
      <w:pPr>
        <w:pStyle w:val="BillDots"/>
      </w:pPr>
      <w:r>
        <w:rPr>
          <w:strike/>
        </w:rPr>
        <w:t>Indicates Matter Stricken</w:t>
      </w:r>
    </w:p>
    <w:p w:rsidR="00FA7C00" w:rsidRPr="00FA7C00" w:rsidRDefault="00FA7C00" w:rsidP="00BF68B9">
      <w:pPr>
        <w:pStyle w:val="BillDots"/>
      </w:pPr>
      <w:r>
        <w:rPr>
          <w:u w:val="single"/>
        </w:rPr>
        <w:t>Indicates New Matter</w:t>
      </w:r>
    </w:p>
    <w:p w:rsidR="00FA7C00" w:rsidRDefault="00FA7C00" w:rsidP="00BF68B9">
      <w:pPr>
        <w:pStyle w:val="BillDots"/>
      </w:pPr>
    </w:p>
    <w:p w:rsidR="00FA7C00" w:rsidRDefault="00FA7C00" w:rsidP="00BF68B9">
      <w:pPr>
        <w:pStyle w:val="BillDots"/>
      </w:pPr>
      <w:r>
        <w:t>AMENDED</w:t>
      </w:r>
    </w:p>
    <w:p w:rsidR="00FA7C00" w:rsidRDefault="00FA7C00" w:rsidP="00BF68B9">
      <w:pPr>
        <w:pStyle w:val="BillDots"/>
      </w:pPr>
      <w:r>
        <w:t>February 21, 2013</w:t>
      </w:r>
    </w:p>
    <w:p w:rsidR="00FA7C00" w:rsidRDefault="00FA7C00" w:rsidP="00BF68B9">
      <w:pPr>
        <w:pStyle w:val="BillDots"/>
      </w:pPr>
    </w:p>
    <w:p w:rsidR="00FA7C00" w:rsidRPr="00FA7C00" w:rsidRDefault="00FA7C00" w:rsidP="00FA7C00">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FA7C00" w:rsidRDefault="00FA7C00" w:rsidP="00BF68B9">
      <w:pPr>
        <w:pStyle w:val="BillDots"/>
      </w:pPr>
    </w:p>
    <w:p w:rsidR="00FA7C00" w:rsidRDefault="00FA7C00" w:rsidP="00FA7C00">
      <w:pPr>
        <w:pStyle w:val="BillDots"/>
      </w:pPr>
      <w:r>
        <w:t>Introduced by Reps. Pope, R.L. Brown, M.S. McLeod, Weeks, Bales, Gilliard, Whipper, W.J. McLeod and Mitchell</w:t>
      </w:r>
    </w:p>
    <w:p w:rsidR="00FA7C00" w:rsidRDefault="00FA7C00" w:rsidP="00BF68B9">
      <w:pPr>
        <w:pStyle w:val="BillDots"/>
      </w:pPr>
    </w:p>
    <w:p w:rsidR="00FA7C00" w:rsidRDefault="00FA7C00" w:rsidP="00BF68B9">
      <w:pPr>
        <w:pStyle w:val="BillDots"/>
      </w:pPr>
      <w:r>
        <w:t>S. Printed 2/21/13--H.</w:t>
      </w:r>
    </w:p>
    <w:p w:rsidR="00FA7C00" w:rsidRDefault="00FA7C00" w:rsidP="00BF68B9">
      <w:pPr>
        <w:pStyle w:val="BillDots"/>
      </w:pPr>
      <w:r>
        <w:t>Read the first time January 8, 2013.</w:t>
      </w:r>
    </w:p>
    <w:p w:rsidR="00FA7C00" w:rsidRPr="00FA7C00" w:rsidRDefault="00FA7C00" w:rsidP="00FA7C00">
      <w:pPr>
        <w:pStyle w:val="BillDots"/>
        <w:jc w:val="center"/>
      </w:pPr>
      <w:r>
        <w:rPr>
          <w:u w:val="single"/>
        </w:rPr>
        <w:t>            </w:t>
      </w:r>
    </w:p>
    <w:p w:rsidR="00FA7C00" w:rsidRDefault="00FA7C00" w:rsidP="00BF68B9">
      <w:pPr>
        <w:pStyle w:val="BillDots"/>
      </w:pPr>
    </w:p>
    <w:p w:rsidR="00B963AD" w:rsidRDefault="00B963AD" w:rsidP="00BF68B9">
      <w:pPr>
        <w:pStyle w:val="BillDots"/>
        <w:sectPr w:rsidR="00B963AD" w:rsidSect="00B963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68B9" w:rsidRDefault="00BF68B9" w:rsidP="00BF68B9">
      <w:pPr>
        <w:pStyle w:val="BillDots"/>
      </w:pPr>
    </w:p>
    <w:p w:rsidR="00BF68B9" w:rsidRDefault="00BF68B9" w:rsidP="00BF68B9">
      <w:pPr>
        <w:pStyle w:val="Numbersforbill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3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5</w:t>
      </w:r>
      <w:r>
        <w:noBreakHyphen/>
        <w:t>910, AS AMENDED, CODE OF LAWS OF SOUTH CAROLINA, 1976, RELATING TO EXPUNGEMENT OF CRIMINAL RECORDS, SO AS TO PROVIDE THAT A PERSON MAY BE ELIGIBLE FOR EXPUNGEMENT OF A FIRST OFFENSE CRIME WHICH CARRIES A FINE OF ONE THOUSAND DOLLARS RATHER THAN FIVE HUNDRED DOLLARS.</w:t>
      </w:r>
    </w:p>
    <w:p w:rsidR="00FA7C00" w:rsidRDefault="00FA7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SECTION</w:t>
      </w:r>
      <w:r w:rsidRPr="00344C78">
        <w:tab/>
        <w:t>1.</w:t>
      </w:r>
      <w:r w:rsidRPr="00344C78">
        <w:tab/>
        <w:t>Section 22</w:t>
      </w:r>
      <w:r w:rsidRPr="00344C78">
        <w:noBreakHyphen/>
        <w:t>5</w:t>
      </w:r>
      <w:r w:rsidRPr="00344C78">
        <w:noBreakHyphen/>
        <w:t>910 of the 1976 Code, as last amended by Act 36 of 2009, is further amended to read:</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“Section 22</w:t>
      </w:r>
      <w:r w:rsidRPr="00344C78">
        <w:noBreakHyphen/>
        <w:t>5</w:t>
      </w:r>
      <w:r w:rsidRPr="00344C78">
        <w:noBreakHyphen/>
        <w:t>910.</w:t>
      </w:r>
      <w:r w:rsidRPr="00344C78">
        <w:tab/>
        <w:t>(A)</w:t>
      </w:r>
      <w:r w:rsidRPr="00344C78">
        <w:tab/>
        <w:t xml:space="preserve">Following a first offense conviction for a crime carrying a penalty of not more than thirty days imprisonment or a fine of </w:t>
      </w:r>
      <w:r w:rsidRPr="00344C78">
        <w:rPr>
          <w:strike/>
        </w:rPr>
        <w:t>five hundred</w:t>
      </w:r>
      <w:r w:rsidRPr="00344C78">
        <w:t xml:space="preserve"> </w:t>
      </w:r>
      <w:r w:rsidRPr="00344C78">
        <w:rPr>
          <w:u w:val="single"/>
        </w:rPr>
        <w:t>one thousand</w:t>
      </w:r>
      <w:r w:rsidRPr="00344C78">
        <w:t xml:space="preserve"> dollars, or both, the defendant after three years from the date of the conviction</w:t>
      </w:r>
      <w:r w:rsidRPr="00344C78">
        <w:rPr>
          <w:u w:val="single"/>
        </w:rPr>
        <w:t>, including a conviction in magistrates or general sessions court,</w:t>
      </w:r>
      <w:r w:rsidRPr="00344C78">
        <w:t xml:space="preserve"> may apply, or cause someone acting on his behalf to apply, to the circuit court for an order expunging the records of the arrest and conviction.  However, this section does not apply to: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t>(1)</w:t>
      </w:r>
      <w:r w:rsidRPr="00344C78">
        <w:tab/>
        <w:t xml:space="preserve">an offense involving the operation of a motor vehicle;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t>(2)</w:t>
      </w:r>
      <w:r w:rsidRPr="00344C78">
        <w:tab/>
        <w:t xml:space="preserve">a violation of Title 50 or the regulations promulgated pursuant to Title 50 for which points are assessed, suspension provided for, or enhanced penalties for subsequent offenses are authorized;  or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t>(3)</w:t>
      </w:r>
      <w:r w:rsidRPr="00344C78">
        <w:tab/>
        <w:t>an offense contained in Chapter 25, Title 16, except first offense criminal domestic violence as contained in Section 16</w:t>
      </w:r>
      <w:r w:rsidRPr="00344C78">
        <w:noBreakHyphen/>
        <w:t>25</w:t>
      </w:r>
      <w:r w:rsidRPr="00344C78">
        <w:noBreakHyphen/>
        <w:t xml:space="preserve">20, which may be expunged five years from the date of the conviction.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lastRenderedPageBreak/>
        <w:tab/>
        <w:t>(B)</w:t>
      </w:r>
      <w:r w:rsidRPr="00344C78">
        <w:tab/>
        <w:t>If the defendant has had no other conviction during the three</w:t>
      </w:r>
      <w:r w:rsidRPr="00344C78">
        <w:noBreakHyphen/>
        <w:t>year period, or during the five</w:t>
      </w:r>
      <w:r w:rsidRPr="00344C78">
        <w:noBreakHyphen/>
        <w:t xml:space="preserve">year period as provided in subsection (A)(3), following the first offense conviction for a crime carrying a penalty of not more than thirty days imprisonment or a fine of not more than </w:t>
      </w:r>
      <w:r w:rsidRPr="00344C78">
        <w:rPr>
          <w:strike/>
        </w:rPr>
        <w:t>five hundred</w:t>
      </w:r>
      <w:r w:rsidRPr="00344C78">
        <w:t xml:space="preserve"> </w:t>
      </w:r>
      <w:r w:rsidRPr="00344C78">
        <w:rPr>
          <w:u w:val="single"/>
        </w:rPr>
        <w:t>one thousand</w:t>
      </w:r>
      <w:r w:rsidRPr="00344C78">
        <w:t xml:space="preserve"> dollars, or both, </w:t>
      </w:r>
      <w:r w:rsidRPr="00344C78">
        <w:rPr>
          <w:u w:val="single"/>
        </w:rPr>
        <w:t>including a conviction in magistrates or general sessions court,</w:t>
      </w:r>
      <w:r w:rsidRPr="00344C78">
        <w:t xml:space="preserve"> the circuit court may issue an order expunging the records.  No person may have his records expunged under this section more than once.  A person may have his record expunged even though the conviction occurred prior to June 1, 1992.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(C)</w:t>
      </w:r>
      <w:r w:rsidRPr="00344C78">
        <w:tab/>
        <w:t xml:space="preserve">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w:t>
      </w:r>
      <w:r w:rsidRPr="00344C78">
        <w:rPr>
          <w:strike/>
        </w:rPr>
        <w:t>under</w:t>
      </w:r>
      <w:r w:rsidRPr="00344C78">
        <w:t xml:space="preserve"> </w:t>
      </w:r>
      <w:r w:rsidRPr="00344C78">
        <w:rPr>
          <w:u w:val="single"/>
        </w:rPr>
        <w:t>pursuant to</w:t>
      </w:r>
      <w:r w:rsidRPr="00344C78">
        <w:t xml:space="preserve"> Section 34</w:t>
      </w:r>
      <w:r w:rsidRPr="00344C78">
        <w:noBreakHyphen/>
        <w:t>11</w:t>
      </w:r>
      <w:r w:rsidRPr="00344C78">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(D)</w:t>
      </w:r>
      <w:r w:rsidRPr="00344C78">
        <w:tab/>
        <w:t xml:space="preserve">As used in this section, ‘conviction’ includes a guilty plea, a plea of nolo contendere, or the forfeiting of bail.” </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SECTION</w:t>
      </w:r>
      <w:r w:rsidRPr="00344C78">
        <w:tab/>
        <w:t>2.</w:t>
      </w:r>
      <w:r w:rsidRPr="00344C78">
        <w:tab/>
        <w:t>Section 17</w:t>
      </w:r>
      <w:r w:rsidRPr="00344C78">
        <w:noBreakHyphen/>
        <w:t>1</w:t>
      </w:r>
      <w:r w:rsidRPr="00344C78">
        <w:noBreakHyphen/>
        <w:t>40(A) of the 1976 Code is amended to read:</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“(A)</w:t>
      </w:r>
      <w:r w:rsidRPr="00344C78">
        <w:rPr>
          <w:u w:val="single"/>
        </w:rPr>
        <w:t>(1)</w:t>
      </w:r>
      <w:r w:rsidRPr="00344C78">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w:t>
      </w:r>
      <w:r w:rsidRPr="00344C78">
        <w:lastRenderedPageBreak/>
        <w:t>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r>
      <w:r w:rsidRPr="00344C78">
        <w:rPr>
          <w:u w:val="single"/>
        </w:rPr>
        <w:t>(2)</w:t>
      </w:r>
      <w:r w:rsidRPr="00344C78">
        <w:tab/>
      </w:r>
      <w:r w:rsidRPr="00344C78">
        <w:rPr>
          <w:u w:val="single"/>
        </w:rPr>
        <w:t>If a person has been issued a courtesy summons pursuant to section 22</w:t>
      </w:r>
      <w:r w:rsidRPr="00344C78">
        <w:rPr>
          <w:u w:val="single"/>
        </w:rPr>
        <w:noBreakHyphen/>
        <w:t>3</w:t>
      </w:r>
      <w:r w:rsidRPr="00344C78">
        <w:rPr>
          <w:u w:val="single"/>
        </w:rPr>
        <w:noBreakHyphen/>
        <w:t>330 or another provision of law and the charge for 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rPr>
          <w:u w:val="single"/>
        </w:rPr>
        <w:t>In addition, a person who violates the provisions of this item is subject to the same penalty as provided in item (1).</w:t>
      </w:r>
      <w:r w:rsidRPr="00344C78">
        <w:t>”</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C78">
        <w:t>SECTION</w:t>
      </w:r>
      <w:r w:rsidRPr="00344C78">
        <w:tab/>
        <w:t>3.</w:t>
      </w:r>
      <w:r w:rsidRPr="00344C78">
        <w:tab/>
        <w:t>This act takes effect upon approval by the Governor.</w:t>
      </w:r>
    </w:p>
    <w:p w:rsidR="00D96097" w:rsidRDefault="00DD4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097" w:rsidRDefault="00D96097" w:rsidP="00E03319">
      <w:pPr>
        <w:suppressAutoHyphens/>
      </w:pPr>
    </w:p>
    <w:sectPr w:rsidR="00D96097" w:rsidSect="00B963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F1F" w:rsidRDefault="00173F1F" w:rsidP="009F0C77">
      <w:r>
        <w:separator/>
      </w:r>
    </w:p>
  </w:endnote>
  <w:endnote w:type="continuationSeparator" w:id="0">
    <w:p w:rsidR="00173F1F" w:rsidRDefault="00173F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92A24A-DB02-4C13-8E00-CF6A25895B19}"/>
    <w:embedBold r:id="rId2" w:fontKey="{C3BB0ADD-5919-4DC6-AF09-C1E9249BA918}"/>
  </w:font>
  <w:font w:name="Calibri">
    <w:panose1 w:val="020F0502020204030204"/>
    <w:charset w:val="00"/>
    <w:family w:val="swiss"/>
    <w:pitch w:val="variable"/>
    <w:sig w:usb0="E10002FF" w:usb1="4000ACFF" w:usb2="00000009" w:usb3="00000000" w:csb0="0000019F" w:csb1="00000000"/>
    <w:embedRegular r:id="rId3" w:fontKey="{7ED14811-4619-419B-A1CD-E03F1C9776A6}"/>
  </w:font>
  <w:font w:name="Tahoma">
    <w:panose1 w:val="020B0604030504040204"/>
    <w:charset w:val="00"/>
    <w:family w:val="swiss"/>
    <w:pitch w:val="variable"/>
    <w:sig w:usb0="21002A87" w:usb1="80000000" w:usb2="00000008" w:usb3="00000000" w:csb0="000101FF" w:csb1="00000000"/>
    <w:embedRegular r:id="rId4" w:fontKey="{D1C7294C-C724-4CBE-BA11-EA5E77F83404}"/>
  </w:font>
  <w:font w:name="Cambria">
    <w:panose1 w:val="02040503050406030204"/>
    <w:charset w:val="00"/>
    <w:family w:val="roman"/>
    <w:pitch w:val="variable"/>
    <w:sig w:usb0="E00002FF" w:usb1="400004FF" w:usb2="00000000" w:usb3="00000000" w:csb0="0000019F" w:csb1="00000000"/>
    <w:embedRegular r:id="rId5" w:fontKey="{CDE4192A-6218-4419-BB74-415F0E6E34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2C0" w:rsidRPr="00D96097" w:rsidRDefault="00D96097" w:rsidP="00D96097">
    <w:pPr>
      <w:pStyle w:val="Footer"/>
      <w:tabs>
        <w:tab w:val="clear" w:pos="4680"/>
        <w:tab w:val="clear" w:pos="9360"/>
        <w:tab w:val="center" w:pos="2995"/>
      </w:tabs>
      <w:spacing w:before="120"/>
    </w:pPr>
    <w:r>
      <w:t>[3184</w:t>
    </w:r>
    <w:r w:rsidR="00B963AD">
      <w:t>-</w:t>
    </w:r>
    <w:fldSimple w:instr=" PAGE  \* MERGEFORMAT ">
      <w:r w:rsidR="00E03319">
        <w:rPr>
          <w:noProof/>
        </w:rPr>
        <w:t>1</w:t>
      </w:r>
    </w:fldSimple>
    <w:r w:rsidR="00B963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3AD" w:rsidRPr="00D96097" w:rsidRDefault="00B963AD" w:rsidP="00D96097">
    <w:pPr>
      <w:pStyle w:val="Footer"/>
      <w:tabs>
        <w:tab w:val="clear" w:pos="4680"/>
        <w:tab w:val="clear" w:pos="9360"/>
        <w:tab w:val="center" w:pos="2995"/>
      </w:tabs>
      <w:spacing w:before="120"/>
    </w:pPr>
    <w:r>
      <w:t>[3184]</w:t>
    </w:r>
    <w:r>
      <w:tab/>
    </w:r>
    <w:fldSimple w:instr=" PAGE  \* MERGEFORMAT ">
      <w:r w:rsidR="00E033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F1F" w:rsidRDefault="00173F1F" w:rsidP="009F0C77">
      <w:r>
        <w:separator/>
      </w:r>
    </w:p>
  </w:footnote>
  <w:footnote w:type="continuationSeparator" w:id="0">
    <w:p w:rsidR="00173F1F" w:rsidRDefault="00173F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1AHB13"/>
    <w:docVar w:name="CoverBillType" w:val="b"/>
    <w:docVar w:name="docpath" w:val="L:\Council\bills\MS\7051AHB13.DOCX"/>
    <w:docVar w:name="dvBillNumber" w:val="3184"/>
    <w:docVar w:name="dvBillNumberPrefix" w:val="H. "/>
    <w:docVar w:name="dvOriginalBody" w:val="House"/>
    <w:docVar w:name="dvSteno" w:val="MS"/>
    <w:docVar w:name="NameofBody" w:val="h"/>
    <w:docVar w:name="vgroup2" w:val="Council"/>
  </w:docVars>
  <w:rsids>
    <w:rsidRoot w:val="001E0BDB"/>
    <w:rsid w:val="00011869"/>
    <w:rsid w:val="000E1785"/>
    <w:rsid w:val="000F40FA"/>
    <w:rsid w:val="0010776B"/>
    <w:rsid w:val="00133E66"/>
    <w:rsid w:val="001435A3"/>
    <w:rsid w:val="00173F1F"/>
    <w:rsid w:val="001D08F2"/>
    <w:rsid w:val="001D525B"/>
    <w:rsid w:val="001D7F4F"/>
    <w:rsid w:val="001E0BDB"/>
    <w:rsid w:val="00226055"/>
    <w:rsid w:val="002321B6"/>
    <w:rsid w:val="00250967"/>
    <w:rsid w:val="002543C8"/>
    <w:rsid w:val="002824E0"/>
    <w:rsid w:val="00284AAE"/>
    <w:rsid w:val="002E5912"/>
    <w:rsid w:val="00301B21"/>
    <w:rsid w:val="00325348"/>
    <w:rsid w:val="0032732C"/>
    <w:rsid w:val="00336AD0"/>
    <w:rsid w:val="0037079A"/>
    <w:rsid w:val="003B12C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615B"/>
    <w:rsid w:val="006913C9"/>
    <w:rsid w:val="0069470D"/>
    <w:rsid w:val="00734F00"/>
    <w:rsid w:val="00754B0C"/>
    <w:rsid w:val="007A70AE"/>
    <w:rsid w:val="008362E8"/>
    <w:rsid w:val="00852E7C"/>
    <w:rsid w:val="008A1768"/>
    <w:rsid w:val="008D3D96"/>
    <w:rsid w:val="008D4249"/>
    <w:rsid w:val="008F0F33"/>
    <w:rsid w:val="008F4429"/>
    <w:rsid w:val="00911531"/>
    <w:rsid w:val="0094021A"/>
    <w:rsid w:val="00972F00"/>
    <w:rsid w:val="009B44AF"/>
    <w:rsid w:val="009C6A0B"/>
    <w:rsid w:val="009F0C77"/>
    <w:rsid w:val="009F4DD1"/>
    <w:rsid w:val="00A41684"/>
    <w:rsid w:val="00A64E80"/>
    <w:rsid w:val="00A72BCD"/>
    <w:rsid w:val="00A741D9"/>
    <w:rsid w:val="00A833AB"/>
    <w:rsid w:val="00A9741D"/>
    <w:rsid w:val="00AD4B17"/>
    <w:rsid w:val="00B412D4"/>
    <w:rsid w:val="00B963AD"/>
    <w:rsid w:val="00BA7DB9"/>
    <w:rsid w:val="00BE3C22"/>
    <w:rsid w:val="00BF68B9"/>
    <w:rsid w:val="00C0345E"/>
    <w:rsid w:val="00C3483A"/>
    <w:rsid w:val="00C74E9D"/>
    <w:rsid w:val="00C82FD3"/>
    <w:rsid w:val="00C92819"/>
    <w:rsid w:val="00CC288D"/>
    <w:rsid w:val="00CC6B7B"/>
    <w:rsid w:val="00CD2089"/>
    <w:rsid w:val="00D73A67"/>
    <w:rsid w:val="00D96097"/>
    <w:rsid w:val="00D970A9"/>
    <w:rsid w:val="00DD4A8F"/>
    <w:rsid w:val="00DF3845"/>
    <w:rsid w:val="00E03319"/>
    <w:rsid w:val="00E41911"/>
    <w:rsid w:val="00E92EEF"/>
    <w:rsid w:val="00F24442"/>
    <w:rsid w:val="00F50AE3"/>
    <w:rsid w:val="00F67CF1"/>
    <w:rsid w:val="00F840F0"/>
    <w:rsid w:val="00FA7C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A8F"/>
    <w:rPr>
      <w:rFonts w:ascii="Tahoma" w:hAnsi="Tahoma" w:cs="Tahoma"/>
      <w:sz w:val="16"/>
      <w:szCs w:val="16"/>
    </w:rPr>
  </w:style>
  <w:style w:type="character" w:customStyle="1" w:styleId="BalloonTextChar">
    <w:name w:val="Balloon Text Char"/>
    <w:basedOn w:val="DefaultParagraphFont"/>
    <w:link w:val="BalloonText"/>
    <w:uiPriority w:val="99"/>
    <w:semiHidden/>
    <w:rsid w:val="00DD4A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02154-6D41-4708-AE86-5A8A97FD3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904</Words>
  <Characters>4575</Characters>
  <Application>Microsoft Office Word</Application>
  <DocSecurity>0</DocSecurity>
  <Lines>123</Lines>
  <Paragraphs>31</Paragraphs>
  <ScaleCrop>false</ScaleCrop>
  <Company>LPITS</Company>
  <LinksUpToDate>false</LinksUpToDate>
  <CharactersWithSpaces>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2012-12-17T20:20:00Z</cp:lastPrinted>
  <dcterms:created xsi:type="dcterms:W3CDTF">2013-02-21T22:57:00Z</dcterms:created>
  <dcterms:modified xsi:type="dcterms:W3CDTF">2013-02-21T22:57:00Z</dcterms:modified>
</cp:coreProperties>
</file>