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 xml:space="preserve">40, AS AMENDED, CODE OF LAWS OF SOUTH CAROLINA, 1976, RELATING TO THE COMPUTATION OF TIME SERVED BY A PRISONER, SO AS TO PROVIDE THAT ANY TIME SERVED UNDER HOUSE ARREST BY A PRISONER MUST BE USED IN COMPUTING TIME SERVED BY </w:t>
      </w:r>
      <w:r w:rsidR="00F2676D">
        <w:t>THE PRISONER</w:t>
      </w:r>
      <w:r>
        <w:t>.</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0B2">
        <w:t>Section 24</w:t>
      </w:r>
      <w:r w:rsidR="006B70B2">
        <w:noBreakHyphen/>
        <w:t>13</w:t>
      </w:r>
      <w:r w:rsidR="006B70B2">
        <w:noBreakHyphen/>
        <w:t>40 of the 1976 Code, as last amended by Act 237 of 2010, is further amended to read:</w:t>
      </w:r>
    </w:p>
    <w:p w:rsidR="006B70B2"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B2"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40.</w:t>
      </w:r>
      <w:r>
        <w:tab/>
      </w:r>
      <w:r w:rsidRPr="00B74744">
        <w:rPr>
          <w:color w:val="000000"/>
        </w:rPr>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w:t>
      </w:r>
      <w:r>
        <w:rPr>
          <w:color w:val="000000"/>
          <w:u w:val="single"/>
        </w:rPr>
        <w:t xml:space="preserve">:  (1) </w:t>
      </w:r>
      <w:r w:rsidRPr="00B74744">
        <w:rPr>
          <w:color w:val="000000"/>
        </w:rPr>
        <w:t>time served prior to trial and sentencing</w:t>
      </w:r>
      <w:r w:rsidRPr="006B70B2">
        <w:rPr>
          <w:color w:val="000000"/>
          <w:u w:val="single"/>
        </w:rPr>
        <w:t>; and (2) any time spent under house arrest</w:t>
      </w:r>
      <w:r w:rsidRPr="00B74744">
        <w:rPr>
          <w:color w:val="000000"/>
        </w:rPr>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w:t>
      </w:r>
      <w:r w:rsidRPr="00B74744">
        <w:rPr>
          <w:color w:val="000000"/>
        </w:rPr>
        <w:lastRenderedPageBreak/>
        <w:t>served prior to trial in a reduction of his sentence for the second offense.</w:t>
      </w:r>
      <w:r>
        <w:rPr>
          <w:color w:val="000000"/>
        </w:rPr>
        <w:t>”</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B2">
        <w:t>2</w:t>
      </w:r>
      <w:r>
        <w:t>.</w:t>
      </w:r>
      <w:r>
        <w:tab/>
        <w:t>This act takes effect upon approval by the Governor.</w:t>
      </w:r>
    </w:p>
    <w:p w:rsidR="00B53723" w:rsidRDefault="006B7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723" w:rsidRDefault="00B53723" w:rsidP="00B53723">
      <w:pPr>
        <w:suppressAutoHyphens/>
      </w:pPr>
    </w:p>
    <w:sectPr w:rsidR="00B53723" w:rsidSect="00B537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FD0" w:rsidRDefault="00F41FD0" w:rsidP="009F0C77">
      <w:r>
        <w:separator/>
      </w:r>
    </w:p>
  </w:endnote>
  <w:endnote w:type="continuationSeparator" w:id="0">
    <w:p w:rsidR="00F41FD0" w:rsidRDefault="00F41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B60A7B-2B62-4BF4-84A9-608E7936756D}"/>
    <w:embedBold r:id="rId2" w:fontKey="{20E95B6D-E650-4A90-BD88-2563FBCE4445}"/>
  </w:font>
  <w:font w:name="Calibri">
    <w:panose1 w:val="020F0502020204030204"/>
    <w:charset w:val="00"/>
    <w:family w:val="swiss"/>
    <w:pitch w:val="variable"/>
    <w:sig w:usb0="E10002FF" w:usb1="4000ACFF" w:usb2="00000009" w:usb3="00000000" w:csb0="0000019F" w:csb1="00000000"/>
    <w:embedRegular r:id="rId3" w:fontKey="{882C687A-3CF6-47DF-887F-EF74734270A0}"/>
  </w:font>
  <w:font w:name="Cambria">
    <w:panose1 w:val="02040503050406030204"/>
    <w:charset w:val="00"/>
    <w:family w:val="roman"/>
    <w:pitch w:val="variable"/>
    <w:sig w:usb0="E00002FF" w:usb1="400004FF" w:usb2="00000000" w:usb3="00000000" w:csb0="0000019F" w:csb1="00000000"/>
    <w:embedRegular r:id="rId4" w:fontKey="{33658682-A38A-439C-8ADB-77B7EBB90C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A53" w:rsidRPr="00B53723" w:rsidRDefault="00B53723" w:rsidP="00B53723">
    <w:pPr>
      <w:pStyle w:val="Footer"/>
      <w:tabs>
        <w:tab w:val="clear" w:pos="4680"/>
        <w:tab w:val="clear" w:pos="9360"/>
        <w:tab w:val="center" w:pos="2995"/>
      </w:tabs>
      <w:spacing w:before="120"/>
    </w:pPr>
    <w:r>
      <w:t>[3193]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FD0" w:rsidRDefault="00F41FD0" w:rsidP="009F0C77">
      <w:r>
        <w:separator/>
      </w:r>
    </w:p>
  </w:footnote>
  <w:footnote w:type="continuationSeparator" w:id="0">
    <w:p w:rsidR="00F41FD0" w:rsidRDefault="00F41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5CM13"/>
    <w:docVar w:name="CoverBillType" w:val="b"/>
    <w:docVar w:name="docpath" w:val="L:\Council\bills\SWB\5055CM13.DOCX"/>
    <w:docVar w:name="dvBillNumber" w:val="3193"/>
    <w:docVar w:name="dvBillNumberPrefix" w:val="H. "/>
    <w:docVar w:name="dvOriginalBody" w:val="House"/>
    <w:docVar w:name="dvSteno" w:val="SWB"/>
    <w:docVar w:name="NameofBody" w:val="h"/>
    <w:docVar w:name="vgroup2" w:val="Council"/>
  </w:docVars>
  <w:rsids>
    <w:rsidRoot w:val="007D181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4552"/>
    <w:rsid w:val="00431F88"/>
    <w:rsid w:val="004809EE"/>
    <w:rsid w:val="004E7D54"/>
    <w:rsid w:val="00512A53"/>
    <w:rsid w:val="005273C6"/>
    <w:rsid w:val="00530A69"/>
    <w:rsid w:val="00545593"/>
    <w:rsid w:val="00577C6C"/>
    <w:rsid w:val="005C2FE2"/>
    <w:rsid w:val="005E2BC9"/>
    <w:rsid w:val="00605102"/>
    <w:rsid w:val="006215AA"/>
    <w:rsid w:val="006913C9"/>
    <w:rsid w:val="0069470D"/>
    <w:rsid w:val="006B70B2"/>
    <w:rsid w:val="00734F00"/>
    <w:rsid w:val="00756445"/>
    <w:rsid w:val="00767561"/>
    <w:rsid w:val="007A70AE"/>
    <w:rsid w:val="007D1816"/>
    <w:rsid w:val="008362E8"/>
    <w:rsid w:val="00855B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3723"/>
    <w:rsid w:val="00BE3C22"/>
    <w:rsid w:val="00C0345E"/>
    <w:rsid w:val="00C07CBE"/>
    <w:rsid w:val="00C3483A"/>
    <w:rsid w:val="00C74E9D"/>
    <w:rsid w:val="00C82FD3"/>
    <w:rsid w:val="00C92819"/>
    <w:rsid w:val="00CC6B7B"/>
    <w:rsid w:val="00CD2089"/>
    <w:rsid w:val="00D73A67"/>
    <w:rsid w:val="00D970A9"/>
    <w:rsid w:val="00DF3845"/>
    <w:rsid w:val="00E41911"/>
    <w:rsid w:val="00E92EEF"/>
    <w:rsid w:val="00F24442"/>
    <w:rsid w:val="00F2676D"/>
    <w:rsid w:val="00F41F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D6ACD-FD21-40C5-8ACC-6881B006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1518</Characters>
  <Application>Microsoft Office Word</Application>
  <DocSecurity>0</DocSecurity>
  <Lines>12</Lines>
  <Paragraphs>3</Paragraphs>
  <ScaleCrop>false</ScaleCrop>
  <Company>LPITS</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2012-12-12T20:24:00Z</cp:lastPrinted>
  <dcterms:created xsi:type="dcterms:W3CDTF">2012-12-18T20:17:00Z</dcterms:created>
  <dcterms:modified xsi:type="dcterms:W3CDTF">2012-12-18T20:17:00Z</dcterms:modified>
</cp:coreProperties>
</file>