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2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Pr="00AD3BF3"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D3BF3">
        <w:t>TO AMEND THE CODE OF LAWS OF SOUTH CAROLINA, 1976, BY ADDING SECTION 6</w:t>
      </w:r>
      <w:r w:rsidR="0099354B" w:rsidRPr="00AD3BF3">
        <w:noBreakHyphen/>
      </w:r>
      <w:r w:rsidRPr="00AD3BF3">
        <w:t>11</w:t>
      </w:r>
      <w:r w:rsidR="0099354B" w:rsidRPr="00AD3BF3">
        <w:noBreakHyphen/>
      </w:r>
      <w:r w:rsidRPr="00AD3BF3">
        <w:t xml:space="preserve">2028 SO AS TO ALLOW THE GOVERNING BODY OF A SPECIAL PURPOSE DISTRICT CREATED BY ACT OF THE GENERAL ASSEMBLY, </w:t>
      </w:r>
      <w:r w:rsidR="004F7BD0" w:rsidRPr="00AD3BF3">
        <w:t>WHICH</w:t>
      </w:r>
      <w:r w:rsidRPr="00AD3BF3">
        <w:t xml:space="preserve">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99354B" w:rsidRPr="00AD3BF3">
        <w:noBreakHyphen/>
      </w:r>
      <w:r w:rsidRPr="00AD3BF3">
        <w:t>11</w:t>
      </w:r>
      <w:r w:rsidR="0099354B" w:rsidRPr="00AD3BF3">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99354B">
        <w:noBreakHyphen/>
      </w:r>
      <w:r>
        <w:t>11</w:t>
      </w:r>
      <w:r w:rsidR="0099354B">
        <w:noBreakHyphen/>
      </w:r>
      <w:r>
        <w:t>2028.</w:t>
      </w:r>
      <w:r>
        <w:tab/>
        <w:t>(A)</w:t>
      </w:r>
      <w:r>
        <w:tab/>
        <w:t>Notwithstanding the provisions of this article, the assets and liabilities of a special purpose district that:</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w:t>
      </w:r>
      <w:r w:rsidR="004F7BD0">
        <w:t xml:space="preserve"> and </w:t>
      </w:r>
      <w:r>
        <w:t>the governing body of the county each pass by a supermajority of two</w:t>
      </w:r>
      <w:r w:rsidR="0099354B">
        <w:noBreakHyphen/>
      </w:r>
      <w:r>
        <w:t>thirds vote of members present and voting resolutions that transfer the special purpose district</w:t>
      </w:r>
      <w:r w:rsidR="0099354B" w:rsidRPr="0099354B">
        <w:t>’</w:t>
      </w:r>
      <w:r>
        <w:t>s assets and liabilities to the governing body of the county in which the special purpose district is located.  The governing body of the special purpose district must hold a public hearing prior to the passage by a supermajority of two</w:t>
      </w:r>
      <w:r w:rsidR="0099354B">
        <w:noBreakHyphen/>
      </w:r>
      <w:r>
        <w:t>thirds vote of the resolutions by the governing body of the special purpose district</w:t>
      </w:r>
      <w:r w:rsidR="004F7BD0">
        <w:t xml:space="preserve"> and</w:t>
      </w:r>
      <w:r>
        <w:t xml:space="preserve"> the governing body of the county.  The provisions of this section are applicable only if the governing body of the county also adopts a resolution agreeing to follow the provisions of Section 6</w:t>
      </w:r>
      <w:r w:rsidR="0099354B">
        <w:noBreakHyphen/>
      </w:r>
      <w:r>
        <w:t>11</w:t>
      </w:r>
      <w:r w:rsidR="0099354B">
        <w:noBreakHyphen/>
      </w:r>
      <w:r>
        <w:t>2140.</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99354B">
        <w:noBreakHyphen/>
      </w:r>
      <w:r>
        <w:t>1</w:t>
      </w:r>
      <w:r w:rsidR="0099354B">
        <w:noBreakHyphen/>
      </w:r>
      <w:r>
        <w:t>320 for a county, any millage for operating purposes imposed by the dissolved special purpose district is considered to be imposed by the county.</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w:t>
      </w:r>
      <w:r w:rsidR="004F7BD0">
        <w:t>ecreational and aging services.”</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294BFF" w:rsidRDefault="009935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BFF" w:rsidRDefault="00294BFF" w:rsidP="00294BFF">
      <w:pPr>
        <w:suppressAutoHyphens/>
      </w:pPr>
    </w:p>
    <w:sectPr w:rsidR="00294BFF" w:rsidSect="00294B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BD0" w:rsidRDefault="004F7BD0" w:rsidP="009F0C77">
      <w:r>
        <w:separator/>
      </w:r>
    </w:p>
  </w:endnote>
  <w:endnote w:type="continuationSeparator" w:id="0">
    <w:p w:rsidR="004F7BD0" w:rsidRDefault="004F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A9131-1D3F-46B5-BB06-D7EC32D71C1F}"/>
    <w:embedBold r:id="rId2" w:fontKey="{A59A95F0-ADB6-4384-ADC8-03AC41DBC732}"/>
  </w:font>
  <w:font w:name="Calibri">
    <w:panose1 w:val="020F0502020204030204"/>
    <w:charset w:val="00"/>
    <w:family w:val="swiss"/>
    <w:pitch w:val="variable"/>
    <w:sig w:usb0="E10002FF" w:usb1="4000ACFF" w:usb2="00000009" w:usb3="00000000" w:csb0="0000019F" w:csb1="00000000"/>
    <w:embedRegular r:id="rId3" w:fontKey="{179421D8-C4F2-41ED-A74F-E9E34D252CD3}"/>
  </w:font>
  <w:font w:name="Tahoma">
    <w:panose1 w:val="020B0604030504040204"/>
    <w:charset w:val="00"/>
    <w:family w:val="swiss"/>
    <w:pitch w:val="variable"/>
    <w:sig w:usb0="21002A87" w:usb1="80000000" w:usb2="00000008" w:usb3="00000000" w:csb0="000101FF" w:csb1="00000000"/>
    <w:embedRegular r:id="rId4" w:fontKey="{09C76C5F-1C93-42E3-84F2-8E82C7F6D6E3}"/>
  </w:font>
  <w:font w:name="Cambria">
    <w:panose1 w:val="02040503050406030204"/>
    <w:charset w:val="00"/>
    <w:family w:val="roman"/>
    <w:pitch w:val="variable"/>
    <w:sig w:usb0="E00002FF" w:usb1="400004FF" w:usb2="00000000" w:usb3="00000000" w:csb0="0000019F" w:csb1="00000000"/>
    <w:embedRegular r:id="rId5" w:fontKey="{C844ECB7-1E30-4812-9C21-E94FEAB69B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429" w:rsidRPr="00294BFF" w:rsidRDefault="00294BFF" w:rsidP="00294BFF">
    <w:pPr>
      <w:pStyle w:val="Footer"/>
      <w:tabs>
        <w:tab w:val="clear" w:pos="4680"/>
        <w:tab w:val="clear" w:pos="9360"/>
        <w:tab w:val="center" w:pos="2995"/>
      </w:tabs>
      <w:spacing w:before="120"/>
    </w:pPr>
    <w:r>
      <w:t>[3268]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BD0" w:rsidRDefault="004F7BD0" w:rsidP="009F0C77">
      <w:r>
        <w:separator/>
      </w:r>
    </w:p>
  </w:footnote>
  <w:footnote w:type="continuationSeparator" w:id="0">
    <w:p w:rsidR="004F7BD0" w:rsidRDefault="004F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8ZW13"/>
    <w:docVar w:name="CoverBillType" w:val="b"/>
    <w:docVar w:name="docpath" w:val="L:\Council\bills\GGS\22488ZW13.DOCX"/>
    <w:docVar w:name="dvBillNumber" w:val="3268"/>
    <w:docVar w:name="dvBillNumberPrefix" w:val="H. "/>
    <w:docVar w:name="dvOriginalBody" w:val="House"/>
    <w:docVar w:name="dvSteno" w:val="GGS"/>
    <w:docVar w:name="NameofBody" w:val="h"/>
    <w:docVar w:name="vgroup2" w:val="Council"/>
  </w:docVars>
  <w:rsids>
    <w:rsidRoot w:val="00676776"/>
    <w:rsid w:val="00011869"/>
    <w:rsid w:val="000E1785"/>
    <w:rsid w:val="000F40FA"/>
    <w:rsid w:val="0010776B"/>
    <w:rsid w:val="00133E66"/>
    <w:rsid w:val="001435A3"/>
    <w:rsid w:val="0014383F"/>
    <w:rsid w:val="001D08F2"/>
    <w:rsid w:val="001D525B"/>
    <w:rsid w:val="001D7F4F"/>
    <w:rsid w:val="002321B6"/>
    <w:rsid w:val="00250967"/>
    <w:rsid w:val="002543C8"/>
    <w:rsid w:val="00284AAE"/>
    <w:rsid w:val="00294BFF"/>
    <w:rsid w:val="002E5912"/>
    <w:rsid w:val="00301B21"/>
    <w:rsid w:val="0031698B"/>
    <w:rsid w:val="00325348"/>
    <w:rsid w:val="0032732C"/>
    <w:rsid w:val="00336AD0"/>
    <w:rsid w:val="0037079A"/>
    <w:rsid w:val="003D01E8"/>
    <w:rsid w:val="003E5288"/>
    <w:rsid w:val="003F6D79"/>
    <w:rsid w:val="0041760A"/>
    <w:rsid w:val="00417C01"/>
    <w:rsid w:val="004809EE"/>
    <w:rsid w:val="004E7D54"/>
    <w:rsid w:val="004F7BD0"/>
    <w:rsid w:val="005273C6"/>
    <w:rsid w:val="00530A69"/>
    <w:rsid w:val="00545593"/>
    <w:rsid w:val="00577C6C"/>
    <w:rsid w:val="005C2FE2"/>
    <w:rsid w:val="005E2BC9"/>
    <w:rsid w:val="00605102"/>
    <w:rsid w:val="006215AA"/>
    <w:rsid w:val="00676776"/>
    <w:rsid w:val="006913C9"/>
    <w:rsid w:val="0069470D"/>
    <w:rsid w:val="00734F00"/>
    <w:rsid w:val="007A5429"/>
    <w:rsid w:val="007A70AE"/>
    <w:rsid w:val="007C4564"/>
    <w:rsid w:val="008362E8"/>
    <w:rsid w:val="008A1768"/>
    <w:rsid w:val="008F0F33"/>
    <w:rsid w:val="008F4429"/>
    <w:rsid w:val="0094021A"/>
    <w:rsid w:val="0099354B"/>
    <w:rsid w:val="009B44AF"/>
    <w:rsid w:val="009C6A0B"/>
    <w:rsid w:val="009F0C77"/>
    <w:rsid w:val="009F4DD1"/>
    <w:rsid w:val="00A41684"/>
    <w:rsid w:val="00A64E80"/>
    <w:rsid w:val="00A72BCD"/>
    <w:rsid w:val="00A741D9"/>
    <w:rsid w:val="00A833AB"/>
    <w:rsid w:val="00A9741D"/>
    <w:rsid w:val="00AD3BF3"/>
    <w:rsid w:val="00AD4B17"/>
    <w:rsid w:val="00B412D4"/>
    <w:rsid w:val="00BE3C22"/>
    <w:rsid w:val="00C0345E"/>
    <w:rsid w:val="00C3483A"/>
    <w:rsid w:val="00C70B4A"/>
    <w:rsid w:val="00C74E9D"/>
    <w:rsid w:val="00C82FD3"/>
    <w:rsid w:val="00C92819"/>
    <w:rsid w:val="00CC6B7B"/>
    <w:rsid w:val="00CD2089"/>
    <w:rsid w:val="00D73A67"/>
    <w:rsid w:val="00D80A41"/>
    <w:rsid w:val="00D970A9"/>
    <w:rsid w:val="00DC72BC"/>
    <w:rsid w:val="00DF3845"/>
    <w:rsid w:val="00E1654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354B"/>
    <w:rPr>
      <w:rFonts w:ascii="Tahoma" w:hAnsi="Tahoma" w:cs="Tahoma"/>
      <w:sz w:val="16"/>
      <w:szCs w:val="16"/>
    </w:rPr>
  </w:style>
  <w:style w:type="character" w:customStyle="1" w:styleId="BalloonTextChar">
    <w:name w:val="Balloon Text Char"/>
    <w:basedOn w:val="DefaultParagraphFont"/>
    <w:link w:val="BalloonText"/>
    <w:uiPriority w:val="99"/>
    <w:semiHidden/>
    <w:rsid w:val="009935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51657-CD07-4E8C-B0D0-0C94F3D4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2012-12-19T16:32:00Z</cp:lastPrinted>
  <dcterms:created xsi:type="dcterms:W3CDTF">2013-01-09T20:16:00Z</dcterms:created>
  <dcterms:modified xsi:type="dcterms:W3CDTF">2013-01-09T20:16:00Z</dcterms:modified>
</cp:coreProperties>
</file>