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2F2" w:rsidRDefault="002B62F2" w:rsidP="004B4E87">
      <w:pPr>
        <w:pStyle w:val="BillDots"/>
      </w:pPr>
      <w:r>
        <w:rPr>
          <w:strike/>
        </w:rPr>
        <w:t>Indicates Matter Stricken</w:t>
      </w:r>
    </w:p>
    <w:p w:rsidR="002B62F2" w:rsidRPr="002B62F2" w:rsidRDefault="002B62F2" w:rsidP="004B4E87">
      <w:pPr>
        <w:pStyle w:val="BillDots"/>
      </w:pPr>
      <w:r>
        <w:rPr>
          <w:u w:val="single"/>
        </w:rPr>
        <w:t>Indicates New Matter</w:t>
      </w:r>
    </w:p>
    <w:p w:rsidR="002B62F2" w:rsidRDefault="002B62F2" w:rsidP="004B4E87">
      <w:pPr>
        <w:pStyle w:val="BillDots"/>
      </w:pPr>
    </w:p>
    <w:p w:rsidR="002B62F2" w:rsidRDefault="002B62F2" w:rsidP="004B4E87">
      <w:pPr>
        <w:pStyle w:val="BillDots"/>
      </w:pPr>
      <w:r>
        <w:t>COMMITTEE REPORT</w:t>
      </w:r>
    </w:p>
    <w:p w:rsidR="002B62F2" w:rsidRDefault="002B62F2" w:rsidP="004B4E87">
      <w:pPr>
        <w:pStyle w:val="BillDots"/>
      </w:pPr>
      <w:r>
        <w:t>March 21, 2013</w:t>
      </w:r>
    </w:p>
    <w:p w:rsidR="002B62F2" w:rsidRDefault="002B62F2" w:rsidP="004B4E87">
      <w:pPr>
        <w:pStyle w:val="BillDots"/>
      </w:pPr>
    </w:p>
    <w:p w:rsidR="002B62F2" w:rsidRPr="002B62F2" w:rsidRDefault="002B62F2" w:rsidP="002B62F2">
      <w:pPr>
        <w:pStyle w:val="BillDots"/>
        <w:tabs>
          <w:tab w:val="clear" w:pos="216"/>
          <w:tab w:val="clear" w:pos="432"/>
          <w:tab w:val="clear" w:pos="648"/>
          <w:tab w:val="clear" w:pos="864"/>
          <w:tab w:val="clear" w:pos="1080"/>
          <w:tab w:val="clear" w:pos="1296"/>
          <w:tab w:val="clear" w:pos="5904"/>
          <w:tab w:val="right" w:pos="5933"/>
        </w:tabs>
      </w:pPr>
      <w:r>
        <w:tab/>
      </w:r>
      <w:r>
        <w:rPr>
          <w:b/>
          <w:sz w:val="36"/>
        </w:rPr>
        <w:t>H. 3623</w:t>
      </w:r>
    </w:p>
    <w:p w:rsidR="002B62F2" w:rsidRDefault="002B62F2" w:rsidP="004B4E87">
      <w:pPr>
        <w:pStyle w:val="BillDots"/>
      </w:pPr>
    </w:p>
    <w:p w:rsidR="002B62F2" w:rsidRDefault="002B62F2" w:rsidP="002B62F2">
      <w:pPr>
        <w:pStyle w:val="BillDots"/>
        <w:jc w:val="center"/>
      </w:pPr>
      <w:r>
        <w:t xml:space="preserve">Introduced by </w:t>
      </w:r>
      <w:r w:rsidRPr="001B0904">
        <w:t>Rep. Atwater</w:t>
      </w:r>
    </w:p>
    <w:p w:rsidR="002B62F2" w:rsidRDefault="002B62F2" w:rsidP="004B4E87">
      <w:pPr>
        <w:pStyle w:val="BillDots"/>
      </w:pPr>
    </w:p>
    <w:p w:rsidR="002B62F2" w:rsidRDefault="002B62F2" w:rsidP="004B4E87">
      <w:pPr>
        <w:pStyle w:val="BillDots"/>
      </w:pPr>
      <w:r>
        <w:t>S. Printed 3/21/13--H.</w:t>
      </w:r>
    </w:p>
    <w:p w:rsidR="002B62F2" w:rsidRDefault="002B62F2" w:rsidP="004B4E87">
      <w:pPr>
        <w:pStyle w:val="BillDots"/>
      </w:pPr>
      <w:r>
        <w:t>Read the first time February 26, 2013.</w:t>
      </w:r>
    </w:p>
    <w:p w:rsidR="002B62F2" w:rsidRPr="002B62F2" w:rsidRDefault="002B62F2" w:rsidP="002B62F2">
      <w:pPr>
        <w:pStyle w:val="BillDots"/>
        <w:jc w:val="center"/>
      </w:pPr>
      <w:r>
        <w:rPr>
          <w:u w:val="single"/>
        </w:rPr>
        <w:t>            </w:t>
      </w:r>
    </w:p>
    <w:p w:rsidR="002B62F2" w:rsidRDefault="002B62F2" w:rsidP="004B4E87">
      <w:pPr>
        <w:pStyle w:val="BillDots"/>
      </w:pPr>
    </w:p>
    <w:p w:rsidR="002B62F2" w:rsidRDefault="002B62F2" w:rsidP="002B62F2">
      <w:pPr>
        <w:pStyle w:val="BillDots"/>
        <w:jc w:val="center"/>
        <w:rPr>
          <w:b/>
        </w:rPr>
      </w:pPr>
      <w:r>
        <w:rPr>
          <w:b/>
        </w:rPr>
        <w:t>THE COMMITTEE ON</w:t>
      </w:r>
    </w:p>
    <w:p w:rsidR="002B62F2" w:rsidRPr="002B62F2" w:rsidRDefault="002B62F2" w:rsidP="002B62F2">
      <w:pPr>
        <w:pStyle w:val="BillDots"/>
        <w:jc w:val="center"/>
      </w:pPr>
      <w:r>
        <w:rPr>
          <w:b/>
        </w:rPr>
        <w:t>LABOR, COMMERCE AND INDUSTRY</w:t>
      </w:r>
    </w:p>
    <w:p w:rsidR="002B62F2" w:rsidRDefault="002B62F2" w:rsidP="004B4E87">
      <w:pPr>
        <w:pStyle w:val="BillDots"/>
      </w:pPr>
      <w:r>
        <w:tab/>
        <w:t>To whom was referred a Bill (H. 3623) to amend the Code of Laws of South Carolina, 1976, by adding Section 38</w:t>
      </w:r>
      <w:r>
        <w:noBreakHyphen/>
        <w:t>77</w:t>
      </w:r>
      <w:r>
        <w:noBreakHyphen/>
        <w:t>127 so as to provide that an automobile insurer must verify the coverage of, etc., respectfully</w:t>
      </w:r>
    </w:p>
    <w:p w:rsidR="002B62F2" w:rsidRPr="002B62F2" w:rsidRDefault="002B62F2" w:rsidP="002B62F2">
      <w:pPr>
        <w:pStyle w:val="BillDots"/>
        <w:jc w:val="center"/>
      </w:pPr>
      <w:r>
        <w:rPr>
          <w:b/>
        </w:rPr>
        <w:t>REPORT:</w:t>
      </w:r>
    </w:p>
    <w:p w:rsidR="002B62F2" w:rsidRDefault="002B62F2" w:rsidP="004B4E87">
      <w:pPr>
        <w:pStyle w:val="BillDots"/>
      </w:pPr>
      <w:r>
        <w:tab/>
        <w:t>That they have duly and carefully considered the same and recommend that the same do pass with amendment:</w:t>
      </w:r>
    </w:p>
    <w:p w:rsidR="002B62F2" w:rsidRDefault="002B62F2" w:rsidP="004B4E87">
      <w:pPr>
        <w:pStyle w:val="BillDots"/>
      </w:pPr>
    </w:p>
    <w:p w:rsidR="002B62F2" w:rsidRPr="00092EBC" w:rsidRDefault="002B62F2" w:rsidP="002B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2EBC">
        <w:t>Amend the bill, as and if amended, by deleting all after the enacting words and inserting:</w:t>
      </w:r>
    </w:p>
    <w:p w:rsidR="002B62F2" w:rsidRPr="00092EBC" w:rsidRDefault="002B62F2" w:rsidP="002B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2EBC">
        <w:t>/ SECTION</w:t>
      </w:r>
      <w:r w:rsidRPr="00092EBC">
        <w:tab/>
        <w:t>1.</w:t>
      </w:r>
      <w:r w:rsidRPr="00092EBC">
        <w:tab/>
        <w:t>Article 3, Chapter 77, Title 38 of the 1976 Code is amended by adding:</w:t>
      </w:r>
    </w:p>
    <w:p w:rsidR="002B62F2" w:rsidRPr="00092EBC" w:rsidRDefault="002B62F2" w:rsidP="002B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2EBC">
        <w:tab/>
        <w:t>“Section 38</w:t>
      </w:r>
      <w:r w:rsidRPr="00092EBC">
        <w:noBreakHyphen/>
        <w:t>77</w:t>
      </w:r>
      <w:r w:rsidRPr="00092EBC">
        <w:noBreakHyphen/>
        <w:t>127.</w:t>
      </w:r>
      <w:r w:rsidRPr="00092EBC">
        <w:tab/>
        <w:t>(A)</w:t>
      </w:r>
      <w:r w:rsidRPr="00092EBC">
        <w:tab/>
        <w:t>An automobile insurer may issue verification concerning the existence of coverage it provides an insured in an electronic format to a mobile electronic device upon request of the insured.</w:t>
      </w:r>
    </w:p>
    <w:p w:rsidR="002B62F2" w:rsidRPr="00092EBC" w:rsidRDefault="002B62F2" w:rsidP="002B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2EBC">
        <w:tab/>
        <w:t>(B)</w:t>
      </w:r>
      <w:r w:rsidRPr="00092EBC">
        <w:tab/>
        <w:t>For purposes of this section, ‘mobile electronic device’ means a portable computing and communication device that has a display screen with touch input or a miniature keyboard and is capable of receiving information transmitted in an electronic format.”</w:t>
      </w:r>
    </w:p>
    <w:p w:rsidR="002B62F2" w:rsidRPr="00092EBC" w:rsidRDefault="002B62F2" w:rsidP="002B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2EBC">
        <w:t>SECTION</w:t>
      </w:r>
      <w:r w:rsidRPr="00092EBC">
        <w:tab/>
        <w:t>2.</w:t>
      </w:r>
      <w:r w:rsidRPr="00092EBC">
        <w:tab/>
        <w:t>Section 56</w:t>
      </w:r>
      <w:r w:rsidRPr="00092EBC">
        <w:noBreakHyphen/>
        <w:t>10</w:t>
      </w:r>
      <w:r w:rsidRPr="00092EBC">
        <w:noBreakHyphen/>
        <w:t>225(B) of the 1976 Code is amended to read:</w:t>
      </w:r>
    </w:p>
    <w:p w:rsidR="002B62F2" w:rsidRPr="00092EBC" w:rsidRDefault="002B62F2" w:rsidP="002B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2EBC">
        <w:tab/>
        <w:t>“(B)</w:t>
      </w:r>
      <w:r w:rsidRPr="00092EBC">
        <w:tab/>
        <w:t xml:space="preserve">The owner of a motor vehicle must maintain proof of financial responsibility in the motor vehicle at all times, and it must be displayed upon demand of a police officer or any other </w:t>
      </w:r>
      <w:r w:rsidRPr="00092EBC">
        <w:lastRenderedPageBreak/>
        <w:t xml:space="preserve">person duly authorized by law.  </w:t>
      </w:r>
      <w:r w:rsidRPr="00092EBC">
        <w:rPr>
          <w:u w:val="single"/>
        </w:rPr>
        <w:t>Evidence of financial responsibility may be provided by use of a mobile electronic device in a format issued by an automobile insurer.  This section does not require that an automobile insurer issue verification concerning the existence of coverage it provides an insured in an electronic format.  Information contained or stored in a mobile electronic device presented pursuant to this subsection is not subject to a search by a law enforcement officer except pursuant to the provisions of Section 17</w:t>
      </w:r>
      <w:r w:rsidRPr="00092EBC">
        <w:rPr>
          <w:u w:val="single"/>
        </w:rPr>
        <w:noBreakHyphen/>
        <w:t>13</w:t>
      </w:r>
      <w:r w:rsidRPr="00092EBC">
        <w:rPr>
          <w:u w:val="single"/>
        </w:rPr>
        <w:noBreakHyphen/>
        <w:t>140 providing for the issuance, execution, a</w:t>
      </w:r>
      <w:bookmarkStart w:id="0" w:name="temp"/>
      <w:bookmarkEnd w:id="0"/>
      <w:r w:rsidRPr="00092EBC">
        <w:rPr>
          <w:u w:val="single"/>
        </w:rPr>
        <w:t>nd return of a search warrant or pursuant to the express written consent of the lawful owner of the device.</w:t>
      </w:r>
      <w:r w:rsidRPr="00092EBC">
        <w:t>”</w:t>
      </w:r>
    </w:p>
    <w:p w:rsidR="002B62F2" w:rsidRPr="00092EBC" w:rsidRDefault="002B62F2" w:rsidP="002B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2EBC">
        <w:t>SECTION</w:t>
      </w:r>
      <w:r w:rsidRPr="00092EBC">
        <w:tab/>
        <w:t>3.</w:t>
      </w:r>
      <w:r w:rsidRPr="00092EBC">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B62F2" w:rsidRPr="00092EBC" w:rsidRDefault="002B62F2" w:rsidP="002B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2EBC">
        <w:t>SECTION</w:t>
      </w:r>
      <w:r w:rsidRPr="00092EBC">
        <w:tab/>
        <w:t>4.</w:t>
      </w:r>
      <w:r w:rsidRPr="00092EBC">
        <w:tab/>
        <w:t>This act takes effect upon approval by the Governor. /</w:t>
      </w:r>
    </w:p>
    <w:p w:rsidR="002B62F2" w:rsidRPr="00092EBC" w:rsidRDefault="002B62F2" w:rsidP="002B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2EBC">
        <w:t>Renumber sections to conform.</w:t>
      </w:r>
    </w:p>
    <w:p w:rsidR="002B62F2" w:rsidRDefault="002B62F2" w:rsidP="002B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2EBC">
        <w:t>Amend title to conform.</w:t>
      </w:r>
    </w:p>
    <w:p w:rsidR="002B62F2" w:rsidRPr="00092EBC" w:rsidRDefault="002B62F2" w:rsidP="002B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62F2" w:rsidRDefault="002B62F2" w:rsidP="004B4E87">
      <w:pPr>
        <w:pStyle w:val="BillDots"/>
      </w:pPr>
      <w:r>
        <w:t>WILLIAM E. SANDIFER III for Committee.</w:t>
      </w:r>
    </w:p>
    <w:p w:rsidR="002B62F2" w:rsidRPr="002B62F2" w:rsidRDefault="002B62F2" w:rsidP="002B62F2">
      <w:pPr>
        <w:pStyle w:val="BillDots"/>
        <w:jc w:val="center"/>
      </w:pPr>
      <w:r>
        <w:rPr>
          <w:u w:val="single"/>
        </w:rPr>
        <w:t>            </w:t>
      </w:r>
    </w:p>
    <w:p w:rsidR="002B62F2" w:rsidRDefault="002B62F2" w:rsidP="004B4E87">
      <w:pPr>
        <w:pStyle w:val="BillDots"/>
        <w:sectPr w:rsidR="002B62F2" w:rsidSect="002B62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4E87" w:rsidRDefault="004B4E87" w:rsidP="004B4E87">
      <w:pPr>
        <w:pStyle w:val="BillDots"/>
      </w:pPr>
    </w:p>
    <w:p w:rsidR="004B4E87" w:rsidRDefault="004B4E87" w:rsidP="004B4E87">
      <w:pPr>
        <w:pStyle w:val="Numbersforbills"/>
      </w:pPr>
    </w:p>
    <w:p w:rsidR="004B4E87" w:rsidRDefault="004B4E87" w:rsidP="004B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E87" w:rsidRDefault="004B4E87" w:rsidP="004B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E87" w:rsidRDefault="004B4E87" w:rsidP="004B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E87" w:rsidRDefault="004B4E87" w:rsidP="004B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E87" w:rsidRDefault="004B4E87" w:rsidP="004B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0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0C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48E" w:rsidRDefault="000E448E" w:rsidP="000E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color w:val="000000"/>
        </w:rPr>
      </w:pPr>
      <w:bookmarkStart w:id="3" w:name="titletop"/>
      <w:bookmarkEnd w:id="3"/>
      <w:r w:rsidRPr="000E448E">
        <w:t>TO AMEND THE CODE OF LAWS OF SOUTH CAROLINA, 1976, BY ADDING SECTION 38</w:t>
      </w:r>
      <w:r w:rsidR="00B241BC">
        <w:noBreakHyphen/>
      </w:r>
      <w:r w:rsidRPr="000E448E">
        <w:t>77</w:t>
      </w:r>
      <w:r w:rsidR="00B241BC">
        <w:noBreakHyphen/>
      </w:r>
      <w:r w:rsidRPr="000E448E">
        <w:t>127 SO AS TO PROVIDE THAT AN AUTOMOBILE INSURER MUST VERIFY THE COVERAGE OF AN INSURED BY ELECTRONIC FORMAT TO A MOBILE ELECTRONIC DEVICE UPON REQUEST OF THE INSURED, AND TO PROVIDE A NECESSARY DEFINITION; AND TO AMEND SECTION 56</w:t>
      </w:r>
      <w:r w:rsidR="00B241BC">
        <w:noBreakHyphen/>
      </w:r>
      <w:r w:rsidRPr="000E448E">
        <w:t>10</w:t>
      </w:r>
      <w:r w:rsidR="00B241BC">
        <w:noBreakHyphen/>
      </w:r>
      <w:r w:rsidRPr="000E448E">
        <w:t xml:space="preserve">225, RELATING TO REQUIREMENTS FOR MAINTAINING PROOF OF FINANCIAL RESPONSIBILITY IN </w:t>
      </w:r>
      <w:r w:rsidR="0029500A">
        <w:t>AN AUTOMOBILE</w:t>
      </w:r>
      <w:r w:rsidRPr="000E448E">
        <w:t>, SO AS TO PERMIT THE USE OF A MOBILE ELECTRONIC DEVICE TO SATISFY THESE REQUIREMENTS.</w:t>
      </w:r>
    </w:p>
    <w:p w:rsidR="00F70C61" w:rsidRDefault="00F70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0C61" w:rsidRDefault="00F70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0C61" w:rsidRDefault="00F70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48E" w:rsidRPr="000E448E" w:rsidRDefault="00F70C61" w:rsidP="000E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448E" w:rsidRPr="000E448E">
        <w:t>Article 3, Chapter 77, Title 38 of the 1976 Code is amended by adding:</w:t>
      </w:r>
    </w:p>
    <w:p w:rsidR="000E448E" w:rsidRPr="000E448E" w:rsidRDefault="000E448E" w:rsidP="000E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48E" w:rsidRPr="000E448E" w:rsidRDefault="000E448E" w:rsidP="000E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448E">
        <w:t>“Section 38</w:t>
      </w:r>
      <w:r w:rsidR="00B241BC">
        <w:noBreakHyphen/>
      </w:r>
      <w:r w:rsidRPr="000E448E">
        <w:t>77</w:t>
      </w:r>
      <w:r w:rsidR="00B241BC">
        <w:noBreakHyphen/>
      </w:r>
      <w:r w:rsidRPr="000E448E">
        <w:t>127.</w:t>
      </w:r>
      <w:r>
        <w:tab/>
        <w:t>(A)</w:t>
      </w:r>
      <w:r>
        <w:tab/>
      </w:r>
      <w:r w:rsidRPr="000E448E">
        <w:t>An automobile insurer must issue verification concerning the existence of coverage it provides an insured in an electronic format to a mobile electronic device upon request of the insured.</w:t>
      </w:r>
    </w:p>
    <w:p w:rsidR="000E448E" w:rsidRPr="000E448E" w:rsidRDefault="000E448E" w:rsidP="000E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448E">
        <w:t>(B)</w:t>
      </w:r>
      <w:r>
        <w:tab/>
      </w:r>
      <w:r w:rsidRPr="000E448E">
        <w:t xml:space="preserve">For purposes of this section, </w:t>
      </w:r>
      <w:r w:rsidR="00B241BC" w:rsidRPr="00B241BC">
        <w:t>‘</w:t>
      </w:r>
      <w:r w:rsidRPr="000E448E">
        <w:t>mobile electronic device</w:t>
      </w:r>
      <w:r w:rsidR="00B241BC" w:rsidRPr="00B241BC">
        <w:t>’</w:t>
      </w:r>
      <w:r w:rsidRPr="000E448E">
        <w:t xml:space="preserve"> means a portable computing and communication device that has a display screen with touch input or a miniature keyboard and is capable of receiving information transmitted in an electronic format.”</w:t>
      </w:r>
    </w:p>
    <w:p w:rsidR="000E448E" w:rsidRPr="000E448E" w:rsidRDefault="000E448E" w:rsidP="000E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C61" w:rsidRDefault="000E448E" w:rsidP="000E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0E448E">
        <w:t>2.</w:t>
      </w:r>
      <w:r>
        <w:tab/>
      </w:r>
      <w:r w:rsidRPr="000E448E">
        <w:t>Section 56</w:t>
      </w:r>
      <w:r w:rsidR="00B241BC">
        <w:noBreakHyphen/>
      </w:r>
      <w:r w:rsidRPr="000E448E">
        <w:t>10</w:t>
      </w:r>
      <w:r w:rsidR="00B241BC">
        <w:noBreakHyphen/>
      </w:r>
      <w:r w:rsidRPr="000E448E">
        <w:t>225(B) of the 1976 Code is amended to read:</w:t>
      </w:r>
    </w:p>
    <w:p w:rsidR="000E448E" w:rsidRDefault="000E448E" w:rsidP="000E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48E" w:rsidRPr="000E448E" w:rsidRDefault="000E448E" w:rsidP="000E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r>
      <w:r w:rsidRPr="00BA14CB">
        <w:rPr>
          <w:color w:val="000000"/>
        </w:rPr>
        <w:t>The owner of a motor vehicle must maintain proof of financial responsibility in the motor vehicle at all times, and it must be displayed upon demand of a police officer or any other person duly authorized by law</w:t>
      </w:r>
      <w:r>
        <w:rPr>
          <w:color w:val="000000"/>
        </w:rPr>
        <w:t xml:space="preserve">.  </w:t>
      </w:r>
      <w:r>
        <w:rPr>
          <w:color w:val="000000"/>
          <w:u w:val="single"/>
        </w:rPr>
        <w:t>Evidence of financial responsibility may be provided by use of a mobile electronic device.</w:t>
      </w:r>
      <w:r>
        <w:rPr>
          <w:color w:val="000000"/>
        </w:rPr>
        <w:t>”</w:t>
      </w:r>
    </w:p>
    <w:p w:rsidR="00F70C61" w:rsidRDefault="00F70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448E">
        <w:t>3</w:t>
      </w:r>
      <w:r>
        <w:t>.</w:t>
      </w:r>
      <w:r>
        <w:tab/>
        <w:t>This act takes effect upon approval by the Governor.</w:t>
      </w:r>
    </w:p>
    <w:p w:rsidR="00300A6F" w:rsidRDefault="00B241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0A6F" w:rsidRDefault="00300A6F" w:rsidP="004A50E8">
      <w:pPr>
        <w:suppressAutoHyphens/>
      </w:pPr>
    </w:p>
    <w:sectPr w:rsidR="00300A6F" w:rsidSect="002B62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C61" w:rsidRDefault="00F70C61" w:rsidP="009F0C77">
      <w:r>
        <w:separator/>
      </w:r>
    </w:p>
  </w:endnote>
  <w:endnote w:type="continuationSeparator" w:id="0">
    <w:p w:rsidR="00F70C61" w:rsidRDefault="00F70C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04B5AF-4404-4968-B45D-8A8F1728F869}"/>
    <w:embedBold r:id="rId2" w:fontKey="{15860665-6EA1-4EFA-BF1B-0C996DF57C3C}"/>
  </w:font>
  <w:font w:name="Calibri">
    <w:panose1 w:val="020F0502020204030204"/>
    <w:charset w:val="00"/>
    <w:family w:val="swiss"/>
    <w:pitch w:val="variable"/>
    <w:sig w:usb0="E10002FF" w:usb1="4000ACFF" w:usb2="00000009" w:usb3="00000000" w:csb0="0000019F" w:csb1="00000000"/>
    <w:embedRegular r:id="rId3" w:fontKey="{B7298CB2-FF3B-4E1E-8322-8585E1F10B7B}"/>
  </w:font>
  <w:font w:name="Cambria">
    <w:panose1 w:val="02040503050406030204"/>
    <w:charset w:val="00"/>
    <w:family w:val="roman"/>
    <w:pitch w:val="variable"/>
    <w:sig w:usb0="E00002FF" w:usb1="400004FF" w:usb2="00000000" w:usb3="00000000" w:csb0="0000019F" w:csb1="00000000"/>
    <w:embedRegular r:id="rId4" w:fontKey="{A71EE336-659D-4CA6-9547-9AFA79BB87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B0D" w:rsidRPr="00300A6F" w:rsidRDefault="00300A6F" w:rsidP="00300A6F">
    <w:pPr>
      <w:pStyle w:val="Footer"/>
      <w:tabs>
        <w:tab w:val="clear" w:pos="4680"/>
        <w:tab w:val="clear" w:pos="9360"/>
        <w:tab w:val="center" w:pos="2995"/>
      </w:tabs>
      <w:spacing w:before="120"/>
    </w:pPr>
    <w:r>
      <w:t>[3623</w:t>
    </w:r>
    <w:r w:rsidR="002B62F2">
      <w:t>-</w:t>
    </w:r>
    <w:fldSimple w:instr=" PAGE  \* MERGEFORMAT ">
      <w:r w:rsidR="004A50E8">
        <w:rPr>
          <w:noProof/>
        </w:rPr>
        <w:t>2</w:t>
      </w:r>
    </w:fldSimple>
    <w:r w:rsidR="002B62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2F2" w:rsidRPr="00300A6F" w:rsidRDefault="002B62F2" w:rsidP="00300A6F">
    <w:pPr>
      <w:pStyle w:val="Footer"/>
      <w:tabs>
        <w:tab w:val="clear" w:pos="4680"/>
        <w:tab w:val="clear" w:pos="9360"/>
        <w:tab w:val="center" w:pos="2995"/>
      </w:tabs>
      <w:spacing w:before="120"/>
    </w:pPr>
    <w:r>
      <w:t>[3623]</w:t>
    </w:r>
    <w:r>
      <w:tab/>
    </w:r>
    <w:fldSimple w:instr=" PAGE  \* MERGEFORMAT ">
      <w:r w:rsidR="004A50E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C61" w:rsidRDefault="00F70C61" w:rsidP="009F0C77">
      <w:r>
        <w:separator/>
      </w:r>
    </w:p>
  </w:footnote>
  <w:footnote w:type="continuationSeparator" w:id="0">
    <w:p w:rsidR="00F70C61" w:rsidRDefault="00F70C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10AB13"/>
    <w:docVar w:name="CoverBillType" w:val="b"/>
    <w:docVar w:name="docpath" w:val="L:\Council\bills\AGM\19910AB13.DOCX"/>
    <w:docVar w:name="dvBillNumber" w:val="3623"/>
    <w:docVar w:name="dvBillNumberPrefix" w:val="H. "/>
    <w:docVar w:name="dvOriginalBody" w:val="House"/>
    <w:docVar w:name="dvSteno" w:val="AGM"/>
    <w:docVar w:name="NameofBody" w:val="h"/>
    <w:docVar w:name="vgroup2" w:val="Council"/>
  </w:docVars>
  <w:rsids>
    <w:rsidRoot w:val="00641438"/>
    <w:rsid w:val="00011869"/>
    <w:rsid w:val="000E1785"/>
    <w:rsid w:val="000E448E"/>
    <w:rsid w:val="000F40FA"/>
    <w:rsid w:val="0010776B"/>
    <w:rsid w:val="00133E66"/>
    <w:rsid w:val="001435A3"/>
    <w:rsid w:val="001D08F2"/>
    <w:rsid w:val="001D525B"/>
    <w:rsid w:val="001D7F4F"/>
    <w:rsid w:val="002321B6"/>
    <w:rsid w:val="00250967"/>
    <w:rsid w:val="002543C8"/>
    <w:rsid w:val="002812AF"/>
    <w:rsid w:val="00284AAE"/>
    <w:rsid w:val="0029500A"/>
    <w:rsid w:val="002B62F2"/>
    <w:rsid w:val="002E5912"/>
    <w:rsid w:val="00300A6F"/>
    <w:rsid w:val="00301B21"/>
    <w:rsid w:val="003227FC"/>
    <w:rsid w:val="00325348"/>
    <w:rsid w:val="0032732C"/>
    <w:rsid w:val="00336AD0"/>
    <w:rsid w:val="0037079A"/>
    <w:rsid w:val="003D01E8"/>
    <w:rsid w:val="003E5288"/>
    <w:rsid w:val="003F6D79"/>
    <w:rsid w:val="0041760A"/>
    <w:rsid w:val="00417C01"/>
    <w:rsid w:val="004809EE"/>
    <w:rsid w:val="004920F2"/>
    <w:rsid w:val="004A50E8"/>
    <w:rsid w:val="004B4E87"/>
    <w:rsid w:val="004E7D54"/>
    <w:rsid w:val="005273C6"/>
    <w:rsid w:val="00530A69"/>
    <w:rsid w:val="00545593"/>
    <w:rsid w:val="00577C6C"/>
    <w:rsid w:val="005B7A11"/>
    <w:rsid w:val="005C2FE2"/>
    <w:rsid w:val="005E2BC9"/>
    <w:rsid w:val="005F2C1C"/>
    <w:rsid w:val="00605102"/>
    <w:rsid w:val="006215AA"/>
    <w:rsid w:val="00641438"/>
    <w:rsid w:val="006913C9"/>
    <w:rsid w:val="0069470D"/>
    <w:rsid w:val="00734F00"/>
    <w:rsid w:val="007A70AE"/>
    <w:rsid w:val="008362E8"/>
    <w:rsid w:val="008A1768"/>
    <w:rsid w:val="008F0F33"/>
    <w:rsid w:val="008F4429"/>
    <w:rsid w:val="009367E7"/>
    <w:rsid w:val="0094021A"/>
    <w:rsid w:val="009B44AF"/>
    <w:rsid w:val="009C6A0B"/>
    <w:rsid w:val="009F0C77"/>
    <w:rsid w:val="009F4DD1"/>
    <w:rsid w:val="00A41684"/>
    <w:rsid w:val="00A64E80"/>
    <w:rsid w:val="00A72BCD"/>
    <w:rsid w:val="00A741D9"/>
    <w:rsid w:val="00A833AB"/>
    <w:rsid w:val="00A9741D"/>
    <w:rsid w:val="00AD4B17"/>
    <w:rsid w:val="00B241BC"/>
    <w:rsid w:val="00B412D4"/>
    <w:rsid w:val="00BE3C22"/>
    <w:rsid w:val="00C0345E"/>
    <w:rsid w:val="00C3483A"/>
    <w:rsid w:val="00C74E9D"/>
    <w:rsid w:val="00C82FD3"/>
    <w:rsid w:val="00C92819"/>
    <w:rsid w:val="00CA3B0D"/>
    <w:rsid w:val="00CC6B7B"/>
    <w:rsid w:val="00CD2089"/>
    <w:rsid w:val="00D73A67"/>
    <w:rsid w:val="00D970A9"/>
    <w:rsid w:val="00DD6CB7"/>
    <w:rsid w:val="00DF3845"/>
    <w:rsid w:val="00E41911"/>
    <w:rsid w:val="00E92EEF"/>
    <w:rsid w:val="00EA1778"/>
    <w:rsid w:val="00F24442"/>
    <w:rsid w:val="00F50AE3"/>
    <w:rsid w:val="00F67CF1"/>
    <w:rsid w:val="00F70C61"/>
    <w:rsid w:val="00F840F0"/>
    <w:rsid w:val="00FB0D0D"/>
    <w:rsid w:val="00FB43B4"/>
    <w:rsid w:val="00FF7D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2E1A7-BE28-402C-BCC6-954D006FD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781</Words>
  <Characters>3992</Characters>
  <Application>Microsoft Office Word</Application>
  <DocSecurity>0</DocSecurity>
  <Lines>128</Lines>
  <Paragraphs>41</Paragraphs>
  <ScaleCrop>false</ScaleCrop>
  <Company>LPITS</Company>
  <LinksUpToDate>false</LinksUpToDate>
  <CharactersWithSpaces>4732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2013-02-25T18:45:00Z</cp:lastPrinted>
  <dcterms:created xsi:type="dcterms:W3CDTF">2013-03-21T20:39:00Z</dcterms:created>
  <dcterms:modified xsi:type="dcterms:W3CDTF">2013-03-21T20:39:00Z</dcterms:modified>
</cp:coreProperties>
</file>