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0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547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UNION STREET IN SPARTANBURG COUNTY FROM ITS INTERSECTION WITH CEDAR SPRINGS ROAD TO ITS INTERSECTION WITH SOUTHPORT ROAD “SCHP </w:t>
      </w:r>
      <w:r w:rsidR="003164E5">
        <w:t xml:space="preserve">PATROLMAN </w:t>
      </w:r>
      <w:r>
        <w:t xml:space="preserve">NORRIS NETTLES MEMORIAL HIGHWAY” AND ERECT APPROPRIATE MARKERS OR SIGNS ALONG THIS STREET THAT CONTAIN THE WORDS “SCHP </w:t>
      </w:r>
      <w:r w:rsidR="003164E5">
        <w:t xml:space="preserve">PATROLMAN </w:t>
      </w:r>
      <w:r>
        <w:t>NORRIS NETTLES MEMORIAL HIGHWAY”.</w:t>
      </w: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0D0C"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D0D0C">
        <w:t xml:space="preserve"> on January 4, 19</w:t>
      </w:r>
      <w:r w:rsidR="00643E15">
        <w:t>4</w:t>
      </w:r>
      <w:r w:rsidR="006D0D0C">
        <w:t xml:space="preserve">2, South Carolina Highway Patrolman Norris Nettles, </w:t>
      </w:r>
      <w:r w:rsidR="00957104">
        <w:t xml:space="preserve">a </w:t>
      </w:r>
      <w:r w:rsidR="003164E5">
        <w:t xml:space="preserve">native of Colleton County, </w:t>
      </w:r>
      <w:r w:rsidR="006D0D0C">
        <w:t xml:space="preserve">three year veteran of the </w:t>
      </w:r>
      <w:r w:rsidR="00643E15">
        <w:t>Patrol,</w:t>
      </w:r>
      <w:r w:rsidR="003164E5">
        <w:t xml:space="preserve"> and son of </w:t>
      </w:r>
      <w:r w:rsidR="000807FA">
        <w:t xml:space="preserve">a </w:t>
      </w:r>
      <w:r w:rsidR="003164E5">
        <w:t xml:space="preserve">former Town of Yemassee Police Chief, </w:t>
      </w:r>
      <w:r w:rsidR="00643E15">
        <w:t xml:space="preserve"> was on duty in Spartanburg County when he was attacked by four assailants during a traffic stop; and</w:t>
      </w:r>
    </w:p>
    <w:p w:rsidR="00643E15" w:rsidRDefault="00643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15" w:rsidRDefault="00643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attack, he was shot with his own weapon and taken to a local hospital by two citizens, but died a short time later; and</w:t>
      </w:r>
    </w:p>
    <w:p w:rsidR="00643E15" w:rsidRDefault="00643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474" w:rsidRDefault="00643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Patrolman Nettles by naming a road in Spartanburg County in his memory.</w:t>
      </w:r>
      <w:r w:rsidR="006F5474">
        <w:t xml:space="preserve">  Now, therefore, </w:t>
      </w: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0D0C">
        <w:t xml:space="preserve"> the members of the General Assembly request that the Department of Transportation name the portion of Union Street in Spartanburg County from its intersection with Cedar Springs Road to its intersection with Southport Road “SCHP </w:t>
      </w:r>
      <w:r w:rsidR="003164E5">
        <w:t xml:space="preserve">Patrolman </w:t>
      </w:r>
      <w:r w:rsidR="006D0D0C">
        <w:t xml:space="preserve">Norris Nettles Memorial Highway” and erect appropriate markers or signs </w:t>
      </w:r>
      <w:r w:rsidR="006D0D0C">
        <w:lastRenderedPageBreak/>
        <w:t xml:space="preserve">along this street that contain the words “SCHP </w:t>
      </w:r>
      <w:r w:rsidR="003164E5">
        <w:t xml:space="preserve">Patrolman </w:t>
      </w:r>
      <w:r w:rsidR="006D0D0C">
        <w:t>Norris Nettles Memorial Highway”.</w:t>
      </w:r>
    </w:p>
    <w:p w:rsidR="006F5474"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5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D0D0C">
        <w:t xml:space="preserve"> the Department of Transportation.</w:t>
      </w:r>
    </w:p>
    <w:p w:rsidR="000A0FF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0FFB" w:rsidRDefault="000A0FFB" w:rsidP="000A0FFB">
      <w:pPr>
        <w:suppressAutoHyphens/>
      </w:pPr>
    </w:p>
    <w:sectPr w:rsidR="000A0FFB" w:rsidSect="000A0F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D0C" w:rsidRDefault="006D0D0C" w:rsidP="009F0C77">
      <w:r>
        <w:separator/>
      </w:r>
    </w:p>
  </w:endnote>
  <w:endnote w:type="continuationSeparator" w:id="0">
    <w:p w:rsidR="006D0D0C" w:rsidRDefault="006D0D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649C8B-444F-4A37-B040-459687740C39}"/>
    <w:embedBold r:id="rId2" w:fontKey="{442DB891-D8BE-41FA-ADB0-007E0349FA9D}"/>
  </w:font>
  <w:font w:name="Calibri">
    <w:panose1 w:val="020F0502020204030204"/>
    <w:charset w:val="00"/>
    <w:family w:val="swiss"/>
    <w:pitch w:val="variable"/>
    <w:sig w:usb0="E10002FF" w:usb1="4000ACFF" w:usb2="00000009" w:usb3="00000000" w:csb0="0000019F" w:csb1="00000000"/>
    <w:embedRegular r:id="rId3" w:fontKey="{E6784143-F4F9-439D-BE43-21BCA8C78EE4}"/>
  </w:font>
  <w:font w:name="Tahoma">
    <w:panose1 w:val="020B0604030504040204"/>
    <w:charset w:val="00"/>
    <w:family w:val="swiss"/>
    <w:pitch w:val="variable"/>
    <w:sig w:usb0="61002A87" w:usb1="80000000" w:usb2="00000008" w:usb3="00000000" w:csb0="000101FF" w:csb1="00000000"/>
    <w:embedRegular r:id="rId4" w:fontKey="{8C3A9277-D303-4631-ABFB-67F1EA1BF65A}"/>
  </w:font>
  <w:font w:name="Cambria">
    <w:panose1 w:val="02040503050406030204"/>
    <w:charset w:val="00"/>
    <w:family w:val="roman"/>
    <w:pitch w:val="variable"/>
    <w:sig w:usb0="E00002FF" w:usb1="400004FF" w:usb2="00000000" w:usb3="00000000" w:csb0="0000019F" w:csb1="00000000"/>
    <w:embedRegular r:id="rId5" w:fontKey="{57EF5D10-2987-497F-B011-A7A7621B38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0CC" w:rsidRPr="000A0FFB" w:rsidRDefault="000A0FFB" w:rsidP="000A0FFB">
    <w:pPr>
      <w:pStyle w:val="Footer"/>
      <w:tabs>
        <w:tab w:val="clear" w:pos="4680"/>
        <w:tab w:val="clear" w:pos="9360"/>
        <w:tab w:val="center" w:pos="2995"/>
      </w:tabs>
      <w:spacing w:before="120"/>
    </w:pPr>
    <w:r>
      <w:t>[3998]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D0C" w:rsidRDefault="006D0D0C" w:rsidP="009F0C77">
      <w:r>
        <w:separator/>
      </w:r>
    </w:p>
  </w:footnote>
  <w:footnote w:type="continuationSeparator" w:id="0">
    <w:p w:rsidR="006D0D0C" w:rsidRDefault="006D0D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0CM13"/>
    <w:docVar w:name="CoverBillType" w:val="c"/>
    <w:docVar w:name="docpath" w:val="L:\Council\bills\SWB\5180CM13.DOCX"/>
    <w:docVar w:name="dvBillNumber" w:val="3998"/>
    <w:docVar w:name="dvBillNumberPrefix" w:val="H. "/>
    <w:docVar w:name="dvOriginalBody" w:val="House"/>
    <w:docVar w:name="dvSteno" w:val="SWB"/>
    <w:docVar w:name="NameofBody" w:val="h"/>
    <w:docVar w:name="vgroup2" w:val="Council"/>
  </w:docVars>
  <w:rsids>
    <w:rsidRoot w:val="00DC6280"/>
    <w:rsid w:val="00011869"/>
    <w:rsid w:val="000807FA"/>
    <w:rsid w:val="000A0FF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64E5"/>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5376"/>
    <w:rsid w:val="00577C6C"/>
    <w:rsid w:val="005C2FE2"/>
    <w:rsid w:val="005E2BC9"/>
    <w:rsid w:val="00605102"/>
    <w:rsid w:val="006215AA"/>
    <w:rsid w:val="00643E15"/>
    <w:rsid w:val="006913C9"/>
    <w:rsid w:val="0069470D"/>
    <w:rsid w:val="006C6932"/>
    <w:rsid w:val="006D0D0C"/>
    <w:rsid w:val="006F5474"/>
    <w:rsid w:val="00734F00"/>
    <w:rsid w:val="007A70AE"/>
    <w:rsid w:val="008362E8"/>
    <w:rsid w:val="008A1768"/>
    <w:rsid w:val="008C70CC"/>
    <w:rsid w:val="008F0F33"/>
    <w:rsid w:val="008F4429"/>
    <w:rsid w:val="0094021A"/>
    <w:rsid w:val="00957104"/>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3EAE"/>
    <w:rsid w:val="00D73A67"/>
    <w:rsid w:val="00D970A9"/>
    <w:rsid w:val="00DC6280"/>
    <w:rsid w:val="00DF3845"/>
    <w:rsid w:val="00E41911"/>
    <w:rsid w:val="00E92EEF"/>
    <w:rsid w:val="00F24442"/>
    <w:rsid w:val="00F50AE3"/>
    <w:rsid w:val="00F67CF1"/>
    <w:rsid w:val="00F840F0"/>
    <w:rsid w:val="00FB0D0D"/>
    <w:rsid w:val="00FB43B4"/>
    <w:rsid w:val="00FD4A8A"/>
    <w:rsid w:val="00FD53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3E15"/>
    <w:rPr>
      <w:rFonts w:ascii="Tahoma" w:hAnsi="Tahoma" w:cs="Tahoma"/>
      <w:sz w:val="16"/>
      <w:szCs w:val="16"/>
    </w:rPr>
  </w:style>
  <w:style w:type="character" w:customStyle="1" w:styleId="BalloonTextChar">
    <w:name w:val="Balloon Text Char"/>
    <w:basedOn w:val="DefaultParagraphFont"/>
    <w:link w:val="BalloonText"/>
    <w:uiPriority w:val="99"/>
    <w:semiHidden/>
    <w:rsid w:val="00643E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83863-A432-43B7-9DD7-1EA848B5C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2013-04-22T15:18:00Z</cp:lastPrinted>
  <dcterms:created xsi:type="dcterms:W3CDTF">2013-04-23T16:12:00Z</dcterms:created>
  <dcterms:modified xsi:type="dcterms:W3CDTF">2013-04-23T16:12:00Z</dcterms:modified>
</cp:coreProperties>
</file>