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49F" w:rsidRDefault="00A1549F" w:rsidP="00EC2F98">
      <w:pPr>
        <w:pStyle w:val="BillDots0"/>
      </w:pPr>
      <w:r>
        <w:t>COMMITTEE REPORT</w:t>
      </w:r>
    </w:p>
    <w:p w:rsidR="00A1549F" w:rsidRDefault="00A1549F" w:rsidP="00EC2F98">
      <w:pPr>
        <w:pStyle w:val="BillDots0"/>
      </w:pPr>
      <w:r>
        <w:t>April 11, 2013</w:t>
      </w:r>
    </w:p>
    <w:p w:rsidR="00A1549F" w:rsidRDefault="00A1549F" w:rsidP="00EC2F98">
      <w:pPr>
        <w:pStyle w:val="BillDots0"/>
      </w:pPr>
    </w:p>
    <w:p w:rsidR="00A1549F" w:rsidRPr="00A1549F" w:rsidRDefault="00A1549F" w:rsidP="00A1549F">
      <w:pPr>
        <w:pStyle w:val="BillDots0"/>
        <w:tabs>
          <w:tab w:val="clear" w:pos="216"/>
          <w:tab w:val="clear" w:pos="432"/>
          <w:tab w:val="clear" w:pos="648"/>
          <w:tab w:val="clear" w:pos="864"/>
          <w:tab w:val="clear" w:pos="1080"/>
          <w:tab w:val="clear" w:pos="1296"/>
          <w:tab w:val="clear" w:pos="5904"/>
          <w:tab w:val="right" w:pos="5933"/>
        </w:tabs>
      </w:pPr>
      <w:r>
        <w:tab/>
      </w:r>
      <w:r>
        <w:rPr>
          <w:b/>
          <w:sz w:val="36"/>
        </w:rPr>
        <w:t>S. 417</w:t>
      </w:r>
    </w:p>
    <w:p w:rsidR="00A1549F" w:rsidRDefault="00A1549F" w:rsidP="00EC2F98">
      <w:pPr>
        <w:pStyle w:val="BillDots0"/>
      </w:pPr>
    </w:p>
    <w:p w:rsidR="00A1549F" w:rsidRDefault="00A1549F" w:rsidP="00A1549F">
      <w:pPr>
        <w:pStyle w:val="BillDots0"/>
        <w:jc w:val="center"/>
      </w:pPr>
      <w:r>
        <w:t xml:space="preserve">Introduced by </w:t>
      </w:r>
      <w:r w:rsidRPr="008F6789">
        <w:t>Senator Alexander</w:t>
      </w:r>
    </w:p>
    <w:p w:rsidR="00A1549F" w:rsidRDefault="00A1549F" w:rsidP="00EC2F98">
      <w:pPr>
        <w:pStyle w:val="BillDots0"/>
      </w:pPr>
    </w:p>
    <w:p w:rsidR="00A1549F" w:rsidRDefault="00A1549F" w:rsidP="004A02DD">
      <w:pPr>
        <w:pStyle w:val="BillDots0"/>
        <w:tabs>
          <w:tab w:val="clear" w:pos="216"/>
          <w:tab w:val="clear" w:pos="432"/>
          <w:tab w:val="clear" w:pos="648"/>
          <w:tab w:val="clear" w:pos="864"/>
          <w:tab w:val="clear" w:pos="1080"/>
          <w:tab w:val="clear" w:pos="1296"/>
          <w:tab w:val="clear" w:pos="5904"/>
          <w:tab w:val="right" w:pos="5933"/>
        </w:tabs>
      </w:pPr>
      <w:r>
        <w:t>S. Printed 4/11/13--S.</w:t>
      </w:r>
      <w:r w:rsidR="004A02DD">
        <w:tab/>
        <w:t>[SEC 4/12/13 3:31 PM]</w:t>
      </w:r>
    </w:p>
    <w:p w:rsidR="00A1549F" w:rsidRDefault="00A1549F" w:rsidP="00EC2F98">
      <w:pPr>
        <w:pStyle w:val="BillDots0"/>
      </w:pPr>
      <w:r>
        <w:t>Read the first time February 21, 2013.</w:t>
      </w:r>
    </w:p>
    <w:p w:rsidR="00A1549F" w:rsidRPr="00A1549F" w:rsidRDefault="00A1549F" w:rsidP="00A1549F">
      <w:pPr>
        <w:pStyle w:val="BillDots0"/>
        <w:jc w:val="center"/>
      </w:pPr>
      <w:r>
        <w:rPr>
          <w:u w:val="single"/>
        </w:rPr>
        <w:t>            </w:t>
      </w:r>
    </w:p>
    <w:p w:rsidR="00A1549F" w:rsidRDefault="00A1549F" w:rsidP="00EC2F98">
      <w:pPr>
        <w:pStyle w:val="BillDots0"/>
      </w:pPr>
    </w:p>
    <w:p w:rsidR="00A1549F" w:rsidRDefault="00A1549F" w:rsidP="00A1549F">
      <w:pPr>
        <w:pStyle w:val="BillDots0"/>
        <w:jc w:val="center"/>
        <w:rPr>
          <w:b/>
        </w:rPr>
      </w:pPr>
      <w:r>
        <w:rPr>
          <w:b/>
        </w:rPr>
        <w:t>THE COMMITTEE ON</w:t>
      </w:r>
    </w:p>
    <w:p w:rsidR="00A1549F" w:rsidRPr="00A1549F" w:rsidRDefault="00A1549F" w:rsidP="00A1549F">
      <w:pPr>
        <w:pStyle w:val="BillDots0"/>
        <w:jc w:val="center"/>
      </w:pPr>
      <w:r>
        <w:rPr>
          <w:b/>
        </w:rPr>
        <w:t>LABOR, COMMERCE AND INDUSTRY</w:t>
      </w:r>
    </w:p>
    <w:p w:rsidR="00A1549F" w:rsidRDefault="00A1549F" w:rsidP="00EC2F98">
      <w:pPr>
        <w:pStyle w:val="BillDots0"/>
      </w:pPr>
      <w:r>
        <w:tab/>
        <w:t>To whom was referred a Bill (S. 417) to amend the Code of Laws of South Carolina, 1976, so as to enact the “Military Service Occupation, Education, and Credentialing Act”; by adding Section 59</w:t>
      </w:r>
      <w:r>
        <w:noBreakHyphen/>
        <w:t>101</w:t>
      </w:r>
      <w:r>
        <w:noBreakHyphen/>
        <w:t>400, etc., respectfully</w:t>
      </w:r>
    </w:p>
    <w:p w:rsidR="00A1549F" w:rsidRPr="00A1549F" w:rsidRDefault="00A1549F" w:rsidP="00A1549F">
      <w:pPr>
        <w:pStyle w:val="BillDots0"/>
        <w:jc w:val="center"/>
      </w:pPr>
      <w:r>
        <w:rPr>
          <w:b/>
        </w:rPr>
        <w:t>REPORT:</w:t>
      </w:r>
    </w:p>
    <w:p w:rsidR="00A1549F" w:rsidRDefault="00A1549F" w:rsidP="00EC2F98">
      <w:pPr>
        <w:pStyle w:val="BillDots0"/>
      </w:pPr>
      <w:r>
        <w:tab/>
        <w:t>That they have duly and carefully considered the same and recommend that the same do pass:</w:t>
      </w:r>
    </w:p>
    <w:p w:rsidR="00A1549F" w:rsidRDefault="00A1549F" w:rsidP="00EC2F98">
      <w:pPr>
        <w:pStyle w:val="BillDots0"/>
      </w:pPr>
    </w:p>
    <w:p w:rsidR="00A1549F" w:rsidRDefault="00A1549F" w:rsidP="00EC2F98">
      <w:pPr>
        <w:pStyle w:val="BillDots0"/>
      </w:pPr>
      <w:r>
        <w:t>THOMAS C. ALEXANDER for Committee.</w:t>
      </w:r>
    </w:p>
    <w:p w:rsidR="00A1549F" w:rsidRPr="00A1549F" w:rsidRDefault="00A1549F" w:rsidP="00A1549F">
      <w:pPr>
        <w:pStyle w:val="BillDots0"/>
        <w:jc w:val="center"/>
      </w:pPr>
      <w:r>
        <w:rPr>
          <w:u w:val="single"/>
        </w:rPr>
        <w:t>            </w:t>
      </w:r>
    </w:p>
    <w:p w:rsidR="00A1549F" w:rsidRDefault="00A1549F" w:rsidP="00EC2F98">
      <w:pPr>
        <w:pStyle w:val="BillDots0"/>
        <w:sectPr w:rsidR="00A1549F" w:rsidSect="00A154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2F98" w:rsidRDefault="00EC2F98" w:rsidP="00EC2F98">
      <w:pPr>
        <w:pStyle w:val="BillDots0"/>
      </w:pPr>
    </w:p>
    <w:p w:rsidR="00EC2F98" w:rsidRDefault="00EC2F98" w:rsidP="00EC2F98">
      <w:pPr>
        <w:pStyle w:val="Numbersforbill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B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4"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“MILITARY SERVICE OCCUPATION, EDUCATION, AND CREDENTIALING ACT”; BY ADDING SECTION 59</w:t>
      </w:r>
      <w:r w:rsidR="00D8199F">
        <w:noBreakHyphen/>
      </w:r>
      <w:r>
        <w:t>101</w:t>
      </w:r>
      <w:r w:rsidR="00D8199F">
        <w:noBreakHyphen/>
      </w:r>
      <w:r>
        <w:t>400 SO AS TO PROVIDE A PUBLIC, POST</w:t>
      </w:r>
      <w:r w:rsidR="00D8199F">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 xml:space="preserve">TO PROVIDE A BOARD OR COMMISSION </w:t>
      </w:r>
      <w:r w:rsidR="003612D8">
        <w:t>MAY</w:t>
      </w:r>
      <w:r w:rsidRPr="00A12D53">
        <w:t xml:space="preserve"> ACCEPT CERTAIN COURSEWORK OR EXPERIENCE OBTAINED DURING THE COURSE OF MILITARY SERVICE TO SATISFY RELATED PROFESSIONAL OR OCCUPATIONAL EDUCATION OR TRAINING LICENSURE REQUIREMENTS; AND TO REPEAL SECTIONS 40</w:t>
      </w:r>
      <w:r w:rsidR="00D8199F">
        <w:noBreakHyphen/>
      </w:r>
      <w:r w:rsidRPr="00A12D53">
        <w:t>1</w:t>
      </w:r>
      <w:r w:rsidR="00D8199F">
        <w:noBreakHyphen/>
      </w:r>
      <w:r w:rsidRPr="00A12D53">
        <w:t>75</w:t>
      </w:r>
      <w:r>
        <w:t xml:space="preserve"> RELATING TO EXEMPTING ACTIVE DUTY MILITARY PERSONNEL FROM CONTINUING EDUCATION </w:t>
      </w:r>
      <w:r>
        <w:lastRenderedPageBreak/>
        <w:t>REQUIREMENTS,</w:t>
      </w:r>
      <w:r w:rsidRPr="00A12D53">
        <w:t xml:space="preserve"> AND 40</w:t>
      </w:r>
      <w:r w:rsidR="00D8199F">
        <w:noBreakHyphen/>
      </w:r>
      <w:r w:rsidRPr="00A12D53">
        <w:t>1</w:t>
      </w:r>
      <w:r w:rsidR="00D8199F">
        <w:noBreakHyphen/>
      </w:r>
      <w:r w:rsidRPr="00A12D53">
        <w:t>77</w:t>
      </w:r>
      <w:r>
        <w:t xml:space="preserve"> RELATING TO TEMPORARY PROFESSIONAL OR OCCUPATIONAL LICENSES FOR MILITARY SPOUSES, THE SUBSTANCE OF </w:t>
      </w:r>
      <w:r w:rsidRPr="00A12D53">
        <w:t>WHICH ARE INCORPORATED INTO THE NEW ARTICLE ADDED BY THIS ACT.</w:t>
      </w:r>
      <w:bookmarkStart w:id="3" w:name="titleend"/>
      <w:bookmarkEnd w:id="3"/>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w:t>
      </w:r>
      <w:r w:rsidRPr="00A12D53">
        <w:t>that military service members after separating from military service are frequently delayed in getting post</w:t>
      </w:r>
      <w:r w:rsidR="00D8199F">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D8199F">
        <w:noBreakHyphen/>
      </w:r>
      <w:r w:rsidRPr="00A12D53">
        <w:t>military service members who are honorably discharged and spouses of active</w:t>
      </w:r>
      <w:r w:rsidR="00D8199F">
        <w:noBreakHyphen/>
      </w:r>
      <w:r w:rsidRPr="00A12D53">
        <w:t>duty service members who must leave work in another state to accompany their service member on transfer and assign</w:t>
      </w:r>
      <w:r>
        <w:t>ment for military duty in this S</w:t>
      </w:r>
      <w:r w:rsidRPr="00A12D53">
        <w:t>tate;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Pr="00A12D53">
        <w:t>finds that the spouse of an active</w:t>
      </w:r>
      <w:r w:rsidR="00D8199F">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w:t>
      </w:r>
      <w:r w:rsidR="004A02DD">
        <w:t>,</w:t>
      </w:r>
      <w:r w:rsidRPr="00A12D53">
        <w:t xml:space="preserve"> and ex</w:t>
      </w:r>
      <w:r>
        <w:t>perience for licensure in this S</w:t>
      </w:r>
      <w:r w:rsidRPr="00A12D53">
        <w:t>tate. Now, therefore</w:t>
      </w:r>
      <w:r>
        <w: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“Military Service Occupation, Education, and Credentialing Act”.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D8199F">
        <w:noBreakHyphen/>
      </w:r>
      <w:r w:rsidRPr="00885F67">
        <w:t>101</w:t>
      </w:r>
      <w:r w:rsidR="00D8199F">
        <w:noBreakHyphen/>
      </w:r>
      <w:r w:rsidRPr="00885F67">
        <w:t>400.</w:t>
      </w:r>
      <w:r>
        <w:tab/>
        <w:t>(A)</w:t>
      </w:r>
      <w:r>
        <w:tab/>
      </w:r>
      <w:r w:rsidRPr="00885F67">
        <w:t xml:space="preserve">A </w:t>
      </w:r>
      <w:r w:rsidRPr="00A12D53">
        <w:t>state</w:t>
      </w:r>
      <w:r w:rsidR="00D8199F">
        <w:noBreakHyphen/>
      </w:r>
      <w:r w:rsidRPr="00A12D53">
        <w:t>supported</w:t>
      </w:r>
      <w:r w:rsidR="00D8199F">
        <w:noBreakHyphen/>
      </w:r>
      <w:r w:rsidRPr="00A12D53">
        <w:t>post</w:t>
      </w:r>
      <w:r w:rsidR="00D8199F">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D8199F">
        <w:noBreakHyphen/>
      </w:r>
      <w:r w:rsidRPr="00A12D53">
        <w:t>2014 a</w:t>
      </w:r>
      <w:r>
        <w:t>cademic year of the institution.</w:t>
      </w:r>
      <w:r w:rsidRPr="00A12D53">
        <w:t>”</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t>rticle</w:t>
      </w:r>
      <w:r w:rsidRPr="00A12D53">
        <w:t xml:space="preserve"> 3</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610. </w:t>
      </w:r>
      <w:r w:rsidR="003612D8">
        <w:tab/>
      </w:r>
      <w:r w:rsidRPr="00A12D53">
        <w:t xml:space="preserve">A person whose profession or occupation is regulated by this title is exempt from completing continuing education requirements for his profession or occupation while serving on active military duty.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620. </w:t>
      </w:r>
      <w:r w:rsidR="003612D8">
        <w:tab/>
      </w:r>
      <w:r w:rsidRPr="00A12D53">
        <w:t xml:space="preserve">A person whose profession or occupation is regulated by this title may not be assessed, and is exempt from being required to pay, a license fee for his profession or occupation for a </w:t>
      </w:r>
      <w:r>
        <w:t xml:space="preserve">calendar </w:t>
      </w:r>
      <w:r w:rsidRPr="00A12D53">
        <w:t>year in which he serves any period of active military duty.</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630. </w:t>
      </w:r>
      <w:r w:rsidR="003612D8">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D8199F" w:rsidRPr="00D8199F">
        <w:t>‘</w:t>
      </w:r>
      <w:r w:rsidRPr="002328DD">
        <w:t>good standing</w:t>
      </w:r>
      <w:r w:rsidR="00D8199F" w:rsidRPr="00D8199F">
        <w:t>’</w:t>
      </w:r>
      <w:r w:rsidRPr="002328DD">
        <w:t xml:space="preserve"> as evidenced by a certificate of good standing from the state, possession or territory of the United States, or foreign jurisdiction that issued the license;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D8199F">
        <w:noBreakHyphen/>
      </w:r>
      <w:r w:rsidRPr="002328DD">
        <w:t>based background check conducted by the State Law Enforcement Division to determine if the applicant has a criminal history in this State and a fingerprint</w:t>
      </w:r>
      <w:r w:rsidR="00D8199F">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640. </w:t>
      </w:r>
      <w:r w:rsidR="003612D8">
        <w:tab/>
      </w:r>
      <w:r w:rsidRPr="00A12D53">
        <w:t>(A)</w:t>
      </w:r>
      <w:r>
        <w:tab/>
      </w:r>
      <w:r w:rsidRPr="00A12D53">
        <w:t xml:space="preserve">A professional or occupational board or commission governed by this title </w:t>
      </w:r>
      <w:r w:rsidR="003612D8">
        <w:t>may</w:t>
      </w:r>
      <w:r w:rsidRPr="00A12D53">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t>or license examination in this S</w:t>
      </w:r>
      <w:r w:rsidRPr="00A12D53">
        <w:t>tate, subject to the receipt of evidence considered satisfactory by the board or commission.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Nothing in this section may be construed to require the issuance of a license or certificate to an applicant who does not otherwise meet the stated eligibility standards, criteria, qualifications or requirements for licensure</w:t>
      </w:r>
      <w:r w:rsidR="004A02DD">
        <w:t>,</w:t>
      </w:r>
      <w:r w:rsidRPr="00A12D53">
        <w:t xml:space="preserv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D8199F">
        <w:noBreakHyphen/>
      </w:r>
      <w:r w:rsidRPr="00A12D53">
        <w:t>1</w:t>
      </w:r>
      <w:r w:rsidR="00D8199F">
        <w:noBreakHyphen/>
      </w:r>
      <w:r w:rsidRPr="00A12D53">
        <w:t>75 and 40</w:t>
      </w:r>
      <w:r w:rsidR="00D8199F">
        <w:noBreakHyphen/>
      </w:r>
      <w:r w:rsidRPr="00A12D53">
        <w:t>1</w:t>
      </w:r>
      <w:r w:rsidR="00D8199F">
        <w:noBreakHyphen/>
      </w:r>
      <w:r w:rsidRPr="00A12D53">
        <w:t xml:space="preserve">77 of the 1976 Code are repealed. </w:t>
      </w:r>
    </w:p>
    <w:p w:rsidR="00104B54"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620">
        <w:t>5</w:t>
      </w:r>
      <w:r>
        <w:t>.</w:t>
      </w:r>
      <w:r>
        <w:tab/>
        <w:t>This act takes effect upon approval by the Governor.</w:t>
      </w:r>
    </w:p>
    <w:p w:rsidR="00275B7A" w:rsidRDefault="00D81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B7A" w:rsidRDefault="00275B7A" w:rsidP="001E41CD">
      <w:pPr>
        <w:suppressAutoHyphens/>
      </w:pPr>
    </w:p>
    <w:sectPr w:rsidR="00275B7A" w:rsidSect="00A154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4" w:rsidRDefault="00104B54" w:rsidP="009F0C77">
      <w:r>
        <w:separator/>
      </w:r>
    </w:p>
  </w:endnote>
  <w:endnote w:type="continuationSeparator" w:id="0">
    <w:p w:rsidR="00104B54" w:rsidRDefault="00104B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C2D57-7DBF-49B7-8289-AE483C005B1C}"/>
    <w:embedBold r:id="rId2" w:fontKey="{8E7BDCF1-D4A0-4160-91F2-00100518CEE4}"/>
  </w:font>
  <w:font w:name="Calibri">
    <w:panose1 w:val="020F0502020204030204"/>
    <w:charset w:val="00"/>
    <w:family w:val="swiss"/>
    <w:pitch w:val="variable"/>
    <w:sig w:usb0="E10002FF" w:usb1="4000ACFF" w:usb2="00000009" w:usb3="00000000" w:csb0="0000019F" w:csb1="00000000"/>
    <w:embedRegular r:id="rId3" w:fontKey="{580B6503-1516-4290-9BB5-1019B25ABEF7}"/>
  </w:font>
  <w:font w:name="Tahoma">
    <w:panose1 w:val="020B0604030504040204"/>
    <w:charset w:val="00"/>
    <w:family w:val="swiss"/>
    <w:pitch w:val="variable"/>
    <w:sig w:usb0="21002A87" w:usb1="80000000" w:usb2="00000008" w:usb3="00000000" w:csb0="000101FF" w:csb1="00000000"/>
    <w:embedRegular r:id="rId4" w:fontKey="{0ECFDC89-33D1-4DB2-BACA-AF1BE91B489B}"/>
  </w:font>
  <w:font w:name="Cambria">
    <w:panose1 w:val="02040503050406030204"/>
    <w:charset w:val="00"/>
    <w:family w:val="roman"/>
    <w:pitch w:val="variable"/>
    <w:sig w:usb0="E00002FF" w:usb1="400004FF" w:usb2="00000000" w:usb3="00000000" w:csb0="0000019F" w:csb1="00000000"/>
    <w:embedRegular r:id="rId5" w:fontKey="{11847FB2-7FAE-4889-A8B6-5FB65CEED5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695" w:rsidRPr="00275B7A" w:rsidRDefault="00275B7A" w:rsidP="00275B7A">
    <w:pPr>
      <w:pStyle w:val="Footer"/>
      <w:tabs>
        <w:tab w:val="clear" w:pos="4680"/>
        <w:tab w:val="clear" w:pos="9360"/>
        <w:tab w:val="center" w:pos="2995"/>
      </w:tabs>
      <w:spacing w:before="120"/>
    </w:pPr>
    <w:r>
      <w:t>[417</w:t>
    </w:r>
    <w:r w:rsidR="00A1549F">
      <w:t>-</w:t>
    </w:r>
    <w:fldSimple w:instr=" PAGE  \* MERGEFORMAT ">
      <w:r w:rsidR="001E41CD">
        <w:rPr>
          <w:noProof/>
        </w:rPr>
        <w:t>1</w:t>
      </w:r>
    </w:fldSimple>
    <w:r w:rsidR="00A154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9F" w:rsidRPr="00275B7A" w:rsidRDefault="00A1549F" w:rsidP="00275B7A">
    <w:pPr>
      <w:pStyle w:val="Footer"/>
      <w:tabs>
        <w:tab w:val="clear" w:pos="4680"/>
        <w:tab w:val="clear" w:pos="9360"/>
        <w:tab w:val="center" w:pos="2995"/>
      </w:tabs>
      <w:spacing w:before="120"/>
    </w:pPr>
    <w:r>
      <w:t>[417]</w:t>
    </w:r>
    <w:r>
      <w:tab/>
    </w:r>
    <w:fldSimple w:instr=" PAGE  \* MERGEFORMAT ">
      <w:r w:rsidR="001E41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4" w:rsidRDefault="00104B54" w:rsidP="009F0C77">
      <w:r>
        <w:separator/>
      </w:r>
    </w:p>
  </w:footnote>
  <w:footnote w:type="continuationSeparator" w:id="0">
    <w:p w:rsidR="00104B54" w:rsidRDefault="00104B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8DG13"/>
    <w:docVar w:name="CoverBillType" w:val="b"/>
    <w:docVar w:name="docpath" w:val="L:\Council\bills\NL\13148DG13.DOCX"/>
    <w:docVar w:name="dvBillNumber" w:val="417"/>
    <w:docVar w:name="dvBillNumberPrefix" w:val="S. "/>
    <w:docVar w:name="dvOriginalBody" w:val="Senate"/>
    <w:docVar w:name="dvSteno" w:val="NL"/>
    <w:docVar w:name="NameofBody" w:val="s"/>
    <w:docVar w:name="vgroup2" w:val="Council"/>
  </w:docVars>
  <w:rsids>
    <w:rsidRoot w:val="007E79E5"/>
    <w:rsid w:val="00026C9A"/>
    <w:rsid w:val="000568A4"/>
    <w:rsid w:val="000965A1"/>
    <w:rsid w:val="000E1785"/>
    <w:rsid w:val="000F39F2"/>
    <w:rsid w:val="001023A4"/>
    <w:rsid w:val="00104B54"/>
    <w:rsid w:val="0010776B"/>
    <w:rsid w:val="00133E66"/>
    <w:rsid w:val="00134ACF"/>
    <w:rsid w:val="00144E15"/>
    <w:rsid w:val="001A4A62"/>
    <w:rsid w:val="001A681E"/>
    <w:rsid w:val="001B4C4A"/>
    <w:rsid w:val="001D08F2"/>
    <w:rsid w:val="001E41CD"/>
    <w:rsid w:val="002037CA"/>
    <w:rsid w:val="002047A2"/>
    <w:rsid w:val="002321B6"/>
    <w:rsid w:val="0023696B"/>
    <w:rsid w:val="00250967"/>
    <w:rsid w:val="002759C5"/>
    <w:rsid w:val="00275B7A"/>
    <w:rsid w:val="00277DEE"/>
    <w:rsid w:val="00280D88"/>
    <w:rsid w:val="00294ABE"/>
    <w:rsid w:val="002A3620"/>
    <w:rsid w:val="002A3EB4"/>
    <w:rsid w:val="00325348"/>
    <w:rsid w:val="003612D8"/>
    <w:rsid w:val="00393688"/>
    <w:rsid w:val="003D411E"/>
    <w:rsid w:val="003E3C1E"/>
    <w:rsid w:val="003E6148"/>
    <w:rsid w:val="00400EAA"/>
    <w:rsid w:val="0041760A"/>
    <w:rsid w:val="004809EE"/>
    <w:rsid w:val="004A02DD"/>
    <w:rsid w:val="00511EE9"/>
    <w:rsid w:val="00521E00"/>
    <w:rsid w:val="00524ED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9E5"/>
    <w:rsid w:val="007F1523"/>
    <w:rsid w:val="007F509E"/>
    <w:rsid w:val="007F5799"/>
    <w:rsid w:val="007F6947"/>
    <w:rsid w:val="00872729"/>
    <w:rsid w:val="008A2FCB"/>
    <w:rsid w:val="008F4429"/>
    <w:rsid w:val="00932670"/>
    <w:rsid w:val="009352BB"/>
    <w:rsid w:val="00990668"/>
    <w:rsid w:val="009F0C77"/>
    <w:rsid w:val="009F4DD1"/>
    <w:rsid w:val="00A1549F"/>
    <w:rsid w:val="00A64E80"/>
    <w:rsid w:val="00A741D9"/>
    <w:rsid w:val="00A9741D"/>
    <w:rsid w:val="00AD4B17"/>
    <w:rsid w:val="00B26FA6"/>
    <w:rsid w:val="00B741CB"/>
    <w:rsid w:val="00B934F3"/>
    <w:rsid w:val="00BB6347"/>
    <w:rsid w:val="00BD2134"/>
    <w:rsid w:val="00C038D8"/>
    <w:rsid w:val="00C045DD"/>
    <w:rsid w:val="00C3136F"/>
    <w:rsid w:val="00C3483A"/>
    <w:rsid w:val="00C51D9D"/>
    <w:rsid w:val="00C74E9D"/>
    <w:rsid w:val="00C82FD3"/>
    <w:rsid w:val="00CC6B7B"/>
    <w:rsid w:val="00CD3619"/>
    <w:rsid w:val="00CF4447"/>
    <w:rsid w:val="00D405E7"/>
    <w:rsid w:val="00D41D56"/>
    <w:rsid w:val="00D6260D"/>
    <w:rsid w:val="00D6662B"/>
    <w:rsid w:val="00D8199F"/>
    <w:rsid w:val="00D95E2F"/>
    <w:rsid w:val="00D970A9"/>
    <w:rsid w:val="00DA5B57"/>
    <w:rsid w:val="00DB3AC0"/>
    <w:rsid w:val="00DE68F0"/>
    <w:rsid w:val="00DF3845"/>
    <w:rsid w:val="00DF7E17"/>
    <w:rsid w:val="00EB00A2"/>
    <w:rsid w:val="00EB1BF3"/>
    <w:rsid w:val="00EC2F98"/>
    <w:rsid w:val="00EF3EEE"/>
    <w:rsid w:val="00F149A7"/>
    <w:rsid w:val="00F3769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199F"/>
    <w:rPr>
      <w:rFonts w:ascii="Tahoma" w:hAnsi="Tahoma" w:cs="Tahoma"/>
      <w:sz w:val="16"/>
      <w:szCs w:val="16"/>
    </w:rPr>
  </w:style>
  <w:style w:type="character" w:customStyle="1" w:styleId="BalloonTextChar">
    <w:name w:val="Balloon Text Char"/>
    <w:basedOn w:val="DefaultParagraphFont"/>
    <w:link w:val="BalloonText"/>
    <w:uiPriority w:val="99"/>
    <w:semiHidden/>
    <w:rsid w:val="00D8199F"/>
    <w:rPr>
      <w:rFonts w:ascii="Tahoma" w:eastAsia="Times New Roman" w:hAnsi="Tahoma" w:cs="Tahoma"/>
      <w:sz w:val="16"/>
      <w:szCs w:val="16"/>
    </w:rPr>
  </w:style>
  <w:style w:type="paragraph" w:customStyle="1" w:styleId="BillDots0">
    <w:name w:val="Bill Dots"/>
    <w:basedOn w:val="Normal"/>
    <w:qFormat/>
    <w:rsid w:val="00EC2F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C2F9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8C7A0-843A-4C6D-9A7F-40A878AB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1387</Words>
  <Characters>7909</Characters>
  <Application>Microsoft Office Word</Application>
  <DocSecurity>0</DocSecurity>
  <Lines>65</Lines>
  <Paragraphs>18</Paragraphs>
  <ScaleCrop>false</ScaleCrop>
  <Company> </Company>
  <LinksUpToDate>false</LinksUpToDate>
  <CharactersWithSpaces>9278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2013-02-19T16:01:00Z</cp:lastPrinted>
  <dcterms:created xsi:type="dcterms:W3CDTF">2013-04-12T19:31:00Z</dcterms:created>
  <dcterms:modified xsi:type="dcterms:W3CDTF">2013-04-12T19:31:00Z</dcterms:modified>
</cp:coreProperties>
</file>