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301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4C3" w:rsidRDefault="00195DB9" w:rsidP="000E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D0CF0">
        <w:t>R</w:t>
      </w:r>
      <w:r w:rsidR="000E54C3">
        <w:rPr>
          <w:color w:val="000000" w:themeColor="text1"/>
          <w:u w:color="000000" w:themeColor="text1"/>
        </w:rPr>
        <w:t>ECOGNIZE AND HONOR RON CLAMP, STONE CARVER OF MEMORIAL DESIGN IN PELION, FOR HIS MASTERFUL WORK IN ENGRAVING THE GRANITE MONUMENTS COMMEMORATING THE HISTORY OF MANKIND AT THE MUSEUM OF HISTORY IN GRANITE, LOCATED IN FELICITY, CALIFORNIA.</w:t>
      </w: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4CC5" w:rsidRDefault="0083301F"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4CC5">
        <w:rPr>
          <w:color w:val="000000" w:themeColor="text1"/>
          <w:u w:color="000000" w:themeColor="text1"/>
        </w:rPr>
        <w:t>the South Carolina House of Representatives is pleased to learn that stone carver extraordinaire Ron Clamp of Memorial Design in Pelion added another masterwork to his portfolio when he engraved the granite monuments commemorating the history of mankind at the Museum of History in Granite, located in Felicity, California; and</w:t>
      </w: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new book detailing the story of the museum, </w:t>
      </w:r>
      <w:r w:rsidRPr="0011124C">
        <w:rPr>
          <w:i/>
          <w:color w:val="000000" w:themeColor="text1"/>
          <w:u w:color="000000" w:themeColor="text1"/>
        </w:rPr>
        <w:t>History of Humanity: Engraved in Granite</w:t>
      </w:r>
      <w:r w:rsidRPr="00FA19B6">
        <w:rPr>
          <w:color w:val="000000" w:themeColor="text1"/>
          <w:u w:color="000000" w:themeColor="text1"/>
        </w:rPr>
        <w:t xml:space="preserve">, </w:t>
      </w:r>
      <w:r w:rsidRPr="0011124C">
        <w:rPr>
          <w:i/>
          <w:color w:val="000000" w:themeColor="text1"/>
          <w:u w:color="000000" w:themeColor="text1"/>
        </w:rPr>
        <w:t>Volume 1</w:t>
      </w:r>
      <w:r w:rsidRPr="0011124C">
        <w:rPr>
          <w:color w:val="000000" w:themeColor="text1"/>
          <w:u w:color="000000" w:themeColor="text1"/>
        </w:rPr>
        <w:t>,</w:t>
      </w:r>
      <w:r>
        <w:rPr>
          <w:color w:val="000000" w:themeColor="text1"/>
          <w:u w:color="000000" w:themeColor="text1"/>
        </w:rPr>
        <w:t xml:space="preserve"> b</w:t>
      </w:r>
      <w:r w:rsidRPr="00FA19B6">
        <w:rPr>
          <w:color w:val="000000" w:themeColor="text1"/>
          <w:u w:color="000000" w:themeColor="text1"/>
        </w:rPr>
        <w:t>y Jacques</w:t>
      </w:r>
      <w:r w:rsidRPr="00FA19B6">
        <w:rPr>
          <w:color w:val="000000" w:themeColor="text1"/>
          <w:u w:color="000000" w:themeColor="text1"/>
        </w:rPr>
        <w:noBreakHyphen/>
        <w:t>Andre Istel</w:t>
      </w:r>
      <w:r>
        <w:rPr>
          <w:color w:val="000000" w:themeColor="text1"/>
          <w:u w:color="000000" w:themeColor="text1"/>
        </w:rPr>
        <w:t xml:space="preserve"> (2011), </w:t>
      </w:r>
      <w:r w:rsidRPr="00FA19B6">
        <w:rPr>
          <w:color w:val="000000" w:themeColor="text1"/>
          <w:u w:color="000000" w:themeColor="text1"/>
        </w:rPr>
        <w:t xml:space="preserve">contains color photographs of the </w:t>
      </w:r>
      <w:r>
        <w:rPr>
          <w:color w:val="000000" w:themeColor="text1"/>
          <w:u w:color="000000" w:themeColor="text1"/>
        </w:rPr>
        <w:t>one hundred eight</w:t>
      </w:r>
      <w:r w:rsidRPr="00FA19B6">
        <w:rPr>
          <w:color w:val="000000" w:themeColor="text1"/>
          <w:u w:color="000000" w:themeColor="text1"/>
        </w:rPr>
        <w:t xml:space="preserve"> granite panels that compose the eight monuments depicting human achievements</w:t>
      </w:r>
      <w:r>
        <w:rPr>
          <w:color w:val="000000" w:themeColor="text1"/>
          <w:u w:color="000000" w:themeColor="text1"/>
        </w:rPr>
        <w:t xml:space="preserve"> down through the ages. The book is a fitting tribute not only to the </w:t>
      </w:r>
      <w:r w:rsidRPr="00FA19B6">
        <w:rPr>
          <w:color w:val="000000" w:themeColor="text1"/>
          <w:u w:color="000000" w:themeColor="text1"/>
        </w:rPr>
        <w:t xml:space="preserve">Museum of History in Granite </w:t>
      </w:r>
      <w:r>
        <w:rPr>
          <w:color w:val="000000" w:themeColor="text1"/>
          <w:u w:color="000000" w:themeColor="text1"/>
        </w:rPr>
        <w:t>but also to Mr. Clamp’s stone artistry; and</w:t>
      </w: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9905BD">
        <w:rPr>
          <w:color w:val="000000" w:themeColor="text1"/>
          <w:u w:color="000000" w:themeColor="text1"/>
        </w:rPr>
        <w:t xml:space="preserve">ach monument is one hundred feet long and designed by structural engineers to endure four thousand years. </w:t>
      </w:r>
      <w:r>
        <w:rPr>
          <w:color w:val="000000" w:themeColor="text1"/>
          <w:u w:color="000000" w:themeColor="text1"/>
        </w:rPr>
        <w:t xml:space="preserve">During a monument’s construction, </w:t>
      </w:r>
      <w:r w:rsidRPr="009905BD">
        <w:rPr>
          <w:color w:val="000000" w:themeColor="text1"/>
          <w:u w:color="000000" w:themeColor="text1"/>
        </w:rPr>
        <w:t xml:space="preserve">1,960 cubic feet of 3,000 psi concrete </w:t>
      </w:r>
      <w:r>
        <w:rPr>
          <w:color w:val="000000" w:themeColor="text1"/>
          <w:u w:color="000000" w:themeColor="text1"/>
        </w:rPr>
        <w:t>is</w:t>
      </w:r>
      <w:r w:rsidRPr="009905BD">
        <w:rPr>
          <w:color w:val="000000" w:themeColor="text1"/>
          <w:u w:color="000000" w:themeColor="text1"/>
        </w:rPr>
        <w:t xml:space="preserve"> poured over 5</w:t>
      </w:r>
      <w:r>
        <w:rPr>
          <w:color w:val="000000" w:themeColor="text1"/>
          <w:u w:color="000000" w:themeColor="text1"/>
        </w:rPr>
        <w:t>,</w:t>
      </w:r>
      <w:r w:rsidRPr="009905BD">
        <w:rPr>
          <w:color w:val="000000" w:themeColor="text1"/>
          <w:u w:color="000000" w:themeColor="text1"/>
        </w:rPr>
        <w:t>945 pounds of knitted steel installed in a three</w:t>
      </w:r>
      <w:r w:rsidRPr="009905BD">
        <w:rPr>
          <w:color w:val="000000" w:themeColor="text1"/>
          <w:u w:color="000000" w:themeColor="text1"/>
        </w:rPr>
        <w:noBreakHyphen/>
        <w:t>foot deep trench.</w:t>
      </w:r>
      <w:r>
        <w:rPr>
          <w:color w:val="000000" w:themeColor="text1"/>
          <w:u w:color="000000" w:themeColor="text1"/>
        </w:rPr>
        <w:t xml:space="preserve"> </w:t>
      </w:r>
      <w:r w:rsidRPr="009905BD">
        <w:rPr>
          <w:color w:val="000000" w:themeColor="text1"/>
          <w:u w:color="000000" w:themeColor="text1"/>
        </w:rPr>
        <w:t xml:space="preserve">The monument is faced with 60 panels of Missouri </w:t>
      </w:r>
      <w:r w:rsidR="00F9582E">
        <w:rPr>
          <w:color w:val="000000" w:themeColor="text1"/>
          <w:u w:color="000000" w:themeColor="text1"/>
        </w:rPr>
        <w:t>r</w:t>
      </w:r>
      <w:r w:rsidRPr="009905BD">
        <w:rPr>
          <w:color w:val="000000" w:themeColor="text1"/>
          <w:u w:color="000000" w:themeColor="text1"/>
        </w:rPr>
        <w:t>ed granite, each weighing 477 pounds, and two triangular granite end pieces</w:t>
      </w:r>
      <w:r>
        <w:rPr>
          <w:color w:val="000000" w:themeColor="text1"/>
          <w:u w:color="000000" w:themeColor="text1"/>
        </w:rPr>
        <w:t>,</w:t>
      </w:r>
      <w:r w:rsidRPr="009905BD">
        <w:rPr>
          <w:color w:val="000000" w:themeColor="text1"/>
          <w:u w:color="000000" w:themeColor="text1"/>
        </w:rPr>
        <w:t xml:space="preserve"> each weighing 351 pounds</w:t>
      </w:r>
      <w:r>
        <w:rPr>
          <w:color w:val="000000" w:themeColor="text1"/>
          <w:u w:color="000000" w:themeColor="text1"/>
        </w:rPr>
        <w:t>. Ron Clamp engrave</w:t>
      </w:r>
      <w:r w:rsidR="001E309D">
        <w:rPr>
          <w:color w:val="000000" w:themeColor="text1"/>
          <w:u w:color="000000" w:themeColor="text1"/>
        </w:rPr>
        <w:t>s</w:t>
      </w:r>
      <w:r>
        <w:rPr>
          <w:color w:val="000000" w:themeColor="text1"/>
          <w:u w:color="000000" w:themeColor="text1"/>
        </w:rPr>
        <w:t xml:space="preserve"> h</w:t>
      </w:r>
      <w:r w:rsidRPr="009905BD">
        <w:rPr>
          <w:color w:val="000000" w:themeColor="text1"/>
          <w:u w:color="000000" w:themeColor="text1"/>
        </w:rPr>
        <w:t>istoric text, names</w:t>
      </w:r>
      <w:r>
        <w:rPr>
          <w:color w:val="000000" w:themeColor="text1"/>
          <w:u w:color="000000" w:themeColor="text1"/>
        </w:rPr>
        <w:t>,</w:t>
      </w:r>
      <w:r w:rsidRPr="009905BD">
        <w:rPr>
          <w:color w:val="000000" w:themeColor="text1"/>
          <w:u w:color="000000" w:themeColor="text1"/>
        </w:rPr>
        <w:t xml:space="preserve"> and family panels</w:t>
      </w:r>
      <w:r>
        <w:rPr>
          <w:color w:val="000000" w:themeColor="text1"/>
          <w:u w:color="000000" w:themeColor="text1"/>
        </w:rPr>
        <w:t xml:space="preserve"> </w:t>
      </w:r>
      <w:r w:rsidRPr="009905BD">
        <w:rPr>
          <w:color w:val="000000" w:themeColor="text1"/>
          <w:u w:color="000000" w:themeColor="text1"/>
        </w:rPr>
        <w:t>deep in</w:t>
      </w:r>
      <w:r>
        <w:rPr>
          <w:color w:val="000000" w:themeColor="text1"/>
          <w:u w:color="000000" w:themeColor="text1"/>
        </w:rPr>
        <w:t xml:space="preserve">to the </w:t>
      </w:r>
      <w:r w:rsidRPr="009905BD">
        <w:rPr>
          <w:color w:val="000000" w:themeColor="text1"/>
          <w:u w:color="000000" w:themeColor="text1"/>
        </w:rPr>
        <w:t>granite</w:t>
      </w:r>
      <w:r>
        <w:rPr>
          <w:color w:val="000000" w:themeColor="text1"/>
          <w:u w:color="000000" w:themeColor="text1"/>
        </w:rPr>
        <w:t>; and</w:t>
      </w: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C5" w:rsidRDefault="00354CC5" w:rsidP="006A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FA19B6">
        <w:rPr>
          <w:color w:val="000000" w:themeColor="text1"/>
          <w:u w:color="000000" w:themeColor="text1"/>
        </w:rPr>
        <w:t>the third generation of Clamps to work in the monument industry</w:t>
      </w:r>
      <w:r>
        <w:rPr>
          <w:color w:val="000000" w:themeColor="text1"/>
          <w:u w:color="000000" w:themeColor="text1"/>
        </w:rPr>
        <w:t xml:space="preserve">, </w:t>
      </w:r>
      <w:r w:rsidRPr="00FA19B6">
        <w:rPr>
          <w:color w:val="000000" w:themeColor="text1"/>
          <w:u w:color="000000" w:themeColor="text1"/>
        </w:rPr>
        <w:t xml:space="preserve">Ron </w:t>
      </w:r>
      <w:r>
        <w:rPr>
          <w:color w:val="000000" w:themeColor="text1"/>
          <w:u w:color="000000" w:themeColor="text1"/>
        </w:rPr>
        <w:t xml:space="preserve">Clamp </w:t>
      </w:r>
      <w:r w:rsidRPr="00FA19B6">
        <w:rPr>
          <w:color w:val="000000" w:themeColor="text1"/>
          <w:u w:color="000000" w:themeColor="text1"/>
        </w:rPr>
        <w:t xml:space="preserve">has </w:t>
      </w:r>
      <w:r>
        <w:rPr>
          <w:color w:val="000000" w:themeColor="text1"/>
          <w:u w:color="000000" w:themeColor="text1"/>
        </w:rPr>
        <w:t>more than</w:t>
      </w:r>
      <w:r w:rsidRPr="00FA19B6">
        <w:rPr>
          <w:color w:val="000000" w:themeColor="text1"/>
          <w:u w:color="000000" w:themeColor="text1"/>
        </w:rPr>
        <w:t xml:space="preserve"> </w:t>
      </w:r>
      <w:r>
        <w:rPr>
          <w:color w:val="000000" w:themeColor="text1"/>
          <w:u w:color="000000" w:themeColor="text1"/>
        </w:rPr>
        <w:t>twenty-eight</w:t>
      </w:r>
      <w:r w:rsidRPr="00FA19B6">
        <w:rPr>
          <w:color w:val="000000" w:themeColor="text1"/>
          <w:u w:color="000000" w:themeColor="text1"/>
        </w:rPr>
        <w:t xml:space="preserve"> years of experience </w:t>
      </w:r>
      <w:r>
        <w:rPr>
          <w:color w:val="000000" w:themeColor="text1"/>
          <w:u w:color="000000" w:themeColor="text1"/>
        </w:rPr>
        <w:t xml:space="preserve">in </w:t>
      </w:r>
      <w:r w:rsidRPr="00FA19B6">
        <w:rPr>
          <w:color w:val="000000" w:themeColor="text1"/>
          <w:u w:color="000000" w:themeColor="text1"/>
        </w:rPr>
        <w:t xml:space="preserve">sandblasting monuments, </w:t>
      </w:r>
      <w:r w:rsidR="006C2945">
        <w:rPr>
          <w:color w:val="000000" w:themeColor="text1"/>
          <w:u w:color="000000" w:themeColor="text1"/>
        </w:rPr>
        <w:t>c</w:t>
      </w:r>
      <w:r w:rsidR="00B21B0C">
        <w:rPr>
          <w:color w:val="000000" w:themeColor="text1"/>
          <w:u w:color="000000" w:themeColor="text1"/>
        </w:rPr>
        <w:t xml:space="preserve">reating </w:t>
      </w:r>
      <w:r w:rsidRPr="00FA19B6">
        <w:rPr>
          <w:color w:val="000000" w:themeColor="text1"/>
          <w:u w:color="000000" w:themeColor="text1"/>
        </w:rPr>
        <w:t xml:space="preserve">architectural signage, </w:t>
      </w:r>
      <w:r>
        <w:rPr>
          <w:color w:val="000000" w:themeColor="text1"/>
          <w:u w:color="000000" w:themeColor="text1"/>
        </w:rPr>
        <w:t xml:space="preserve">and </w:t>
      </w:r>
      <w:r w:rsidRPr="00FA19B6">
        <w:rPr>
          <w:color w:val="000000" w:themeColor="text1"/>
          <w:u w:color="000000" w:themeColor="text1"/>
        </w:rPr>
        <w:t>building and designing war memorials of all sizes</w:t>
      </w:r>
      <w:r>
        <w:rPr>
          <w:color w:val="000000" w:themeColor="text1"/>
          <w:u w:color="000000" w:themeColor="text1"/>
        </w:rPr>
        <w:t xml:space="preserve">, as well as </w:t>
      </w:r>
      <w:r w:rsidRPr="00FA19B6">
        <w:rPr>
          <w:color w:val="000000" w:themeColor="text1"/>
          <w:u w:color="000000" w:themeColor="text1"/>
        </w:rPr>
        <w:t>custom stone</w:t>
      </w:r>
      <w:r>
        <w:rPr>
          <w:color w:val="000000" w:themeColor="text1"/>
          <w:u w:color="000000" w:themeColor="text1"/>
        </w:rPr>
        <w:t>-</w:t>
      </w:r>
      <w:r w:rsidRPr="00FA19B6">
        <w:rPr>
          <w:color w:val="000000" w:themeColor="text1"/>
          <w:u w:color="000000" w:themeColor="text1"/>
        </w:rPr>
        <w:t xml:space="preserve">art projects. </w:t>
      </w:r>
      <w:r>
        <w:rPr>
          <w:color w:val="000000" w:themeColor="text1"/>
          <w:u w:color="000000" w:themeColor="text1"/>
        </w:rPr>
        <w:t xml:space="preserve">In addition, he </w:t>
      </w:r>
      <w:r w:rsidRPr="00FA19B6">
        <w:rPr>
          <w:color w:val="000000" w:themeColor="text1"/>
          <w:u w:color="000000" w:themeColor="text1"/>
        </w:rPr>
        <w:t xml:space="preserve">has individually trained </w:t>
      </w:r>
      <w:r>
        <w:rPr>
          <w:color w:val="000000" w:themeColor="text1"/>
          <w:u w:color="000000" w:themeColor="text1"/>
        </w:rPr>
        <w:t xml:space="preserve">multitudes of </w:t>
      </w:r>
      <w:r w:rsidRPr="00FA19B6">
        <w:rPr>
          <w:color w:val="000000" w:themeColor="text1"/>
          <w:u w:color="000000" w:themeColor="text1"/>
        </w:rPr>
        <w:t xml:space="preserve">students </w:t>
      </w:r>
      <w:r>
        <w:rPr>
          <w:color w:val="000000" w:themeColor="text1"/>
          <w:u w:color="000000" w:themeColor="text1"/>
        </w:rPr>
        <w:t xml:space="preserve">in </w:t>
      </w:r>
      <w:r w:rsidRPr="00FA19B6">
        <w:rPr>
          <w:color w:val="000000" w:themeColor="text1"/>
          <w:u w:color="000000" w:themeColor="text1"/>
        </w:rPr>
        <w:t>the art of shape carving</w:t>
      </w:r>
      <w:r>
        <w:rPr>
          <w:color w:val="000000" w:themeColor="text1"/>
          <w:u w:color="000000" w:themeColor="text1"/>
        </w:rPr>
        <w:t>; and</w:t>
      </w: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01F" w:rsidRDefault="00354CC5" w:rsidP="003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3A453B">
        <w:t xml:space="preserve">the House of Representatives takes great pleasure in saluting Ron Clamp for the stone artistry that has won him such respect, as exemplified in his work with the </w:t>
      </w:r>
      <w:r w:rsidR="003A453B">
        <w:rPr>
          <w:color w:val="000000" w:themeColor="text1"/>
          <w:u w:color="000000" w:themeColor="text1"/>
        </w:rPr>
        <w:t>Museum of History in Granite</w:t>
      </w:r>
      <w:r w:rsidR="003A453B">
        <w:t>, and the members wish this eminent artist and son of South Carolina much continued success in the days ahead. N</w:t>
      </w:r>
      <w:r w:rsidR="0083301F">
        <w:t>ow, therefore,</w:t>
      </w: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07" w:rsidRDefault="0083301F" w:rsidP="0001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A453B">
        <w:t xml:space="preserve"> </w:t>
      </w:r>
      <w:r w:rsidR="00375A45">
        <w:rPr>
          <w:color w:val="000000" w:themeColor="text1"/>
        </w:rPr>
        <w:t xml:space="preserve">the members of the South Carolina House of Representatives, by this resolution, </w:t>
      </w:r>
      <w:r w:rsidR="00010907">
        <w:t>r</w:t>
      </w:r>
      <w:r w:rsidR="00010907">
        <w:rPr>
          <w:color w:val="000000" w:themeColor="text1"/>
          <w:u w:color="000000" w:themeColor="text1"/>
        </w:rPr>
        <w:t>ecognize and honor Ron Clamp, stone carver of Memorial Design in Pelion, for his masterful work in engraving the granite monuments commemorating the history of mankind at the Museum of History in Granite, located in Felicity, California.</w:t>
      </w: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10907">
        <w:t>provided</w:t>
      </w:r>
      <w:r>
        <w:t xml:space="preserve"> to</w:t>
      </w:r>
      <w:r w:rsidR="00010907">
        <w:t xml:space="preserve"> Ron Clamp.</w:t>
      </w:r>
    </w:p>
    <w:p w:rsidR="002871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714B" w:rsidRDefault="0028714B" w:rsidP="0028714B">
      <w:pPr>
        <w:suppressAutoHyphens/>
      </w:pPr>
    </w:p>
    <w:sectPr w:rsidR="0028714B" w:rsidSect="002871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907" w:rsidRDefault="00010907" w:rsidP="009F0C77">
      <w:r>
        <w:separator/>
      </w:r>
    </w:p>
  </w:endnote>
  <w:endnote w:type="continuationSeparator" w:id="0">
    <w:p w:rsidR="00010907" w:rsidRDefault="000109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CA1DF2-9A62-4CF0-95BF-2D0E033E1733}"/>
    <w:embedBold r:id="rId2" w:fontKey="{87FC94B3-98E1-4722-8083-E13BD40DF1EF}"/>
    <w:embedItalic r:id="rId3" w:fontKey="{B04DA471-FF4F-4CE7-8354-C23D537407B2}"/>
  </w:font>
  <w:font w:name="Calibri">
    <w:panose1 w:val="020F0502020204030204"/>
    <w:charset w:val="00"/>
    <w:family w:val="swiss"/>
    <w:pitch w:val="variable"/>
    <w:sig w:usb0="E10002FF" w:usb1="4000ACFF" w:usb2="00000009" w:usb3="00000000" w:csb0="0000019F" w:csb1="00000000"/>
    <w:embedRegular r:id="rId4" w:fontKey="{D19C3129-FFF6-4747-B6DB-49EFDDC77819}"/>
  </w:font>
  <w:font w:name="Tahoma">
    <w:panose1 w:val="020B0604030504040204"/>
    <w:charset w:val="00"/>
    <w:family w:val="swiss"/>
    <w:pitch w:val="variable"/>
    <w:sig w:usb0="61002A87" w:usb1="80000000" w:usb2="00000008" w:usb3="00000000" w:csb0="000101FF" w:csb1="00000000"/>
    <w:embedRegular r:id="rId5" w:fontKey="{C5FCABF2-4B86-476C-A0D2-9665A481D656}"/>
  </w:font>
  <w:font w:name="Cambria">
    <w:panose1 w:val="02040503050406030204"/>
    <w:charset w:val="00"/>
    <w:family w:val="roman"/>
    <w:pitch w:val="variable"/>
    <w:sig w:usb0="E00002FF" w:usb1="400004FF" w:usb2="00000000" w:usb3="00000000" w:csb0="0000019F" w:csb1="00000000"/>
    <w:embedRegular r:id="rId6" w:fontKey="{82566BAB-07EF-4F76-9974-EED5F69EFE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152" w:rsidRPr="0028714B" w:rsidRDefault="0028714B" w:rsidP="0028714B">
    <w:pPr>
      <w:pStyle w:val="Footer"/>
      <w:tabs>
        <w:tab w:val="clear" w:pos="4680"/>
        <w:tab w:val="clear" w:pos="9360"/>
        <w:tab w:val="center" w:pos="2995"/>
      </w:tabs>
      <w:spacing w:before="120"/>
    </w:pPr>
    <w:r>
      <w:t>[4249]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907" w:rsidRDefault="00010907" w:rsidP="009F0C77">
      <w:r>
        <w:separator/>
      </w:r>
    </w:p>
  </w:footnote>
  <w:footnote w:type="continuationSeparator" w:id="0">
    <w:p w:rsidR="00010907" w:rsidRDefault="000109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0AC13"/>
    <w:docVar w:name="CoverBillType" w:val="r"/>
    <w:docVar w:name="docpath" w:val="L:\Council\bills\RM\1310AC13.DOCX"/>
    <w:docVar w:name="dvBillNumber" w:val="4249"/>
    <w:docVar w:name="dvBillNumberPrefix" w:val="H. "/>
    <w:docVar w:name="dvOriginalBody" w:val="House"/>
    <w:docVar w:name="dvSteno" w:val="RM"/>
    <w:docVar w:name="NameofBody" w:val="h"/>
    <w:docVar w:name="vgroup2" w:val="Council"/>
  </w:docVars>
  <w:rsids>
    <w:rsidRoot w:val="006F1EF4"/>
    <w:rsid w:val="00010907"/>
    <w:rsid w:val="00011869"/>
    <w:rsid w:val="000E1785"/>
    <w:rsid w:val="000E54C3"/>
    <w:rsid w:val="000F40FA"/>
    <w:rsid w:val="0010776B"/>
    <w:rsid w:val="00113A86"/>
    <w:rsid w:val="0011527D"/>
    <w:rsid w:val="00133E66"/>
    <w:rsid w:val="001435A3"/>
    <w:rsid w:val="00195DB9"/>
    <w:rsid w:val="001D08F2"/>
    <w:rsid w:val="001D525B"/>
    <w:rsid w:val="001D7F4F"/>
    <w:rsid w:val="001E309D"/>
    <w:rsid w:val="002321B6"/>
    <w:rsid w:val="00250967"/>
    <w:rsid w:val="002543C8"/>
    <w:rsid w:val="00284AAE"/>
    <w:rsid w:val="0028714B"/>
    <w:rsid w:val="002B6455"/>
    <w:rsid w:val="002E5912"/>
    <w:rsid w:val="00301B21"/>
    <w:rsid w:val="00325348"/>
    <w:rsid w:val="0032732C"/>
    <w:rsid w:val="00336AD0"/>
    <w:rsid w:val="00354CC5"/>
    <w:rsid w:val="0037079A"/>
    <w:rsid w:val="00375A45"/>
    <w:rsid w:val="003A453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0FFD"/>
    <w:rsid w:val="006C2945"/>
    <w:rsid w:val="006F1EF4"/>
    <w:rsid w:val="00734F00"/>
    <w:rsid w:val="007A70AE"/>
    <w:rsid w:val="0083301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026F"/>
    <w:rsid w:val="00A9741D"/>
    <w:rsid w:val="00AD4B17"/>
    <w:rsid w:val="00B21B0C"/>
    <w:rsid w:val="00B412D4"/>
    <w:rsid w:val="00B95152"/>
    <w:rsid w:val="00BE3C22"/>
    <w:rsid w:val="00C0345E"/>
    <w:rsid w:val="00C3483A"/>
    <w:rsid w:val="00C74E9D"/>
    <w:rsid w:val="00C82FD3"/>
    <w:rsid w:val="00C92819"/>
    <w:rsid w:val="00C97645"/>
    <w:rsid w:val="00CC6B7B"/>
    <w:rsid w:val="00CD2089"/>
    <w:rsid w:val="00D102D7"/>
    <w:rsid w:val="00D73A67"/>
    <w:rsid w:val="00D970A9"/>
    <w:rsid w:val="00DF3845"/>
    <w:rsid w:val="00E41911"/>
    <w:rsid w:val="00E92EEF"/>
    <w:rsid w:val="00F24442"/>
    <w:rsid w:val="00F50AE3"/>
    <w:rsid w:val="00F67CF1"/>
    <w:rsid w:val="00F75A49"/>
    <w:rsid w:val="00F840F0"/>
    <w:rsid w:val="00F9582E"/>
    <w:rsid w:val="00FA3F9A"/>
    <w:rsid w:val="00FB0D0D"/>
    <w:rsid w:val="00FB43B4"/>
    <w:rsid w:val="00FD0CF0"/>
    <w:rsid w:val="00FE66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F3"/>
    <w:rPr>
      <w:rFonts w:ascii="Tahoma" w:hAnsi="Tahoma" w:cs="Tahoma"/>
      <w:sz w:val="16"/>
      <w:szCs w:val="16"/>
    </w:rPr>
  </w:style>
  <w:style w:type="character" w:customStyle="1" w:styleId="BalloonTextChar">
    <w:name w:val="Balloon Text Char"/>
    <w:basedOn w:val="DefaultParagraphFont"/>
    <w:link w:val="BalloonText"/>
    <w:uiPriority w:val="99"/>
    <w:semiHidden/>
    <w:rsid w:val="00FE66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2EA14-F564-493C-B617-EE3657492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2013-05-28T13:41:00Z</cp:lastPrinted>
  <dcterms:created xsi:type="dcterms:W3CDTF">2013-05-30T15:09:00Z</dcterms:created>
  <dcterms:modified xsi:type="dcterms:W3CDTF">2013-05-30T15:09:00Z</dcterms:modified>
</cp:coreProperties>
</file>