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431" w:rsidRDefault="000D5431" w:rsidP="000D5431">
      <w:pPr>
        <w:pStyle w:val="BillDots"/>
      </w:pPr>
    </w:p>
    <w:p w:rsidR="000D5431" w:rsidRDefault="000D5431" w:rsidP="000D5431">
      <w:pPr>
        <w:pStyle w:val="Numbersforbills"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67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40</w:t>
      </w:r>
      <w:r w:rsidR="00355B47">
        <w:noBreakHyphen/>
      </w:r>
      <w:r>
        <w:t>39</w:t>
      </w:r>
      <w:r w:rsidR="00355B47">
        <w:noBreakHyphen/>
      </w:r>
      <w:r>
        <w:t>85 SO AS TO REQUIRE CERTAIN IDENTIFICATION FOR A PERSON MAKING A PURCHASE FROM A PAWNSHOP, TO REQUIRE PAWNSHOPS TO MAINTAIN RELATED RECORDS IN A CERTAIN MANNER, AND TO IMPOSE RELATED REQUIREMENTS ON THE DEPARTMENT OF CONSUMER AFFAIRS; AND TO AMEND SECTION 40</w:t>
      </w:r>
      <w:r w:rsidR="00355B47">
        <w:noBreakHyphen/>
      </w:r>
      <w:r>
        <w:t>39</w:t>
      </w:r>
      <w:r w:rsidR="00355B47">
        <w:noBreakHyphen/>
      </w:r>
      <w:r>
        <w:t>10, RELATING TO DEFINITIONS CONCERNING PAWNBROKERS, SO AS TO REVISE THE DEFINITION OF “PLEDGED GOODS” TO INCLUDE GIFT CERTIFICATES AND GIFT CARDS.</w:t>
      </w:r>
    </w:p>
    <w:p w:rsidR="004167D6" w:rsidRDefault="004167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67D6" w:rsidRDefault="004167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67D6" w:rsidRDefault="004167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4167D6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3751">
        <w:t>Chapter 39, Title 40 of the 1976 Code is amended by adding: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355B47">
        <w:noBreakHyphen/>
      </w:r>
      <w:r>
        <w:t>39</w:t>
      </w:r>
      <w:r w:rsidR="00355B47">
        <w:noBreakHyphen/>
      </w:r>
      <w:r>
        <w:t>85.</w:t>
      </w:r>
      <w:r>
        <w:tab/>
        <w:t>(A)</w:t>
      </w:r>
      <w:r>
        <w:tab/>
        <w:t>A pawnbroker may not sell or otherwise transfer title of any item received by the pawnbroker through a pawn transaction unless: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purchaser or transferee provides a positive form of identification bearing his photograph and an identifying number, which may be a valid: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driver</w:t>
      </w:r>
      <w:r w:rsidR="00355B47" w:rsidRPr="00355B47">
        <w:t>’</w:t>
      </w:r>
      <w:r>
        <w:t>s license;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other identification provided by the Department of Motor Vehicles;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passport;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military identification issued by the United States federal government; or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South Carolina voter registration card issued pursuant to Section 7</w:t>
      </w:r>
      <w:r w:rsidR="00355B47">
        <w:noBreakHyphen/>
      </w:r>
      <w:r>
        <w:t>5</w:t>
      </w:r>
      <w:r w:rsidR="00355B47">
        <w:noBreakHyphen/>
      </w:r>
      <w:r>
        <w:t>675; and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  <w:t>the pawnbroker maintains a record of each sale or transfer. This record must be made at the time of the transfer in a manner provided by the Department of Consumer Affairs by regulation. At a minimum, the record must include: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 printed or digital reproduction of the identification provided by the purchaser in item (1);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a telephone number of the purchaser;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 description of the good, article, or thing sold or transferred that is identical to the description provided in the correspondence required under Section 40</w:t>
      </w:r>
      <w:r w:rsidR="00355B47">
        <w:noBreakHyphen/>
      </w:r>
      <w:r>
        <w:t>39</w:t>
      </w:r>
      <w:r w:rsidR="00355B47">
        <w:noBreakHyphen/>
      </w:r>
      <w:r>
        <w:t xml:space="preserve">70, and a notation must be made on that corresponding record referencing the record of sale or transfer required by this section; 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the date and time of the sale; and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the amount received in payment for the item and the manner of payment, and also a copy of the receipt provided to the purchaser and a copy of a check or credit card slip, if applicable.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of Consumer affairs shall approve each recording system required under this section, and shall develop related requirements and promulgate related regulations as it considers appropriate.”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355B47">
        <w:noBreakHyphen/>
      </w:r>
      <w:r>
        <w:t>39</w:t>
      </w:r>
      <w:r w:rsidR="00355B47">
        <w:noBreakHyphen/>
      </w:r>
      <w:r w:rsidR="007829FE">
        <w:t xml:space="preserve">10(3) of the 1976 Code </w:t>
      </w:r>
      <w:r>
        <w:t>is amended to read: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color w:val="000000"/>
        </w:rPr>
        <w:t>(3)</w:t>
      </w:r>
      <w:r>
        <w:rPr>
          <w:color w:val="000000"/>
        </w:rPr>
        <w:tab/>
      </w:r>
      <w:r w:rsidR="00355B47" w:rsidRPr="00355B47">
        <w:rPr>
          <w:color w:val="000000"/>
        </w:rPr>
        <w:t>‘</w:t>
      </w:r>
      <w:r w:rsidRPr="00273C51">
        <w:rPr>
          <w:color w:val="000000"/>
        </w:rPr>
        <w:t>Pledged goods</w:t>
      </w:r>
      <w:r w:rsidR="00355B47" w:rsidRPr="00355B47">
        <w:rPr>
          <w:color w:val="000000"/>
        </w:rPr>
        <w:t>’</w:t>
      </w:r>
      <w:r w:rsidRPr="00273C51">
        <w:rPr>
          <w:color w:val="000000"/>
        </w:rPr>
        <w:t xml:space="preserve"> means tangible personal property other than choses in action, title, securities, </w:t>
      </w:r>
      <w:r w:rsidRPr="007E3751">
        <w:rPr>
          <w:strike/>
          <w:color w:val="000000"/>
        </w:rPr>
        <w:t>or</w:t>
      </w:r>
      <w:r w:rsidRPr="00273C51">
        <w:rPr>
          <w:color w:val="000000"/>
        </w:rPr>
        <w:t xml:space="preserve"> printed evidences of indebtedness</w:t>
      </w:r>
      <w:r>
        <w:rPr>
          <w:color w:val="000000"/>
        </w:rPr>
        <w:t xml:space="preserve">, </w:t>
      </w:r>
      <w:r>
        <w:rPr>
          <w:color w:val="000000"/>
          <w:u w:val="single"/>
        </w:rPr>
        <w:t>or gift certificates or gift cards as defined in Section 39</w:t>
      </w:r>
      <w:r w:rsidR="00355B47">
        <w:rPr>
          <w:color w:val="000000"/>
          <w:u w:val="single"/>
        </w:rPr>
        <w:noBreakHyphen/>
      </w:r>
      <w:r>
        <w:rPr>
          <w:color w:val="000000"/>
          <w:u w:val="single"/>
        </w:rPr>
        <w:t>1</w:t>
      </w:r>
      <w:r w:rsidR="00355B47">
        <w:rPr>
          <w:color w:val="000000"/>
          <w:u w:val="single"/>
        </w:rPr>
        <w:noBreakHyphen/>
      </w:r>
      <w:r>
        <w:rPr>
          <w:color w:val="000000"/>
          <w:u w:val="single"/>
        </w:rPr>
        <w:t>55(A),</w:t>
      </w:r>
      <w:r w:rsidRPr="00273C51">
        <w:rPr>
          <w:color w:val="000000"/>
        </w:rPr>
        <w:t xml:space="preserve"> which property is deposited with or otherwise actually delivered into the possession of a pawnbroker in the course of his business in connection with a pawn transaction.</w:t>
      </w:r>
      <w:r>
        <w:rPr>
          <w:color w:val="000000"/>
        </w:rPr>
        <w:t>”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7D6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A16D4" w:rsidRDefault="00355B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16D4" w:rsidRDefault="002A16D4" w:rsidP="002A16D4">
      <w:pPr>
        <w:suppressAutoHyphens/>
      </w:pPr>
    </w:p>
    <w:sectPr w:rsidR="002A16D4" w:rsidSect="002A16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7D6" w:rsidRDefault="004167D6" w:rsidP="009F0C77">
      <w:r>
        <w:separator/>
      </w:r>
    </w:p>
  </w:endnote>
  <w:endnote w:type="continuationSeparator" w:id="0">
    <w:p w:rsidR="004167D6" w:rsidRDefault="004167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A3D1E7-2B8B-4913-98AB-D070269BAB69}"/>
    <w:embedBold r:id="rId2" w:fontKey="{469D576C-2E5E-4281-A04B-427E8D371F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ADCBED-6AD2-4C68-9186-746D87923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495A32-6164-4D27-A9F5-F90DC3CFBF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2CB" w:rsidRPr="002A16D4" w:rsidRDefault="002A16D4" w:rsidP="002A16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7D6" w:rsidRDefault="004167D6" w:rsidP="009F0C77">
      <w:r>
        <w:separator/>
      </w:r>
    </w:p>
  </w:footnote>
  <w:footnote w:type="continuationSeparator" w:id="0">
    <w:p w:rsidR="004167D6" w:rsidRDefault="004167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27AB14"/>
    <w:docVar w:name="CoverBillType" w:val="b"/>
    <w:docVar w:name="docpath" w:val="L:\Council\bills\AGM\18027AB14.DOCX"/>
    <w:docVar w:name="dvBillNumber" w:val="4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E0032"/>
    <w:rsid w:val="00011869"/>
    <w:rsid w:val="000D543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16D4"/>
    <w:rsid w:val="002E5912"/>
    <w:rsid w:val="002F699D"/>
    <w:rsid w:val="00301B21"/>
    <w:rsid w:val="00324AB1"/>
    <w:rsid w:val="00325348"/>
    <w:rsid w:val="0032732C"/>
    <w:rsid w:val="00336AD0"/>
    <w:rsid w:val="00355B47"/>
    <w:rsid w:val="0037079A"/>
    <w:rsid w:val="003809BF"/>
    <w:rsid w:val="003D01E8"/>
    <w:rsid w:val="003E5288"/>
    <w:rsid w:val="003F6D79"/>
    <w:rsid w:val="004167D6"/>
    <w:rsid w:val="0041760A"/>
    <w:rsid w:val="00417C01"/>
    <w:rsid w:val="004809EE"/>
    <w:rsid w:val="004E0032"/>
    <w:rsid w:val="004E7D54"/>
    <w:rsid w:val="005273C6"/>
    <w:rsid w:val="00530A69"/>
    <w:rsid w:val="00545593"/>
    <w:rsid w:val="00575D19"/>
    <w:rsid w:val="00577C6C"/>
    <w:rsid w:val="005C2FE2"/>
    <w:rsid w:val="005E2BC9"/>
    <w:rsid w:val="00605102"/>
    <w:rsid w:val="006215AA"/>
    <w:rsid w:val="006913C9"/>
    <w:rsid w:val="0069470D"/>
    <w:rsid w:val="006D19B5"/>
    <w:rsid w:val="00734F00"/>
    <w:rsid w:val="007829FE"/>
    <w:rsid w:val="007A70AE"/>
    <w:rsid w:val="007E375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2C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264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BDB22-E37F-4AEC-9E9E-72D3CFF67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2450</Characters>
  <Application>Microsoft Office Word</Application>
  <DocSecurity>0</DocSecurity>
  <Lines>20</Lines>
  <Paragraphs>5</Paragraphs>
  <ScaleCrop>false</ScaleCrop>
  <Company>LPITS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2013-11-25T15:45:00Z</cp:lastPrinted>
  <dcterms:created xsi:type="dcterms:W3CDTF">2013-12-03T20:44:00Z</dcterms:created>
  <dcterms:modified xsi:type="dcterms:W3CDTF">2013-12-03T20:44:00Z</dcterms:modified>
</cp:coreProperties>
</file>