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2A3" w:rsidRDefault="000212A3" w:rsidP="000212A3">
      <w:pPr>
        <w:pStyle w:val="BillDots"/>
      </w:pPr>
    </w:p>
    <w:p w:rsidR="000212A3" w:rsidRDefault="000212A3" w:rsidP="000212A3">
      <w:pPr>
        <w:pStyle w:val="Numbersforbills"/>
      </w:pPr>
    </w:p>
    <w:p w:rsidR="000212A3" w:rsidRDefault="000212A3" w:rsidP="0002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2A3" w:rsidRDefault="000212A3" w:rsidP="0002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2A3" w:rsidRDefault="000212A3" w:rsidP="0002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2A3" w:rsidRDefault="000212A3" w:rsidP="0002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2A3" w:rsidRDefault="000212A3" w:rsidP="0002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7C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1E1" w:rsidRDefault="00F641E1" w:rsidP="00F6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2</w:t>
      </w:r>
      <w:r w:rsidR="00520853">
        <w:noBreakHyphen/>
      </w:r>
      <w:r>
        <w:t>20</w:t>
      </w:r>
      <w:r w:rsidR="00520853">
        <w:noBreakHyphen/>
      </w:r>
      <w:r>
        <w:t>35, CODE OF LAWS OF SOUTH CAROLINA, 1976, RELATING TO THE ELECTION OF COLLEGE AND UNIVERSITY TRUSTEES, SO AS TO PROVIDE THAT A PERSON WHO SERVES AS AN EMPLOYEE OF A PUBLIC COLLEGE OR UNIVERSITY MAY NOT BE ELECTED TO THE BOARD OF TRUSTEES OF ANOTHER PUBLIC COLLEGE OR UNIVERSITY FOR A PERIOD OF ONE YEAR AFTER HE CEASES TO BE AN EMPLOYEE OF TH</w:t>
      </w:r>
      <w:r w:rsidR="007C4169">
        <w:t>AT</w:t>
      </w:r>
      <w:r>
        <w:t xml:space="preserve"> COLLEGE OR UNIVERSITY.</w:t>
      </w:r>
    </w:p>
    <w:p w:rsidR="008A7C59" w:rsidRDefault="008A7C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7C59" w:rsidRDefault="008A7C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7C59" w:rsidRDefault="008A7C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1E1" w:rsidRDefault="008A7C59" w:rsidP="00F6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41E1">
        <w:t>Section 2</w:t>
      </w:r>
      <w:r w:rsidR="00520853">
        <w:noBreakHyphen/>
      </w:r>
      <w:r w:rsidR="00F641E1">
        <w:t>20</w:t>
      </w:r>
      <w:r w:rsidR="00520853">
        <w:noBreakHyphen/>
      </w:r>
      <w:r w:rsidR="00F641E1">
        <w:t>35 of the 1976 Code is amended to read:</w:t>
      </w:r>
    </w:p>
    <w:p w:rsidR="00F641E1" w:rsidRDefault="00F641E1" w:rsidP="00F6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1E1" w:rsidRPr="0076365A" w:rsidRDefault="00F641E1" w:rsidP="00F6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520853">
        <w:noBreakHyphen/>
      </w:r>
      <w:r>
        <w:t>20</w:t>
      </w:r>
      <w:r w:rsidR="00520853">
        <w:noBreakHyphen/>
      </w:r>
      <w:r>
        <w:t>35.</w:t>
      </w:r>
      <w:r>
        <w:tab/>
      </w:r>
      <w:r>
        <w:rPr>
          <w:color w:val="000000"/>
          <w:u w:val="single"/>
        </w:rPr>
        <w:t>(A)</w:t>
      </w:r>
      <w:r w:rsidRPr="0076365A">
        <w:rPr>
          <w:color w:val="000000"/>
        </w:rPr>
        <w:tab/>
      </w:r>
      <w:r w:rsidRPr="00882C16">
        <w:rPr>
          <w:color w:val="000000"/>
        </w:rPr>
        <w:t xml:space="preserve">Where a vacancy on a board of trustees of a college or university of this State, requiring election by the General Assembly to fill, has occurred for any reason other than expiration of the term and is unfilled at the beginning of an annual session of the General Assembly, a joint review committee to consider applicants for this vacancy and others of similar circumstances must be appointed within six legislative days after the annual session of the General Assembly convenes, and the election to fill this vacancy must occur within six weeks after the joint review committee is appointed unless no candidates for the office are offering for election who have been reviewed by the </w:t>
      </w:r>
      <w:r w:rsidRPr="0076365A">
        <w:t>committee.</w:t>
      </w:r>
    </w:p>
    <w:p w:rsidR="00F641E1" w:rsidRDefault="00F641E1" w:rsidP="00F6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6365A">
        <w:tab/>
      </w:r>
      <w:r>
        <w:rPr>
          <w:u w:val="single"/>
        </w:rPr>
        <w:t>(B)</w:t>
      </w:r>
      <w:r w:rsidRPr="0076365A">
        <w:tab/>
      </w:r>
      <w:r w:rsidRPr="0076365A">
        <w:rPr>
          <w:u w:val="single"/>
        </w:rPr>
        <w:t xml:space="preserve">A person who </w:t>
      </w:r>
      <w:r>
        <w:rPr>
          <w:u w:val="single"/>
        </w:rPr>
        <w:t>is employed by a</w:t>
      </w:r>
      <w:r w:rsidRPr="0076365A">
        <w:rPr>
          <w:u w:val="single"/>
        </w:rPr>
        <w:t xml:space="preserve"> public college or university may not be elected to the board of trustees of another public college or university for a period of one year after he</w:t>
      </w:r>
      <w:r>
        <w:rPr>
          <w:u w:val="single"/>
        </w:rPr>
        <w:t xml:space="preserve"> </w:t>
      </w:r>
      <w:r w:rsidRPr="0076365A">
        <w:rPr>
          <w:u w:val="single"/>
        </w:rPr>
        <w:t xml:space="preserve">ceases to be </w:t>
      </w:r>
      <w:r>
        <w:rPr>
          <w:u w:val="single"/>
        </w:rPr>
        <w:t>an employee</w:t>
      </w:r>
      <w:r w:rsidR="007C4169">
        <w:rPr>
          <w:u w:val="single"/>
        </w:rPr>
        <w:t xml:space="preserve"> of that</w:t>
      </w:r>
      <w:r w:rsidRPr="0076365A">
        <w:rPr>
          <w:u w:val="single"/>
        </w:rPr>
        <w:t xml:space="preserve"> college or university.</w:t>
      </w:r>
      <w:r w:rsidRPr="0076365A">
        <w:t>”</w:t>
      </w:r>
    </w:p>
    <w:p w:rsidR="00F641E1" w:rsidRDefault="00F641E1" w:rsidP="00F6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7C59" w:rsidRDefault="00F641E1" w:rsidP="00F6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53A1C" w:rsidRDefault="005208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3A1C" w:rsidRDefault="00853A1C" w:rsidP="00853A1C">
      <w:pPr>
        <w:suppressAutoHyphens/>
      </w:pPr>
    </w:p>
    <w:sectPr w:rsidR="00853A1C" w:rsidSect="00853A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C59" w:rsidRDefault="008A7C59" w:rsidP="009F0C77">
      <w:r>
        <w:separator/>
      </w:r>
    </w:p>
  </w:endnote>
  <w:endnote w:type="continuationSeparator" w:id="0">
    <w:p w:rsidR="008A7C59" w:rsidRDefault="008A7C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A32B644D-A18B-4A1D-B860-BF25820D549F}"/>
    <w:embedBold r:id="rId2" w:fontKey="{8F4E0FFA-55B9-4838-AC8A-898A129AD6DD}"/>
  </w:font>
  <w:font w:name="Calibri">
    <w:panose1 w:val="020F0502020204030204"/>
    <w:charset w:val="00"/>
    <w:family w:val="swiss"/>
    <w:pitch w:val="variable"/>
    <w:sig w:usb0="E10002FF" w:usb1="4000ACFF" w:usb2="00000009" w:usb3="00000000" w:csb0="0000019F" w:csb1="00000000"/>
    <w:embedRegular r:id="rId3" w:fontKey="{050B5207-F58D-4D4B-9898-3649C4F02F0D}"/>
  </w:font>
  <w:font w:name="Cambria">
    <w:panose1 w:val="02040503050406030204"/>
    <w:charset w:val="00"/>
    <w:family w:val="roman"/>
    <w:pitch w:val="variable"/>
    <w:sig w:usb0="E00002FF" w:usb1="400004FF" w:usb2="00000000" w:usb3="00000000" w:csb0="0000019F" w:csb1="00000000"/>
    <w:embedRegular r:id="rId4" w:fontKey="{21B2A458-497D-40DB-A6D0-58A724BB86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09E" w:rsidRPr="00853A1C" w:rsidRDefault="00853A1C" w:rsidP="00853A1C">
    <w:pPr>
      <w:pStyle w:val="Footer"/>
      <w:tabs>
        <w:tab w:val="clear" w:pos="4680"/>
        <w:tab w:val="clear" w:pos="9360"/>
        <w:tab w:val="center" w:pos="2995"/>
      </w:tabs>
      <w:spacing w:before="120"/>
    </w:pPr>
    <w:r>
      <w:t>[4535]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C59" w:rsidRDefault="008A7C59" w:rsidP="009F0C77">
      <w:r>
        <w:separator/>
      </w:r>
    </w:p>
  </w:footnote>
  <w:footnote w:type="continuationSeparator" w:id="0">
    <w:p w:rsidR="008A7C59" w:rsidRDefault="008A7C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88AB14"/>
    <w:docVar w:name="CoverBillType" w:val="b"/>
    <w:docVar w:name="docpath" w:val="L:\Council\bills\AGM\18088AB14.DOCX"/>
    <w:docVar w:name="dvBillNumber" w:val="4535"/>
    <w:docVar w:name="dvBillNumberPrefix" w:val="H. "/>
    <w:docVar w:name="dvOriginalBody" w:val="House"/>
    <w:docVar w:name="dvSteno" w:val="AGM"/>
    <w:docVar w:name="NameofBody" w:val="h"/>
    <w:docVar w:name="vgroup2" w:val="Council"/>
  </w:docVars>
  <w:rsids>
    <w:rsidRoot w:val="00DB0556"/>
    <w:rsid w:val="00011869"/>
    <w:rsid w:val="000212A3"/>
    <w:rsid w:val="00062A41"/>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9009E"/>
    <w:rsid w:val="004A4471"/>
    <w:rsid w:val="004E7D54"/>
    <w:rsid w:val="00520853"/>
    <w:rsid w:val="005273C6"/>
    <w:rsid w:val="00530A69"/>
    <w:rsid w:val="00545593"/>
    <w:rsid w:val="00577C6C"/>
    <w:rsid w:val="005C2FE2"/>
    <w:rsid w:val="005E2BC9"/>
    <w:rsid w:val="00605102"/>
    <w:rsid w:val="006215AA"/>
    <w:rsid w:val="006913C9"/>
    <w:rsid w:val="0069470D"/>
    <w:rsid w:val="00734F00"/>
    <w:rsid w:val="007A70AE"/>
    <w:rsid w:val="007C4169"/>
    <w:rsid w:val="00802482"/>
    <w:rsid w:val="008362E8"/>
    <w:rsid w:val="00853A1C"/>
    <w:rsid w:val="008A1768"/>
    <w:rsid w:val="008A7C59"/>
    <w:rsid w:val="008F0F33"/>
    <w:rsid w:val="008F4429"/>
    <w:rsid w:val="0094021A"/>
    <w:rsid w:val="009670C0"/>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5934"/>
    <w:rsid w:val="00D73A67"/>
    <w:rsid w:val="00D970A9"/>
    <w:rsid w:val="00DB0556"/>
    <w:rsid w:val="00DF3845"/>
    <w:rsid w:val="00E41911"/>
    <w:rsid w:val="00E92EEF"/>
    <w:rsid w:val="00F24442"/>
    <w:rsid w:val="00F50AE3"/>
    <w:rsid w:val="00F641E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B9B9F-9892-4535-9857-7CB0EF047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235</Words>
  <Characters>1342</Characters>
  <Application>Microsoft Office Word</Application>
  <DocSecurity>0</DocSecurity>
  <Lines>11</Lines>
  <Paragraphs>3</Paragraphs>
  <ScaleCrop>false</ScaleCrop>
  <Company>LPITS</Company>
  <LinksUpToDate>false</LinksUpToDate>
  <CharactersWithSpaces>1574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2014-01-22T19:22:00Z</dcterms:created>
  <dcterms:modified xsi:type="dcterms:W3CDTF">2014-01-22T19:22:00Z</dcterms:modified>
</cp:coreProperties>
</file>