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125" w:rsidRDefault="00C30125" w:rsidP="008C5D2A">
      <w:pPr>
        <w:pStyle w:val="BillDots"/>
      </w:pPr>
      <w:r>
        <w:rPr>
          <w:strike/>
        </w:rPr>
        <w:t>Indicates Matter Stricken</w:t>
      </w:r>
    </w:p>
    <w:p w:rsidR="00C30125" w:rsidRPr="00C30125" w:rsidRDefault="00C30125" w:rsidP="008C5D2A">
      <w:pPr>
        <w:pStyle w:val="BillDots"/>
      </w:pPr>
      <w:r>
        <w:rPr>
          <w:u w:val="single"/>
        </w:rPr>
        <w:t>Indicates New Matter</w:t>
      </w:r>
    </w:p>
    <w:p w:rsidR="00C30125" w:rsidRDefault="00C30125" w:rsidP="008C5D2A">
      <w:pPr>
        <w:pStyle w:val="BillDots"/>
      </w:pPr>
    </w:p>
    <w:p w:rsidR="00C30125" w:rsidRDefault="00C30125" w:rsidP="008C5D2A">
      <w:pPr>
        <w:pStyle w:val="BillDots"/>
      </w:pPr>
      <w:r>
        <w:t>COMMITTEE REPORT</w:t>
      </w:r>
    </w:p>
    <w:p w:rsidR="00C30125" w:rsidRDefault="00C30125" w:rsidP="008C5D2A">
      <w:pPr>
        <w:pStyle w:val="BillDots"/>
      </w:pPr>
      <w:r>
        <w:t>April 9, 2014</w:t>
      </w:r>
    </w:p>
    <w:p w:rsidR="00C30125" w:rsidRDefault="00C30125" w:rsidP="008C5D2A">
      <w:pPr>
        <w:pStyle w:val="BillDots"/>
      </w:pPr>
    </w:p>
    <w:p w:rsidR="00C30125" w:rsidRPr="00C30125" w:rsidRDefault="00C30125" w:rsidP="00C30125">
      <w:pPr>
        <w:pStyle w:val="BillDots"/>
        <w:tabs>
          <w:tab w:val="clear" w:pos="216"/>
          <w:tab w:val="clear" w:pos="432"/>
          <w:tab w:val="clear" w:pos="648"/>
          <w:tab w:val="clear" w:pos="864"/>
          <w:tab w:val="clear" w:pos="1080"/>
          <w:tab w:val="clear" w:pos="1296"/>
          <w:tab w:val="clear" w:pos="5904"/>
          <w:tab w:val="right" w:pos="5933"/>
        </w:tabs>
      </w:pPr>
      <w:r>
        <w:tab/>
      </w:r>
      <w:r>
        <w:rPr>
          <w:b/>
          <w:sz w:val="36"/>
        </w:rPr>
        <w:t>H. 4859</w:t>
      </w:r>
    </w:p>
    <w:p w:rsidR="00C30125" w:rsidRDefault="00C30125" w:rsidP="008C5D2A">
      <w:pPr>
        <w:pStyle w:val="BillDots"/>
      </w:pPr>
    </w:p>
    <w:p w:rsidR="00C30125" w:rsidRDefault="00C30125" w:rsidP="008C5D2A">
      <w:pPr>
        <w:pStyle w:val="BillDots"/>
      </w:pPr>
      <w:r>
        <w:t>Introduced by Reps. Limehouse, Cobb</w:t>
      </w:r>
      <w:r>
        <w:noBreakHyphen/>
        <w:t>Hunter, Jefferson, Williams, J.E. Smith, Bernstein, Erickson, Clyburn, Anderson, J.R. Smith, Kennedy, Long, Burns, Alexander, Allison, Spires, Anthony, Branham, R.L. Brown, K.R. Crawford, Dillard, Gagnon, Gambrell, Hamilton, Harrell, Hixon, Hodges, Hosey, W.J. McLeod, V.S. Moss, Pope, Ridgeway, Robinson</w:t>
      </w:r>
      <w:r>
        <w:noBreakHyphen/>
        <w:t>Simpson, Ryhal, Sabb, Simrill, Sottile, Wells and Whitmire</w:t>
      </w:r>
    </w:p>
    <w:p w:rsidR="00C30125" w:rsidRDefault="00C30125" w:rsidP="008C5D2A">
      <w:pPr>
        <w:pStyle w:val="BillDots"/>
      </w:pPr>
    </w:p>
    <w:p w:rsidR="00C30125" w:rsidRDefault="00C30125" w:rsidP="008C5D2A">
      <w:pPr>
        <w:pStyle w:val="BillDots"/>
      </w:pPr>
      <w:r>
        <w:t>S. Printed 4/9/14--H.</w:t>
      </w:r>
    </w:p>
    <w:p w:rsidR="00C30125" w:rsidRDefault="00C30125" w:rsidP="008C5D2A">
      <w:pPr>
        <w:pStyle w:val="BillDots"/>
      </w:pPr>
      <w:r>
        <w:t>Read the first time March 5, 2014.</w:t>
      </w:r>
    </w:p>
    <w:p w:rsidR="00C30125" w:rsidRPr="00C30125" w:rsidRDefault="00C30125" w:rsidP="00C30125">
      <w:pPr>
        <w:pStyle w:val="BillDots"/>
        <w:jc w:val="center"/>
      </w:pPr>
      <w:r>
        <w:rPr>
          <w:u w:val="single"/>
        </w:rPr>
        <w:t>            </w:t>
      </w:r>
    </w:p>
    <w:p w:rsidR="00C30125" w:rsidRDefault="00C30125" w:rsidP="008C5D2A">
      <w:pPr>
        <w:pStyle w:val="BillDots"/>
      </w:pPr>
    </w:p>
    <w:p w:rsidR="007E5229" w:rsidRPr="007E5229" w:rsidRDefault="007E5229" w:rsidP="007E5229">
      <w:pPr>
        <w:pStyle w:val="BillDots"/>
        <w:jc w:val="center"/>
      </w:pPr>
      <w:r>
        <w:rPr>
          <w:b/>
        </w:rPr>
        <w:t>THE COMMITTEE ON JUDICIARY</w:t>
      </w:r>
    </w:p>
    <w:p w:rsidR="007E5229" w:rsidRDefault="007E5229" w:rsidP="008C5D2A">
      <w:pPr>
        <w:pStyle w:val="BillDots"/>
      </w:pPr>
      <w:r>
        <w:tab/>
        <w:t>To whom was referred a Bill (H. 4859) to amend the Code of Laws of South Carolina, 1976, so as to enact the “Military Family Quality of Life Enhancement Act of 2014”</w:t>
      </w:r>
      <w:r w:rsidR="00E5490F">
        <w:t>;</w:t>
      </w:r>
      <w:r>
        <w:t xml:space="preserve"> etc., respectfully</w:t>
      </w:r>
    </w:p>
    <w:p w:rsidR="007E5229" w:rsidRPr="007E5229" w:rsidRDefault="007E5229" w:rsidP="007E5229">
      <w:pPr>
        <w:pStyle w:val="BillDots"/>
        <w:jc w:val="center"/>
      </w:pPr>
      <w:r>
        <w:rPr>
          <w:b/>
        </w:rPr>
        <w:t>REPORT:</w:t>
      </w:r>
    </w:p>
    <w:p w:rsidR="007E5229" w:rsidRDefault="007E5229" w:rsidP="008C5D2A">
      <w:pPr>
        <w:pStyle w:val="BillDots"/>
      </w:pPr>
      <w:r>
        <w:tab/>
        <w:t>That they have duly and carefully considered the same and recommend that the same do pass with amendment:</w:t>
      </w:r>
    </w:p>
    <w:p w:rsidR="007E5229" w:rsidRDefault="007E5229" w:rsidP="008C5D2A">
      <w:pPr>
        <w:pStyle w:val="BillDots"/>
      </w:pP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Amend the bill, as and if amended, by deleting all after the enacting words and inserting:</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 PART I</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5909">
        <w:t>Military Family Quality of Life Enhancement Act of 2014</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SECTION</w:t>
      </w:r>
      <w:r w:rsidRPr="001B5909">
        <w:tab/>
        <w:t>1.</w:t>
      </w:r>
      <w:r w:rsidRPr="001B5909">
        <w:tab/>
        <w:t>This act may be known and must be cited as the “Military Family Quality of Life Enhancement Act of 2014”.</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II</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Medicaid Waiver Protections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SECTION</w:t>
      </w:r>
      <w:r w:rsidRPr="001B5909">
        <w:tab/>
        <w:t>2.</w:t>
      </w:r>
      <w:r w:rsidRPr="001B5909">
        <w:tab/>
        <w:t xml:space="preserve">Article 1, Chapter 6, Title 44 of the 1976 Code is amended by adding: </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44</w:t>
      </w:r>
      <w:r w:rsidRPr="001B5909">
        <w:noBreakHyphen/>
        <w:t>6</w:t>
      </w:r>
      <w:r w:rsidRPr="001B5909">
        <w:noBreakHyphen/>
        <w:t>35.</w:t>
      </w:r>
      <w:r>
        <w:t xml:space="preserve">  </w:t>
      </w:r>
      <w:r w:rsidRPr="001B5909">
        <w:t>In administering home and community</w:t>
      </w:r>
      <w:r w:rsidRPr="001B5909">
        <w:noBreakHyphen/>
        <w:t xml:space="preserve">based waiver programs, the department shall, to the extent possible, maintain the waiver status of an eligible family member of a member of the armed services who maintains his South Carolina </w:t>
      </w:r>
      <w:r w:rsidRPr="001B5909">
        <w:lastRenderedPageBreak/>
        <w:t xml:space="preserve">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section to authorize services provided outside the South Carolina Medicaid Service Area. These provisions are contingent upon the department receiving federal approval.” </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III</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Military</w:t>
      </w:r>
      <w:r w:rsidRPr="001B5909">
        <w:noBreakHyphen/>
        <w:t>Connected Children’s Welfare Task Force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1B5909">
        <w:rPr>
          <w:szCs w:val="52"/>
        </w:rPr>
        <w:t>SECTION</w:t>
      </w:r>
      <w:r w:rsidRPr="001B5909">
        <w:rPr>
          <w:szCs w:val="52"/>
        </w:rPr>
        <w:tab/>
        <w:t>3.</w:t>
      </w:r>
      <w:r w:rsidRPr="001B5909">
        <w:rPr>
          <w:szCs w:val="52"/>
        </w:rPr>
        <w:tab/>
        <w:t>Chapter 11, Title 63 of the 1976 Code is amended by adding:</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r w:rsidRPr="001B5909">
        <w:rPr>
          <w:szCs w:val="52"/>
        </w:rPr>
        <w:t>“Article 21</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rPr>
          <w:szCs w:val="36"/>
        </w:rPr>
        <w:t>Military</w:t>
      </w:r>
      <w:r w:rsidRPr="001B5909">
        <w:rPr>
          <w:szCs w:val="36"/>
        </w:rPr>
        <w:noBreakHyphen/>
        <w:t>Connected Children’s Welfare Task Force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63</w:t>
      </w:r>
      <w:r w:rsidRPr="001B5909">
        <w:noBreakHyphen/>
        <w:t>11</w:t>
      </w:r>
      <w:r w:rsidRPr="001B5909">
        <w:noBreakHyphen/>
        <w:t>2110.</w:t>
      </w:r>
      <w:r w:rsidRPr="001B5909">
        <w:tab/>
        <w:t>(A)</w:t>
      </w:r>
      <w:r w:rsidRPr="001B5909">
        <w:tab/>
        <w:t>There is created the ‘Military</w:t>
      </w:r>
      <w:r w:rsidRPr="001B5909">
        <w:noBreakHyphen/>
        <w:t>Connected Children’s Welfare Task Force’ for the purpose of identifying issues related to military</w:t>
      </w:r>
      <w:r w:rsidRPr="001B5909">
        <w:noBreakHyphen/>
        <w:t>connected children and opening communication between child welfare agencies of this State and local military installations. The task force shall study issues relating to military</w:t>
      </w:r>
      <w:r w:rsidRPr="001B5909">
        <w:noBreakHyphen/>
        <w:t>connected children as the task force may undertake or as may be requested by the General Assembly.</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The task force is to be comprised of the following members: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the Director of the Department of Health and Human Services, or his designee;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the Governor, or his designee;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the Speaker of the House of Representatives, or his designee;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the President Pro Tempore of the Senate, or his designee; and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a representative of the Children’s Trust Fund.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task force shall meet as soon as practicable after the effective date of this act for organizational purposes.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(D)</w:t>
      </w:r>
      <w:r w:rsidRPr="001B5909">
        <w:tab/>
        <w:t>The task force shall submit an annual written report to the General Assembly including recommendations to facilitate and open communication between child welfare agencies of this State and local military installations. The findings and recommendations of the task force shall be posted on the Department of Health and Human Services’ website.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t>(E)</w:t>
      </w:r>
      <w:r w:rsidRPr="001B5909">
        <w:tab/>
        <w:t>The members of the task force shall serve without compensation and may not receive mileage or per diem.”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IV</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Veterans Treatment Court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SECTION</w:t>
      </w:r>
      <w:r w:rsidRPr="001B5909">
        <w:tab/>
        <w:t>4.</w:t>
      </w:r>
      <w:r w:rsidRPr="001B5909">
        <w:tab/>
        <w:t>Title 14 of the 1976 Code is amended by adding:</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“CHAPTER 29</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Veterans Treatment Court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10.</w:t>
      </w:r>
      <w:r w:rsidRPr="001B5909">
        <w:tab/>
        <w:t>This Chapter may be cited as the ‘Veterans Treatment Court Program Act’.</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20.</w:t>
      </w:r>
      <w:r w:rsidRPr="001B5909">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30.</w:t>
      </w:r>
      <w:r w:rsidRPr="001B5909">
        <w:tab/>
        <w:t>Each circuit solicitor may establish a veterans treatment court program subject to the availability of funds.  Each circuit solicitor that accepts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40.</w:t>
      </w:r>
      <w:r w:rsidRPr="001B5909">
        <w:tab/>
        <w:t>(A)</w:t>
      </w:r>
      <w:r w:rsidRPr="001B5909">
        <w:tab/>
        <w:t>The Chief Justice shall appoint judges of the veterans treatment court upon the recommendation of the circuit solicitor for that judicial circuit.</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A veterans treatment court judge must:</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be a member in good standing with the South Carolina Bar or a member, active or retired, of the Unified Judicial System;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serve at the pleasure of the Chief Justice for a term of two years and may be reappointed;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receive no salary for his service as a veterans treatment court judge and must serve as a veterans treatment court judge on a voluntary basis;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r>
      <w:r w:rsidRPr="001B5909">
        <w:tab/>
        <w:t>(4)</w:t>
      </w:r>
      <w:r w:rsidRPr="001B5909">
        <w:tab/>
        <w:t>receive an allowance for mileage, subsistence, and per diem paid by the solicitor’s office when engaged in the exercise of duties as a veterans treatment court judge;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be exempt during his term from Rule 608, South Carolina Appellate Court Rules, relating to the appointment of lawyers for indigents;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enjoy in a veterans treatment court proceeding or action the same privileges, immunities, and protections from civil liability as a circuit court judge;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receive training provided for this service through organizations which offer this type of training as determined by the solicitor’s office; and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reside in the judicial circuit where he serves.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maintain order and decorum in all proceedings, including use of the contempt power;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issue an order of acceptance of a participant in the program and an order of dismissal from the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impose by written order a sanction dismissing a participant from the veterans treatment court program or incarcerating him for failing to meet a condition, requirement, or goal ordered by the veterans treatment court;</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issue to a participant a certificate indicating his successful completion of the veterans treatment court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order conditions or requirements of a rehabilitation plan for a participant, developed after consultation with the circuit solicitor, a certified or licensed drug and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take action he considers necessary to carry out the veterans treatment court’s functions provided in this chapter.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t>Section 14</w:t>
      </w:r>
      <w:r w:rsidRPr="001B5909">
        <w:noBreakHyphen/>
        <w:t>29</w:t>
      </w:r>
      <w:r w:rsidRPr="001B5909">
        <w:noBreakHyphen/>
        <w:t>50.</w:t>
      </w:r>
      <w:r w:rsidRPr="001B5909">
        <w:tab/>
        <w:t>(A)</w:t>
      </w:r>
      <w:r w:rsidRPr="001B5909">
        <w:tab/>
        <w:t>A person seeking admission to the veterans treatment court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must execute a veterans treatment court agreement specified in this chapter;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must receive approval of the circuit solicitor;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may not have been previously admitted to a veterans treatment court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may have no prior conviction or pending charges for: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(a)</w:t>
      </w:r>
      <w:r w:rsidRPr="001B5909">
        <w:tab/>
        <w:t>a violent crime as defined in Section 16</w:t>
      </w:r>
      <w:r w:rsidRPr="001B5909">
        <w:noBreakHyphen/>
        <w:t>1</w:t>
      </w:r>
      <w:r w:rsidRPr="001B5909">
        <w:noBreakHyphen/>
        <w:t>60;</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(b)</w:t>
      </w:r>
      <w:r w:rsidRPr="001B5909">
        <w:tab/>
        <w:t>an offense for which the offender was placed on the sex offender registry pursuant to Section 23</w:t>
      </w:r>
      <w:r w:rsidRPr="001B5909">
        <w:noBreakHyphen/>
        <w:t>3</w:t>
      </w:r>
      <w:r w:rsidRPr="001B5909">
        <w:noBreakHyphen/>
        <w:t>430;</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(c)</w:t>
      </w:r>
      <w:r w:rsidRPr="001B5909">
        <w:tab/>
        <w:t>the offense of lynching in the first degree pursuant to Section 16</w:t>
      </w:r>
      <w:r w:rsidRPr="001B5909">
        <w:noBreakHyphen/>
        <w:t>3</w:t>
      </w:r>
      <w:r w:rsidRPr="001B5909">
        <w:noBreakHyphen/>
        <w:t>210 or lynching in the second degree pursuant to Section 16</w:t>
      </w:r>
      <w:r w:rsidRPr="001B5909">
        <w:noBreakHyphen/>
        <w:t>3</w:t>
      </w:r>
      <w:r w:rsidRPr="001B5909">
        <w:noBreakHyphen/>
        <w:t>220;</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(d)</w:t>
      </w:r>
      <w:r w:rsidRPr="001B5909">
        <w:tab/>
        <w:t>the common law offense of assault and battery of a high and aggravated nature;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(e)</w:t>
      </w:r>
      <w:r w:rsidRPr="001B5909">
        <w:tab/>
        <w:t>the offense of carjacking pursuant to Section 16</w:t>
      </w:r>
      <w:r w:rsidRPr="001B5909">
        <w:noBreakHyphen/>
        <w:t>3</w:t>
      </w:r>
      <w:r w:rsidRPr="001B5909">
        <w:noBreakHyphen/>
        <w:t>1075;</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(f)</w:t>
      </w:r>
      <w:r w:rsidRPr="001B5909">
        <w:tab/>
        <w:t>the offense of harassment or stalking pursuant to Article 17, Chapter 3, Title 16; or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(g)</w:t>
      </w:r>
      <w:r w:rsidRPr="001B5909">
        <w:tab/>
        <w:t>the offense of causing great bodily injury or death by operating a vehicle while under the influence of drugs or alcohol pursuant to Section 56</w:t>
      </w:r>
      <w:r w:rsidRPr="001B5909">
        <w:noBreakHyphen/>
        <w:t>5</w:t>
      </w:r>
      <w:r w:rsidRPr="001B5909">
        <w:noBreakHyphen/>
        <w:t>2945; and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must have an active sentence of thirty days or more for a nonviolent crime not exempted pursuant to item (4).</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A veterans treatment court agreement required in subsection (A) may serve as the offender’s application for admission to a veterans treatment court program and jurisdiction, and shall include: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sufficient proof that the offender is a veteran or current member of the United States Armed Forces, including the Reserves or National Guard;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sufficient proof that the offender suffers from a brain injury, mental illness, or mental disorder, including post</w:t>
      </w:r>
      <w:r w:rsidRPr="001B5909">
        <w:noBreakHyphen/>
        <w:t>traumatic stress disorder;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an acknowledgement by the offender that his application is voluntary and freely entered into;</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an agreement that, if accepted, he will comply with all conditions, rules and requirements imposed upon him in the veterans treatment court program, including a rehabilitation plan;</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 xml:space="preserve">an acknowledgement that, if accepted, he may be dismissed from the program at the discretion of the veterans treatment court judge and consequently transferred to the circuit </w:t>
      </w:r>
      <w:r w:rsidRPr="001B5909">
        <w:lastRenderedPageBreak/>
        <w:t>court for commencement of his entire original sentence, without reduction;</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an acknowledgement and agreement that he has no right to appeal or enjoin a decision of the veterans treatment court judge;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an acknowledgement and agreement that the post</w:t>
      </w:r>
      <w:r w:rsidRPr="001B5909">
        <w:noBreakHyphen/>
        <w:t>conviction relief procedures do not apply to the veterans treatment court program, and a relinquishment of all rights to post</w:t>
      </w:r>
      <w:r w:rsidRPr="001B5909">
        <w:noBreakHyphen/>
        <w:t>conviction relief;</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(9)</w:t>
      </w:r>
      <w:r w:rsidRPr="001B5909">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(10)</w:t>
      </w:r>
      <w:r w:rsidRPr="001B5909">
        <w:tab/>
        <w:t>a general explanation of the purpose and concept of the veterans treatment court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(11)</w:t>
      </w:r>
      <w:r w:rsidRPr="001B5909">
        <w:tab/>
        <w:t>a statement of the offender’s knowing, willing, and full consent and submission to the authority of the veterans treatment court and its process;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(12)</w:t>
      </w:r>
      <w:r w:rsidRPr="001B5909">
        <w:tab/>
        <w:t>the signature of the offender and, if any, his counsel; and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(13)</w:t>
      </w:r>
      <w:r w:rsidRPr="001B5909">
        <w:tab/>
        <w:t>other statements, acknowledgements, or agreements the circuit solicitor may consider appropriate.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In determining whether to accept an offender for admission to the veterans treatment court program, the circuit solicitor shall consider, among other things: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the veterans treatment court agreement presented by the offender;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the nature of the offense for which the offender was convicted in circuit court;</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the offender’s prior criminal history;</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the offender’s prior substance abuse history;</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the likelihood that the offender successfully will complete the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the risk and danger posed to the community by the offender’s remaining at large;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 xml:space="preserve">the benefits likely resulting to the community and this State from the offender’s acceptance into the program, including </w:t>
      </w:r>
      <w:r w:rsidRPr="001B5909">
        <w:lastRenderedPageBreak/>
        <w:t>cost savings, public service or private employment, enhancement of the offender’s ability to pay restitution, support or comfort of his family, and the decreased likelihood of future criminal activity;</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(9)</w:t>
      </w:r>
      <w:r w:rsidRPr="001B5909">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(10)</w:t>
      </w:r>
      <w:r w:rsidRPr="001B5909">
        <w:tab/>
        <w:t>the risk and danger posed to the victim or victim’s family by the offender remaining at large; and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(11)</w:t>
      </w:r>
      <w:r w:rsidRPr="001B5909">
        <w:tab/>
        <w:t>other circumstances or matters the veterans treatment court judge may consider appropriate.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(D)</w:t>
      </w:r>
      <w:r w:rsidRPr="001B5909">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(E)</w:t>
      </w:r>
      <w:r w:rsidRPr="001B5909">
        <w:tab/>
        <w:t>Notice must be provided to all victims pursuant to the Victims’ Bill of Rights.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60.</w:t>
      </w:r>
      <w:r w:rsidRPr="001B5909">
        <w:tab/>
        <w:t>(A)</w:t>
      </w:r>
      <w:r w:rsidRPr="001B5909">
        <w:tab/>
        <w:t>When establishing a veterans treatment court program, the circuit solicitor: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may address the particular requirements and circumstances of the circuit.  The procedure is subject to and consistent with the uniform procedures provided in this chapter, including:</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(a)</w:t>
      </w:r>
      <w:r w:rsidRPr="001B5909">
        <w:tab/>
        <w:t>a veterans treatment court program must be at least twelve months in duration but no more than eighteen months in duration for a participant, although the program may be extended for a maximum of six additional months by the veterans treatment court;</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(b)</w:t>
      </w:r>
      <w:r w:rsidRPr="001B5909">
        <w:tab/>
        <w:t xml:space="preserve">a veterans treatment court session must be held in a courtroom assigned by the appropriate court official or another </w:t>
      </w:r>
      <w:r w:rsidRPr="001B5909">
        <w:lastRenderedPageBreak/>
        <w:t>place the veterans treatment court judge considers appropriate and where proper decorum, safety, and efficiency must be maintained;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(c)</w:t>
      </w:r>
      <w:r w:rsidRPr="001B5909">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(d)</w:t>
      </w:r>
      <w:r w:rsidRPr="001B5909">
        <w:tab/>
        <w:t xml:space="preserve">a veterans treatment court program may require the presence of a person necessary for the efficient operation of a veterans treatment court session; </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Supreme Court may propose and adopt rules for the veterans treatment court program in the same manner as it proposes and promulgates rules for other courts in the Unified Judicial System.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70.</w:t>
      </w:r>
      <w:r w:rsidRPr="001B5909">
        <w:tab/>
        <w:t>(A)</w:t>
      </w:r>
      <w:r w:rsidRPr="001B5909">
        <w:tab/>
        <w:t xml:space="preserve">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deferment of the offender’s sentence pending the </w:t>
      </w:r>
      <w:r w:rsidRPr="001B5909">
        <w:lastRenderedPageBreak/>
        <w:t>conclusion of the veterans treatment court program.  The veterans treatment court then shall control and be responsible for the custody of the offender upon entry of the circuit court’s order.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Where a person fails successfully to complete the program and is consequently dismissed from the program, the veterans treatment court must transfer custody of the person to the circuit court for the imposition of the sentence.  A court may not reduce a sentence for time spent participating in a veterans treatment court program and other conditions of the sentence.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constitutional notice requirements of the Victims’ Bill of Rights apply to a transfer, completion, or failure pursuant to this section.</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80.</w:t>
      </w:r>
      <w:r w:rsidRPr="001B5909">
        <w:tab/>
        <w:t xml:space="preserve">Nothing contained in this chapter affects the operation or establishment of juvenile drug courts in South Carolina. </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90.</w:t>
      </w:r>
      <w:r w:rsidRPr="001B5909">
        <w:tab/>
        <w:t>The General Assembly shall appropriate funds annually to an account to be maintained by the Commission on Prosecution Coordination for the payment of mileage, subsistence, and per diem for veterans treatment court judges as provided by this chapter.”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V</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Education</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SECTION</w:t>
      </w:r>
      <w:r w:rsidRPr="001B5909">
        <w:tab/>
        <w:t>5.</w:t>
      </w:r>
      <w:r w:rsidRPr="001B5909">
        <w:tab/>
        <w:t>Section 59</w:t>
      </w:r>
      <w:r w:rsidRPr="001B5909">
        <w:noBreakHyphen/>
        <w:t>18</w:t>
      </w:r>
      <w:r w:rsidRPr="001B5909">
        <w:noBreakHyphen/>
        <w:t>900 of the 1976 Code, as last amended by Act 282 of 2008, is further amended by adding an appropriately lettered subsection at the end to read: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  )</w:t>
      </w:r>
      <w:r w:rsidRPr="001B5909">
        <w:tab/>
        <w:t>The Education Oversight Committee, working with the State Board of Education, is directed to establish a comprehensive annual report concerning the performance of military</w:t>
      </w:r>
      <w:r w:rsidRPr="001B5909">
        <w:noBreakHyphen/>
        <w:t>connected children who attend primary, elementary, middle, and high schools in this State. The comprehensive annual report must be in a reader</w:t>
      </w:r>
      <w:r w:rsidRPr="001B5909">
        <w:noBreakHyphen/>
        <w:t>friendly format, using graphics whenever possible, published on the state, district, and school website, and, upon request, printed by the school districts. The annual comprehensive report must address at least attendance, academic performance in reading, math, and science, and graduation rates of military</w:t>
      </w:r>
      <w:r w:rsidRPr="001B5909">
        <w:noBreakHyphen/>
        <w:t>connected children.”</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SECTION</w:t>
      </w:r>
      <w:r w:rsidRPr="001B5909">
        <w:tab/>
        <w:t>6.A.</w:t>
      </w:r>
      <w:r w:rsidRPr="001B5909">
        <w:tab/>
        <w:t>Section 59</w:t>
      </w:r>
      <w:r w:rsidRPr="001B5909">
        <w:noBreakHyphen/>
        <w:t>112</w:t>
      </w:r>
      <w:r w:rsidRPr="001B5909">
        <w:noBreakHyphen/>
        <w:t>50 of the 1976 Code, as last amended by Act 133 of 2012, is further amended to read: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59</w:t>
      </w:r>
      <w:r w:rsidRPr="001B5909">
        <w:noBreakHyphen/>
        <w:t>112</w:t>
      </w:r>
      <w:r w:rsidRPr="001B5909">
        <w:noBreakHyphen/>
        <w:t>50.</w:t>
      </w:r>
      <w:r w:rsidRPr="001B5909">
        <w:tab/>
        <w:t>(A)</w:t>
      </w:r>
      <w:r w:rsidRPr="001B5909">
        <w:tab/>
        <w:t>Notwithstanding another provision of law, during the period of their assignment to duty in South Carolina, members of the Armed Services of the United States stationed in South Carolina and their dependents are eligible for in</w:t>
      </w:r>
      <w:r w:rsidRPr="001B5909">
        <w:noBreakHyphen/>
        <w:t xml:space="preserve">state tuition rates. When these armed service personnel are </w:t>
      </w:r>
      <w:r w:rsidRPr="001B5909">
        <w:lastRenderedPageBreak/>
        <w:t>ordered away from the State, their dependents are eligible for in</w:t>
      </w:r>
      <w:r w:rsidRPr="001B5909">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1B5909">
        <w:noBreakHyphen/>
        <w:t xml:space="preserve">state tuition rates. It is the responsibility of the transferring student to ensure that all documents required to verify both the previous and present residency decisions are provided to the institution. </w:t>
      </w:r>
      <w:r w:rsidRPr="001B5909">
        <w:rPr>
          <w:strike/>
        </w:rPr>
        <w:t>These persons and their dependents are eligible for in</w:t>
      </w:r>
      <w:r w:rsidRPr="001B5909">
        <w:rPr>
          <w:strike/>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1B5909">
        <w:t xml:space="preserve"> </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rPr>
          <w:u w:val="single"/>
        </w:rPr>
        <w:t>(B)(1)</w:t>
      </w:r>
      <w:r w:rsidRPr="001B5909">
        <w:tab/>
        <w:t>Active duty military personnel may be charged less than the undergraduate tuition rate for South Carolina residents for courses that are presented on a distance basis, regardless of residency.</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B</w:t>
      </w:r>
      <w:r w:rsidRPr="001B5909">
        <w:rPr>
          <w:u w:val="single"/>
        </w:rPr>
        <w:t>2</w:t>
      </w:r>
      <w:r w:rsidRPr="001B5909">
        <w:t>)</w:t>
      </w:r>
      <w:r w:rsidRPr="001B5909">
        <w:tab/>
        <w:t>For purposes of this section, ‘active duty military personnel’ includes, but is not limited to, active duty guardsmen and active duty reservists.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rPr>
          <w:u w:val="single"/>
        </w:rPr>
        <w:t>(C)</w:t>
      </w:r>
      <w:r w:rsidRPr="001B5909">
        <w:tab/>
      </w:r>
      <w:r w:rsidRPr="001B5909">
        <w:rPr>
          <w:u w:val="single"/>
        </w:rPr>
        <w:t>Notwithstanding any other provision of law, a veteran of the Armed Services of the United States, who has evidenced intent to establish domicile in South Carolina, and their dependents, are entitled to receive in</w:t>
      </w:r>
      <w:r w:rsidRPr="001B5909">
        <w:rPr>
          <w:u w:val="single"/>
        </w:rPr>
        <w:noBreakHyphen/>
        <w:t>state tuition and fees at state institutions without the requirement of one year of physical presence in this State.  For purposes of this subsection, a ‘veteran’ is defined as an individual who has served on active duty in the United States Armed Forces and who has been honorably discharged from service.</w:t>
      </w:r>
      <w:r w:rsidRPr="001B5909">
        <w:t>”</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B.</w:t>
      </w:r>
      <w:r w:rsidRPr="001B5909">
        <w:tab/>
        <w:t>The provisions of this SECTION take effect July 1, 2014.</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SECTION</w:t>
      </w:r>
      <w:r w:rsidRPr="001B5909">
        <w:tab/>
        <w:t>7.</w:t>
      </w:r>
      <w:r w:rsidRPr="001B5909">
        <w:tab/>
        <w:t>Section 7</w:t>
      </w:r>
      <w:r w:rsidRPr="001B5909">
        <w:noBreakHyphen/>
        <w:t>15</w:t>
      </w:r>
      <w:r w:rsidRPr="001B5909">
        <w:noBreakHyphen/>
        <w:t>320 of the 1976 Code, as last amended by Act 43 of 2011, is further amended to read: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7</w:t>
      </w:r>
      <w:r w:rsidRPr="001B5909">
        <w:noBreakHyphen/>
        <w:t>15</w:t>
      </w:r>
      <w:r w:rsidRPr="001B5909">
        <w:noBreakHyphen/>
        <w:t>320.</w:t>
      </w:r>
      <w:r w:rsidRPr="001B5909">
        <w:tab/>
        <w:t>(A)</w:t>
      </w:r>
      <w:r w:rsidRPr="001B5909">
        <w:tab/>
      </w:r>
      <w:r w:rsidRPr="001B5909">
        <w:rPr>
          <w:strike/>
        </w:rPr>
        <w:t>A qualified elector</w:t>
      </w:r>
      <w:r w:rsidRPr="001B5909">
        <w:t xml:space="preserve"> </w:t>
      </w:r>
      <w:r w:rsidRPr="001B5909">
        <w:rPr>
          <w:u w:val="single"/>
        </w:rPr>
        <w:t>Qualified electors</w:t>
      </w:r>
      <w:r w:rsidRPr="001B5909">
        <w:t xml:space="preserve"> in any of the following categories must be permitted to vote by absentee ballot in all elections when </w:t>
      </w:r>
      <w:r w:rsidRPr="001B5909">
        <w:rPr>
          <w:strike/>
        </w:rPr>
        <w:t>he is</w:t>
      </w:r>
      <w:r w:rsidRPr="001B5909">
        <w:t xml:space="preserve"> </w:t>
      </w:r>
      <w:r w:rsidRPr="001B5909">
        <w:rPr>
          <w:u w:val="single"/>
        </w:rPr>
        <w:t>they are</w:t>
      </w:r>
      <w:r w:rsidRPr="001B5909">
        <w:t xml:space="preserve"> absent from </w:t>
      </w:r>
      <w:r w:rsidRPr="001B5909">
        <w:rPr>
          <w:strike/>
        </w:rPr>
        <w:t>his</w:t>
      </w:r>
      <w:r w:rsidRPr="001B5909">
        <w:t xml:space="preserve"> </w:t>
      </w:r>
      <w:r w:rsidRPr="001B5909">
        <w:rPr>
          <w:u w:val="single"/>
        </w:rPr>
        <w:t>their</w:t>
      </w:r>
      <w:r w:rsidRPr="001B5909">
        <w:t xml:space="preserve"> county of residence on election day during the hours the polls are open, to an extent that it prevents </w:t>
      </w:r>
      <w:r w:rsidRPr="001B5909">
        <w:rPr>
          <w:strike/>
        </w:rPr>
        <w:t>him</w:t>
      </w:r>
      <w:r w:rsidRPr="001B5909">
        <w:t xml:space="preserve"> </w:t>
      </w:r>
      <w:r w:rsidRPr="001B5909">
        <w:rPr>
          <w:u w:val="single"/>
        </w:rPr>
        <w:t>them</w:t>
      </w:r>
      <w:r w:rsidRPr="001B5909">
        <w:t xml:space="preserve"> from voting in person:</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r>
      <w:r w:rsidRPr="001B5909">
        <w:tab/>
        <w:t>(1)</w:t>
      </w:r>
      <w:r w:rsidRPr="001B5909">
        <w:tab/>
        <w:t>students, their spouses, and dependents residing with them;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5909">
        <w:tab/>
      </w:r>
      <w:r w:rsidRPr="001B5909">
        <w:tab/>
        <w:t>(2)</w:t>
      </w:r>
      <w:r w:rsidRPr="001B5909">
        <w:tab/>
      </w:r>
      <w:r w:rsidRPr="001B5909">
        <w:rPr>
          <w:strike/>
        </w:rPr>
        <w:t>members of the Armed Forces and Merchant Marines of the United States, their spouses, and dependents residing with them;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rPr>
          <w:strike/>
        </w:rPr>
        <w:t>(3)</w:t>
      </w:r>
      <w:r w:rsidRPr="001B5909">
        <w:tab/>
        <w:t>persons serving with the American Red Cross or with the United Service Organizations (USO) who are attached to and serving with the Armed Forces of the United States, their spouses, and dependents residing with them;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4</w:t>
      </w:r>
      <w:r w:rsidRPr="001B5909">
        <w:rPr>
          <w:u w:val="single"/>
        </w:rPr>
        <w:t>3</w:t>
      </w:r>
      <w:r w:rsidRPr="001B5909">
        <w:t>)</w:t>
      </w:r>
      <w:r w:rsidRPr="001B5909">
        <w:tab/>
        <w:t>governmental employees, their spouses, and dependents residing with them;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5</w:t>
      </w:r>
      <w:r w:rsidRPr="001B5909">
        <w:rPr>
          <w:strike/>
          <w:u w:val="single"/>
        </w:rPr>
        <w:t>4</w:t>
      </w:r>
      <w:r w:rsidRPr="001B5909">
        <w:t>)</w:t>
      </w:r>
      <w:r w:rsidRPr="001B5909">
        <w:tab/>
        <w:t>persons on vacation (who by virtue of vacation plans will be absent from their county of residence on election day);  or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6</w:t>
      </w:r>
      <w:r w:rsidRPr="001B5909">
        <w:rPr>
          <w:u w:val="single"/>
        </w:rPr>
        <w:t>5</w:t>
      </w:r>
      <w:r w:rsidRPr="001B5909">
        <w:t>)</w:t>
      </w:r>
      <w:r w:rsidRPr="001B5909">
        <w:tab/>
        <w:t>overseas citizens.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r>
      <w:r w:rsidRPr="001B5909">
        <w:rPr>
          <w:strike/>
        </w:rPr>
        <w:t>A qualified elector</w:t>
      </w:r>
      <w:r w:rsidRPr="001B5909">
        <w:t xml:space="preserve"> </w:t>
      </w:r>
      <w:r w:rsidRPr="001B5909">
        <w:rPr>
          <w:u w:val="single"/>
        </w:rPr>
        <w:t>Qualified electors</w:t>
      </w:r>
      <w:r w:rsidRPr="001B5909">
        <w:t xml:space="preserve"> in any of the following categories must be permitted to vote by absentee ballot in all elections, whether or not </w:t>
      </w:r>
      <w:r w:rsidRPr="001B5909">
        <w:rPr>
          <w:strike/>
        </w:rPr>
        <w:t>he is</w:t>
      </w:r>
      <w:r w:rsidRPr="001B5909">
        <w:t xml:space="preserve"> </w:t>
      </w:r>
      <w:r w:rsidRPr="001B5909">
        <w:rPr>
          <w:u w:val="single"/>
        </w:rPr>
        <w:t>they are</w:t>
      </w:r>
      <w:r w:rsidRPr="001B5909">
        <w:t xml:space="preserve"> absent from </w:t>
      </w:r>
      <w:r w:rsidRPr="001B5909">
        <w:rPr>
          <w:strike/>
        </w:rPr>
        <w:t>his</w:t>
      </w:r>
      <w:r w:rsidRPr="001B5909">
        <w:t xml:space="preserve"> </w:t>
      </w:r>
      <w:r w:rsidRPr="001B5909">
        <w:rPr>
          <w:u w:val="single"/>
        </w:rPr>
        <w:t>their</w:t>
      </w:r>
      <w:r w:rsidRPr="001B5909">
        <w:t xml:space="preserve"> county of residence on election day:</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physically disabled persons;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persons whose employment obligations require that they be at their place of employment during the hours that the polls are open and present written certification of that obligation to the county registration board;</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certified poll watchers, poll managers, county voter registration board members and staff, county and state election commission members and staff working on election day;</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persons attending sick or physically disabled persons;</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persons admitted to hospitals as emergency patients on the day of an election or within a four</w:t>
      </w:r>
      <w:r w:rsidRPr="001B5909">
        <w:noBreakHyphen/>
        <w:t>day period before the election;</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persons with a death or funeral in the family within a three</w:t>
      </w:r>
      <w:r w:rsidRPr="001B5909">
        <w:noBreakHyphen/>
        <w:t>day period before the election;</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persons who will be serving as jurors in a state or federal court on election day;</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persons sixty</w:t>
      </w:r>
      <w:r w:rsidRPr="001B5909">
        <w:noBreakHyphen/>
        <w:t xml:space="preserve">five years of age or older;  </w:t>
      </w:r>
      <w:r w:rsidRPr="001B5909">
        <w:rPr>
          <w:strike/>
        </w:rPr>
        <w:t>or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5909">
        <w:tab/>
      </w:r>
      <w:r w:rsidRPr="001B5909">
        <w:tab/>
        <w:t>(9)</w:t>
      </w:r>
      <w:r w:rsidRPr="001B5909">
        <w:tab/>
        <w:t>persons confined to a jail or pretrial facility pending disposition of arrest or trial</w:t>
      </w:r>
      <w:r w:rsidRPr="001B5909">
        <w:rPr>
          <w:u w:val="single"/>
        </w:rPr>
        <w:t>; or</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rPr>
          <w:u w:val="single"/>
        </w:rPr>
        <w:t>(10)</w:t>
      </w:r>
      <w:r w:rsidRPr="001B5909">
        <w:tab/>
      </w:r>
      <w:r w:rsidRPr="001B5909">
        <w:rPr>
          <w:u w:val="single"/>
        </w:rPr>
        <w:t>members of the Armed Forces and Merchant Marines of the United States, their spouses, and dependents residing with them</w:t>
      </w:r>
      <w:r w:rsidRPr="001B5909">
        <w:t>.”</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SECTION</w:t>
      </w:r>
      <w:r w:rsidRPr="001B5909">
        <w:tab/>
        <w:t>8.</w:t>
      </w:r>
      <w:r w:rsidRPr="001B5909">
        <w:tab/>
        <w:t xml:space="preserve">If any section, subsection, paragraph, subparagraph, sentence, clause, phrase, or word of this act is for any reason held to be unconstitutional or invalid, such holding </w:t>
      </w:r>
      <w:r w:rsidRPr="001B5909">
        <w:lastRenderedPageBreak/>
        <w:t>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SECTION</w:t>
      </w:r>
      <w:r w:rsidRPr="001B5909">
        <w:tab/>
        <w:t>9.</w:t>
      </w:r>
      <w:r w:rsidRPr="001B5909">
        <w:tab/>
        <w:t>Except as otherwise provided, this act takes effect upon approval by the Governor. /</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Renumber sections to conform.</w:t>
      </w:r>
    </w:p>
    <w:p w:rsidR="003714BF"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5909">
        <w:t>Amend title to conform.</w:t>
      </w:r>
    </w:p>
    <w:p w:rsidR="003714BF" w:rsidRPr="001B5909" w:rsidRDefault="003714BF" w:rsidP="0037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14BF" w:rsidRDefault="003714BF" w:rsidP="008C5D2A">
      <w:pPr>
        <w:pStyle w:val="BillDots"/>
      </w:pPr>
      <w:r>
        <w:t>F. GREGORY DELLENEY, JR. for Committee.</w:t>
      </w:r>
    </w:p>
    <w:p w:rsidR="003714BF" w:rsidRPr="003714BF" w:rsidRDefault="003714BF" w:rsidP="003714BF">
      <w:pPr>
        <w:pStyle w:val="BillDots"/>
        <w:jc w:val="center"/>
        <w:rPr>
          <w:u w:val="single"/>
        </w:rPr>
      </w:pPr>
      <w:r>
        <w:rPr>
          <w:u w:val="single"/>
        </w:rPr>
        <w:t>            </w:t>
      </w:r>
    </w:p>
    <w:p w:rsidR="00C30125" w:rsidRDefault="00C30125" w:rsidP="008C5D2A">
      <w:pPr>
        <w:pStyle w:val="BillDots"/>
      </w:pPr>
    </w:p>
    <w:p w:rsidR="003714BF" w:rsidRDefault="003714BF" w:rsidP="008C5D2A">
      <w:pPr>
        <w:pStyle w:val="BillDots"/>
        <w:sectPr w:rsidR="003714BF" w:rsidSect="00C301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D2A" w:rsidRDefault="008C5D2A" w:rsidP="008C5D2A">
      <w:pPr>
        <w:pStyle w:val="BillDots"/>
      </w:pPr>
    </w:p>
    <w:p w:rsidR="008C5D2A" w:rsidRDefault="008C5D2A" w:rsidP="008C5D2A">
      <w:pPr>
        <w:pStyle w:val="Numbersforbill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73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2C0" w:rsidRPr="0030158A" w:rsidRDefault="007052C0" w:rsidP="0070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bookmarkStart w:id="2" w:name="titletop"/>
      <w:bookmarkEnd w:id="2"/>
      <w:r>
        <w:t xml:space="preserve">TO AMEND THE CODE OF LAWS OF SOUTH CAROLINA, 1976, SO AS </w:t>
      </w:r>
      <w:r w:rsidRPr="007052C0">
        <w:t>TO ENACT THE “MILITARY FAMILY QUALITY OF LIFE ENHANCEMENT ACT OF 2014”</w:t>
      </w:r>
      <w:r>
        <w:t>;</w:t>
      </w:r>
      <w:r w:rsidRPr="007052C0">
        <w:t xml:space="preserve"> BY ADDING SECTION 37</w:t>
      </w:r>
      <w:r w:rsidR="001A444D">
        <w:noBreakHyphen/>
      </w:r>
      <w:r w:rsidRPr="007052C0">
        <w:t>3</w:t>
      </w:r>
      <w:r w:rsidR="001A444D">
        <w:noBreakHyphen/>
      </w:r>
      <w:r w:rsidRPr="007052C0">
        <w:t xml:space="preserve">414 SO AS TO PROHIBIT PREDATORY LENDING PRACTICES WITH RESPECT TO MEMBERS OF THE ARMED FORCES BY MAKING VIOLATIONS OF A RELATED FEDERAL </w:t>
      </w:r>
      <w:r>
        <w:t xml:space="preserve">LAW </w:t>
      </w:r>
      <w:r w:rsidRPr="007052C0">
        <w:t xml:space="preserve">ALSO </w:t>
      </w:r>
      <w:r>
        <w:t xml:space="preserve">A </w:t>
      </w:r>
      <w:r w:rsidRPr="007052C0">
        <w:t>VIOLATION OF THE LAWS OF THIS STATE AND SUBJECT TO OVERSIGHT BY THE DEPARTMENT OF CONSUMER AFFAIRS; BY ADDING SECTION 44</w:t>
      </w:r>
      <w:r w:rsidR="001A444D">
        <w:noBreakHyphen/>
      </w:r>
      <w:r w:rsidRPr="007052C0">
        <w:t>6</w:t>
      </w:r>
      <w:r w:rsidR="001A444D">
        <w:noBreakHyphen/>
      </w:r>
      <w:r w:rsidRPr="007052C0">
        <w:t>35 SO AS</w:t>
      </w:r>
      <w:r w:rsidRPr="0030158A">
        <w:t xml:space="preserve"> TO PROVIDE THAT MILITARY FAMILIES MAY ENROLL I</w:t>
      </w:r>
      <w:r>
        <w:t>N A MEDICAID HOME AND COMMUNITY</w:t>
      </w:r>
      <w:r w:rsidR="001A444D">
        <w:noBreakHyphen/>
      </w:r>
      <w:r w:rsidRPr="0030158A">
        <w:t xml:space="preserve">BASED WAIVER PROGRAM IN THIS STATE IF SOUTH CAROLINA IS THEIR STATE OF LEGAL RESIDENCE, AND TO ALLOW THEM TO MAINTAIN ENROLLMENT IF THE FAMILY IS STATIONED OUTSIDE OF SOUTH CAROLINA; BY ADDING ARTICLE 21 TO CHAPTER 11, TITLE </w:t>
      </w:r>
      <w:r w:rsidR="0004327B">
        <w:t>63 SO AS TO CREATE THE MILITARY</w:t>
      </w:r>
      <w:r w:rsidR="001A444D">
        <w:noBreakHyphen/>
      </w:r>
      <w:r w:rsidRPr="0030158A">
        <w:t>CONNECTED CHILDREN</w:t>
      </w:r>
      <w:r w:rsidR="001A444D" w:rsidRPr="001A444D">
        <w:t>’</w:t>
      </w:r>
      <w:r w:rsidRPr="0030158A">
        <w:t>S WELFARE TASK FORCE</w:t>
      </w:r>
      <w:r>
        <w:t xml:space="preserve"> TO IDENTIFY</w:t>
      </w:r>
      <w:r w:rsidRPr="00135070">
        <w:t xml:space="preserve"> ISSUES RELATED TO MI</w:t>
      </w:r>
      <w:r w:rsidR="002226AA">
        <w:t>LITARY</w:t>
      </w:r>
      <w:r w:rsidR="001A444D">
        <w:noBreakHyphen/>
      </w:r>
      <w:r w:rsidRPr="00135070">
        <w:t>CONNECTED CHILDREN AND OPENING COMMUNICATION BETWEEN CHILD WELFARE AGENCIES O</w:t>
      </w:r>
      <w:r w:rsidR="0004327B">
        <w:t>F THIS STATE AND LOCAL MILITARY</w:t>
      </w:r>
      <w:r w:rsidR="002226AA">
        <w:t xml:space="preserve"> </w:t>
      </w:r>
      <w:r w:rsidRPr="00135070">
        <w:t>INSTALLATIONS</w:t>
      </w:r>
      <w:r w:rsidRPr="0030158A">
        <w:t>;</w:t>
      </w:r>
      <w:r>
        <w:t xml:space="preserve"> </w:t>
      </w:r>
      <w:r w:rsidRPr="0030158A">
        <w:t xml:space="preserve">BY ADDING CHAPTER 29 TO TITLE 14 SO AS TO </w:t>
      </w:r>
      <w:r>
        <w:t xml:space="preserve">CREATE A </w:t>
      </w:r>
      <w:r w:rsidRPr="0030158A">
        <w:t>V</w:t>
      </w:r>
      <w:r>
        <w:t>ETERANS TREATMENT COURT PROGRAM TO</w:t>
      </w:r>
      <w:r w:rsidRPr="007052C0">
        <w:t xml:space="preserve"> DIVERT QUALIFYING NONVIOLENT MILITARY VETERAN OFFENDERS AWAY FROM THE CRIMINAL JUSTICE SYSTEM AND INTO APPROPRIATE TREATMENT PROGRAMS, THEREBY RESERVING PRISON SPACE FOR VIOLENT CRIMINALS AND OTHERS FOR WHOM INCARCERATION IS THE ONLY REASONABLE ALTERNATIVE</w:t>
      </w:r>
      <w:r w:rsidRPr="0030158A">
        <w:t xml:space="preserve">; </w:t>
      </w:r>
      <w:r w:rsidR="0004327B">
        <w:t>TO</w:t>
      </w:r>
      <w:r w:rsidRPr="0030158A">
        <w:t xml:space="preserve"> AMEND SECTION 59</w:t>
      </w:r>
      <w:r w:rsidR="001A444D">
        <w:noBreakHyphen/>
      </w:r>
      <w:r w:rsidRPr="0030158A">
        <w:t>18</w:t>
      </w:r>
      <w:r w:rsidR="001A444D">
        <w:noBreakHyphen/>
      </w:r>
      <w:r w:rsidRPr="0030158A">
        <w:t xml:space="preserve">900, AS AMENDED, RELATING TO THE </w:t>
      </w:r>
      <w:r w:rsidRPr="007052C0">
        <w:t xml:space="preserve">DEVELOPMENT OF </w:t>
      </w:r>
      <w:r w:rsidRPr="007052C0">
        <w:lastRenderedPageBreak/>
        <w:t>COMPREHENSIVE ANNUAL REPORT CARDS AND ACADEMIC PERFORMANCE RATINGS, SO AS TO DIRECT THE</w:t>
      </w:r>
      <w:r w:rsidRPr="0030158A">
        <w:t xml:space="preserve"> EDUCATION OVERSIGHT COMMITTEE, WORKING WITH THE STATE BOARD OF EDUCATION, TO ESTABLISH A CERTAIN COMPREHENSIVE ANNUAL REPORT CONCERN</w:t>
      </w:r>
      <w:r w:rsidR="0004327B">
        <w:t>ING THE PERFORMANCE OF MILITARY</w:t>
      </w:r>
      <w:r w:rsidR="001A444D">
        <w:noBreakHyphen/>
      </w:r>
      <w:r w:rsidRPr="0030158A">
        <w:t>CONNECTED CHILDREN WHO ATTEND PRIMARY, ELEMENTARY, MIDDLE, AND HIGH SCHOOLS IN THIS STATE; TO AMEND SECTION 59</w:t>
      </w:r>
      <w:r w:rsidR="001A444D">
        <w:noBreakHyphen/>
      </w:r>
      <w:r w:rsidRPr="0030158A">
        <w:t>112</w:t>
      </w:r>
      <w:r w:rsidR="001A444D">
        <w:noBreakHyphen/>
      </w:r>
      <w:r w:rsidRPr="0030158A">
        <w:t xml:space="preserve">50, AS AMENDED, RELATING TO TUITION RATES FOR MILITARY PERSONNEL AND THEIR DEPENDENTS, SO AS TO REVISE REQUIREMENTS TO PROVIDE </w:t>
      </w:r>
      <w:r w:rsidRPr="007052C0">
        <w:t>A VETERAN OF THE ARMED SERVICES OF THE UNITED STATES WHO HAS EVIDENCED INTENT TO ESTABLISH DOMICILE IN SOUTH CAROLINA</w:t>
      </w:r>
      <w:r w:rsidR="0004327B">
        <w:t>,</w:t>
      </w:r>
      <w:r w:rsidRPr="007052C0">
        <w:t xml:space="preserve"> AND THEIR DEPENDENTS</w:t>
      </w:r>
      <w:r w:rsidR="0004327B">
        <w:t>,</w:t>
      </w:r>
      <w:r w:rsidRPr="007052C0">
        <w:t xml:space="preserve"> ARE ENTITLED TO RECEIVE IN</w:t>
      </w:r>
      <w:r w:rsidR="001A444D">
        <w:noBreakHyphen/>
      </w:r>
      <w:r w:rsidRPr="007052C0">
        <w:t>STATE TUITION AND FEES AT STATE INSTITUTIONS WITHOUT THE REQUIREMENT OF ONE YEAR OF PHYSICAL PRESENCE IN THIS STATE, AND TO DEFINE A NECESSARY TERM; AND TO AMEND SECTION 7</w:t>
      </w:r>
      <w:r w:rsidR="001A444D">
        <w:noBreakHyphen/>
      </w:r>
      <w:r w:rsidRPr="007052C0">
        <w:t>15</w:t>
      </w:r>
      <w:r w:rsidR="001A444D">
        <w:noBreakHyphen/>
      </w:r>
      <w:r w:rsidRPr="007052C0">
        <w:t xml:space="preserve">320, </w:t>
      </w:r>
      <w:r w:rsidR="0004327B">
        <w:t xml:space="preserve">AS AMENDED, </w:t>
      </w:r>
      <w:r w:rsidRPr="007052C0">
        <w:t xml:space="preserve">RELATING TO PERSONS QUALIFIED TO VOTE BY ABSENTEE BALLOT, SO AS TO PROVIDE THAT MEMBERS OF THE ARMED SERVICES, THEIR SPOUSES, AND THEIR DEPENDENTS MUST BE PERMITTED TO VOTE BY ABSENTEE BALLOT IN ALL ELECTIONS, REGARDLESS OF WHETHER </w:t>
      </w:r>
      <w:r w:rsidR="000B4AE2">
        <w:t>THEY ARE</w:t>
      </w:r>
      <w:r w:rsidRPr="007052C0">
        <w:t xml:space="preserve"> ABSENT FROM </w:t>
      </w:r>
      <w:r w:rsidR="000B4AE2">
        <w:t>THEIR</w:t>
      </w:r>
      <w:r w:rsidRPr="007052C0">
        <w:t xml:space="preserve"> COUNTY OF RESIDENCE ON ELECTION DAY.</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finds that the sacrifices of those who serve in the armed services of this great nation deserve our greatest respect, and that we have an obligation to demonstrate our appreciation to these service members and their families in tangible ways; and</w:t>
      </w: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takes great pride in being home to many military installations, and is greatly appreciative of the tremendously positive impact of these installations and the service members and their families on the economy of the Palmetto State; and</w:t>
      </w: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 xml:space="preserve">Whereas, the South Carolina General Assembly finds that comprehensive legislation to enhance many quality of life issues for members of the armed forces and their families is very </w:t>
      </w:r>
      <w:r w:rsidRPr="000124C7">
        <w:lastRenderedPageBreak/>
        <w:t>appropriate to demonstrate its appreciation for the sacrifices of members of the armed forces and their families and to demonstrate its appreciation for the enormously positive impact of military installations on the Palmetto State. Now, therefore</w:t>
      </w:r>
      <w:r w:rsidR="00552195">
        <w:t>,</w:t>
      </w:r>
    </w:p>
    <w:p w:rsidR="000124C7" w:rsidRDefault="00012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I</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Military Family Quality of Life Enhancement Act of 2014</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52195">
        <w:t>1.</w:t>
      </w:r>
      <w:r>
        <w:tab/>
      </w:r>
      <w:r w:rsidRPr="00552195">
        <w:t>This act may be known and must be cited as the “Military Family Quality of Life Enhancement Act of 2014”.</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II</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135070" w:rsidRDefault="00552195" w:rsidP="0004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Predatory Lending Practices</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52195">
        <w:t>2.</w:t>
      </w:r>
      <w:r>
        <w:tab/>
      </w:r>
      <w:r w:rsidRPr="00552195">
        <w:t>Part 4, Chapter 3, Title 37 of the 1976 Code is amended by adding:</w:t>
      </w:r>
    </w:p>
    <w:p w:rsidR="0004327B" w:rsidRPr="00552195" w:rsidRDefault="0004327B"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5070">
        <w:t>“Section 37</w:t>
      </w:r>
      <w:r w:rsidR="001A444D">
        <w:noBreakHyphen/>
      </w:r>
      <w:r w:rsidRPr="00135070">
        <w:t>3</w:t>
      </w:r>
      <w:r w:rsidR="001A444D">
        <w:noBreakHyphen/>
      </w:r>
      <w:r w:rsidRPr="00135070">
        <w:t>414.</w:t>
      </w:r>
      <w:r>
        <w:tab/>
      </w:r>
      <w:r w:rsidRPr="00135070">
        <w:t>To address predatory lending practices with respect to members of the armed forces and their families, a violation of a provision of Section 670 of the John Warner National Defense Authorization Act for Fiscal Year 2007, Public Law 109</w:t>
      </w:r>
      <w:r w:rsidR="001A444D">
        <w:noBreakHyphen/>
      </w:r>
      <w:r w:rsidRPr="00135070">
        <w:t>364, or a regulation adopted pursuant to it also is a violation of this chapter. The provisions of this section are notwithstanding another provision of this chapter.”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II</w:t>
      </w:r>
      <w:r w:rsidR="00025984">
        <w:t>I</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Medicaid Waiver Protections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SECTION</w:t>
      </w:r>
      <w:r>
        <w:tab/>
      </w:r>
      <w:r w:rsidRPr="00552195">
        <w:t>3.</w:t>
      </w:r>
      <w:r>
        <w:tab/>
      </w:r>
      <w:r w:rsidR="0004327B">
        <w:t xml:space="preserve">Article 1, </w:t>
      </w:r>
      <w:r w:rsidRPr="00135070">
        <w:t xml:space="preserve">Chapter 6, Title 44 of the 1976 Code is amended by adding: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5070">
        <w:t>“Section 44</w:t>
      </w:r>
      <w:r w:rsidR="001A444D">
        <w:noBreakHyphen/>
      </w:r>
      <w:r w:rsidRPr="00135070">
        <w:t>6</w:t>
      </w:r>
      <w:r w:rsidR="001A444D">
        <w:noBreakHyphen/>
      </w:r>
      <w:r w:rsidRPr="00135070">
        <w:t>35.</w:t>
      </w:r>
      <w:r>
        <w:tab/>
      </w:r>
      <w:r w:rsidRPr="00135070">
        <w:t>In administering the Community Lo</w:t>
      </w:r>
      <w:r>
        <w:t>ng</w:t>
      </w:r>
      <w:r w:rsidR="001A444D">
        <w:noBreakHyphen/>
      </w:r>
      <w:r>
        <w:t>Term Care home and community</w:t>
      </w:r>
      <w:r w:rsidR="001A444D">
        <w:noBreakHyphen/>
      </w:r>
      <w:r w:rsidRPr="00135070">
        <w:t xml:space="preserve">based waiver program, members of the armed services may enroll an eligible family member in this State if the member of the armed services designates South Carolina as their state of legal residence. A person enrolled pursuant to this </w:t>
      </w:r>
      <w:r w:rsidRPr="00135070">
        <w:lastRenderedPageBreak/>
        <w:t xml:space="preserve">section may maintain his enrollment regardless of where the service member is stationed.”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I</w:t>
      </w:r>
      <w:r w:rsidR="00025984">
        <w:t>V</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04327B"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Military</w:t>
      </w:r>
      <w:r w:rsidR="001A444D">
        <w:noBreakHyphen/>
      </w:r>
      <w:r w:rsidR="00552195" w:rsidRPr="00552195">
        <w:t>Connected Children</w:t>
      </w:r>
      <w:r w:rsidR="001A444D" w:rsidRPr="001A444D">
        <w:t>’</w:t>
      </w:r>
      <w:r w:rsidR="00552195" w:rsidRPr="00552195">
        <w:t>s Welfare Task Force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SECTION</w:t>
      </w:r>
      <w:r>
        <w:tab/>
      </w:r>
      <w:r w:rsidRPr="00552195">
        <w:t>4.</w:t>
      </w:r>
      <w:r>
        <w:tab/>
      </w:r>
      <w:r w:rsidRPr="00135070">
        <w:t>Chapter 11, Title 63 of the 1976 Code is amended by adding:</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35070">
        <w:t>“Article 21</w:t>
      </w:r>
    </w:p>
    <w:p w:rsid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135070" w:rsidRDefault="0004327B"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Military</w:t>
      </w:r>
      <w:r w:rsidR="001A444D">
        <w:noBreakHyphen/>
      </w:r>
      <w:r w:rsidR="00552195">
        <w:t>Connected Children</w:t>
      </w:r>
      <w:r w:rsidR="001A444D" w:rsidRPr="001A444D">
        <w:t>’</w:t>
      </w:r>
      <w:r w:rsidR="00552195">
        <w:t>s Welfare Task Force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Section 63</w:t>
      </w:r>
      <w:r w:rsidR="001A444D">
        <w:noBreakHyphen/>
      </w:r>
      <w:r w:rsidRPr="00135070">
        <w:t>11</w:t>
      </w:r>
      <w:r w:rsidR="001A444D">
        <w:noBreakHyphen/>
      </w:r>
      <w:r w:rsidRPr="00135070">
        <w:t>2110.</w:t>
      </w:r>
      <w:r w:rsidRPr="00135070">
        <w:tab/>
        <w:t>(A)</w:t>
      </w:r>
      <w:r w:rsidRPr="00135070">
        <w:tab/>
        <w:t xml:space="preserve">There is created the </w:t>
      </w:r>
      <w:r w:rsidR="001A444D" w:rsidRPr="001A444D">
        <w:t>‘</w:t>
      </w:r>
      <w:r w:rsidR="0004327B">
        <w:t>Military</w:t>
      </w:r>
      <w:r w:rsidR="001A444D">
        <w:noBreakHyphen/>
      </w:r>
      <w:r w:rsidRPr="00135070">
        <w:t>Connected Children</w:t>
      </w:r>
      <w:r w:rsidR="001A444D" w:rsidRPr="001A444D">
        <w:t>’</w:t>
      </w:r>
      <w:r w:rsidRPr="00135070">
        <w:t>s Welfare Task Force</w:t>
      </w:r>
      <w:r w:rsidR="001A444D" w:rsidRPr="001A444D">
        <w:t>’</w:t>
      </w:r>
      <w:r w:rsidRPr="00135070">
        <w:t xml:space="preserve"> for the purpose of identifying issues related to military</w:t>
      </w:r>
      <w:r w:rsidR="001A444D">
        <w:noBreakHyphen/>
      </w:r>
      <w:r w:rsidRPr="00135070">
        <w:t>connected children and opening communication between child welfare agencies of this State and local military installations. The task force shall study issues relating to military</w:t>
      </w:r>
      <w:r w:rsidR="001A444D">
        <w:noBreakHyphen/>
      </w:r>
      <w:r w:rsidRPr="00135070">
        <w:t>connected children as the task force may undertake or as may be requested by the General Assembly.</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(B)</w:t>
      </w:r>
      <w:r w:rsidRPr="00135070">
        <w:tab/>
        <w:t>The task force is to be comprised of the following members:</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(1)</w:t>
      </w:r>
      <w:r w:rsidRPr="00135070">
        <w:tab/>
        <w:t>the Director of the Department of Health and Human Services, or his designee;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(2)</w:t>
      </w:r>
      <w:r w:rsidRPr="00135070">
        <w:tab/>
        <w:t>the Governor, or his designee;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(3)</w:t>
      </w:r>
      <w:r w:rsidRPr="00135070">
        <w:tab/>
        <w:t>the Speaker of the House of Representatives, or his designee;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(4)</w:t>
      </w:r>
      <w:r w:rsidRPr="00135070">
        <w:tab/>
        <w:t>the President Pro Tempore of the Senate, or his designee; and</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(5)</w:t>
      </w:r>
      <w:r w:rsidRPr="00135070">
        <w:tab/>
        <w:t>a representative of the Children</w:t>
      </w:r>
      <w:r w:rsidR="001A444D" w:rsidRPr="001A444D">
        <w:t>’</w:t>
      </w:r>
      <w:r w:rsidRPr="00135070">
        <w:t>s Trust Fund.</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(C)</w:t>
      </w:r>
      <w:r w:rsidRPr="00135070">
        <w:tab/>
        <w:t>The task force shall meet as soon as practicable after the effective date of this act for organizational purposes.</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(D)</w:t>
      </w:r>
      <w:r w:rsidRPr="00135070">
        <w:tab/>
        <w:t>The task force shall submit an annual written report to the General Assembly including recommendations to facilitate and open communication between child welfare agencies of this State and local military installations. The findings and recommendations of the task force shall be posted on the Department of Health and Human Services</w:t>
      </w:r>
      <w:r w:rsidR="001A444D" w:rsidRPr="001A444D">
        <w:t>’</w:t>
      </w:r>
      <w:r w:rsidRPr="00135070">
        <w:t xml:space="preserve"> website.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(E)</w:t>
      </w:r>
      <w:r w:rsidRPr="00135070">
        <w:tab/>
        <w:t>The members of the task force shall serve without compensation and may not receive mileage or per diem.”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V</w:t>
      </w: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1F523A"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5984">
        <w:t>5</w:t>
      </w:r>
      <w:r w:rsidR="00552195" w:rsidRPr="00552195">
        <w:t>.</w:t>
      </w:r>
      <w:r>
        <w:tab/>
      </w:r>
      <w:r w:rsidR="00552195" w:rsidRPr="00552195">
        <w:t>Title 14 of the 1976 Code is amended by adding:</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“CHAPTER 29</w:t>
      </w: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10.</w:t>
      </w:r>
      <w:r w:rsidRPr="00552195">
        <w:tab/>
        <w:t xml:space="preserve">This Chapter may be cited as the </w:t>
      </w:r>
      <w:r w:rsidR="001A444D" w:rsidRPr="001A444D">
        <w:t>‘</w:t>
      </w:r>
      <w:r w:rsidRPr="00552195">
        <w:t>Veterans Treatment Court Program Act</w:t>
      </w:r>
      <w:r w:rsidR="001A444D" w:rsidRPr="001A444D">
        <w:t>’</w:t>
      </w:r>
      <w:r w:rsidRPr="00552195">
        <w: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20.</w:t>
      </w:r>
      <w:r w:rsidRPr="00552195">
        <w:tab/>
        <w:t>The General Assembly recognizes the success of various other states</w:t>
      </w:r>
      <w:r w:rsidR="001A444D" w:rsidRPr="001A444D">
        <w:t>’</w:t>
      </w:r>
      <w:r w:rsidRPr="00552195">
        <w:t xml:space="preserve">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30.</w:t>
      </w:r>
      <w:r w:rsidRPr="00552195">
        <w:tab/>
        <w:t>Each circuit solicitor may establish a veterans treatment court program subject to the availability of funds.  Each circuit solicitor that accepts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40.</w:t>
      </w:r>
      <w:r w:rsidRPr="00552195">
        <w:tab/>
        <w:t>(A)</w:t>
      </w:r>
      <w:r w:rsidRPr="00552195">
        <w:tab/>
        <w:t>The Chief Justice shall appoint judges of the veterans treatment court upon the recommendation of the circuit solicitor for that judicial circuit.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(B)</w:t>
      </w:r>
      <w:r w:rsidRPr="00552195">
        <w:tab/>
        <w:t>A veterans treatment court judge must: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be a member in good standing with the South Carolina Bar or a member, active or retired, of the Unified Judicial System;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lastRenderedPageBreak/>
        <w:tab/>
      </w:r>
      <w:r w:rsidRPr="00552195">
        <w:tab/>
        <w:t>(2)</w:t>
      </w:r>
      <w:r w:rsidRPr="00552195">
        <w:tab/>
        <w:t>serve at the pleasure of the Chief Justice for a term of two years and may be reappointed;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receive no salary for his service as a veterans treatment court judge and must serve as a veterans treatment court judge on a voluntary basis;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(4)</w:t>
      </w:r>
      <w:r w:rsidRPr="00552195">
        <w:tab/>
        <w:t>receive an allowance for mileage, subsistence, and per diem paid by the solicitor</w:t>
      </w:r>
      <w:r w:rsidR="001A444D" w:rsidRPr="001A444D">
        <w:t>’</w:t>
      </w:r>
      <w:r w:rsidRPr="00552195">
        <w:t>s office when engaged in the exercise of duties as a veterans treatment court judge;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(5)</w:t>
      </w:r>
      <w:r w:rsidRPr="00552195">
        <w:tab/>
        <w:t>be exempt during his term from Rule 608, South Carolina Appellate Court Rules, relating to the appointment of lawyers for indigents;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(6)</w:t>
      </w:r>
      <w:r w:rsidRPr="00552195">
        <w:tab/>
        <w:t>enjoy in a veterans treatment court proceeding or action the same privileges, immunities, and protections from civil liability as a circuit court judge;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(7)</w:t>
      </w:r>
      <w:r w:rsidRPr="00552195">
        <w:tab/>
        <w:t>receive training provided for this service through organizations which offer this type of training as determined by the solicitor</w:t>
      </w:r>
      <w:r w:rsidR="001A444D" w:rsidRPr="001A444D">
        <w:t>’</w:t>
      </w:r>
      <w:r w:rsidRPr="00552195">
        <w:t>s office;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(8)</w:t>
      </w:r>
      <w:r w:rsidRPr="00552195">
        <w:tab/>
        <w:t>reside in the judicial circuit where he serves.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(C)</w:t>
      </w:r>
      <w:r w:rsidRPr="00552195">
        <w:tab/>
        <w:t>A veterans treatment court judge shall preside subject to the Code of Judicial Conduct with the goal of instilling discipline, promoting rehabilitation, and encouraging participants</w:t>
      </w:r>
      <w:r w:rsidR="001A444D" w:rsidRPr="001A444D">
        <w:t>’</w:t>
      </w:r>
      <w:r w:rsidRPr="00552195">
        <w:t xml:space="preserve"> successful completion of the veterans treatment court program.  A veterans treatment court judge has the authority of a circuit court judge acting in probation matters, including, among other things, the authority to:</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maintain order and decorum in all proceedings, including use of the contempt power;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issue an order of acceptance of a participant in the program and an order of dismissal from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impose by written order a sanction dismissing a participant from the veterans treatment court program or incarcerating him for failing to meet a condition, requirement, or goal ordered by the veterans treatment court;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(4)</w:t>
      </w:r>
      <w:r w:rsidRPr="00552195">
        <w:tab/>
        <w:t>issue to a participant a certificate indicating his successful completion of the 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(5)</w:t>
      </w:r>
      <w:r w:rsidRPr="00552195">
        <w:tab/>
        <w:t xml:space="preserve">order conditions or requirements of a rehabilitation plan for a participant, developed after consultation with the circuit solicitor, a certified or licensed drug and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w:t>
      </w:r>
      <w:r w:rsidRPr="00552195">
        <w:lastRenderedPageBreak/>
        <w:t>management, or other measures the judge considers appropriate;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(6)</w:t>
      </w:r>
      <w:r w:rsidRPr="00552195">
        <w:tab/>
        <w:t>take action he considers necessary to carry out the veterans treatment court</w:t>
      </w:r>
      <w:r w:rsidR="001A444D" w:rsidRPr="001A444D">
        <w:t>’</w:t>
      </w:r>
      <w:r w:rsidRPr="00552195">
        <w:t>s functions provided in this chapter.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50.</w:t>
      </w:r>
      <w:r w:rsidRPr="00552195">
        <w:tab/>
        <w:t>(A)</w:t>
      </w:r>
      <w:r w:rsidRPr="00552195">
        <w:tab/>
        <w:t>A person seeking admission to the 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must execute a veterans treatment court agreement specified in this chapter;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must receive approval of the circuit solicitor;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may not have been previously admitted to a 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(4)</w:t>
      </w:r>
      <w:r w:rsidRPr="00552195">
        <w:tab/>
        <w:t>may have no prior conviction or pending charges for: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(a)</w:t>
      </w:r>
      <w:r w:rsidRPr="00552195">
        <w:tab/>
        <w:t>a violent crime as defined in Section 16</w:t>
      </w:r>
      <w:r w:rsidR="001A444D">
        <w:noBreakHyphen/>
      </w:r>
      <w:r w:rsidRPr="00552195">
        <w:t>1</w:t>
      </w:r>
      <w:r w:rsidR="001A444D">
        <w:noBreakHyphen/>
      </w:r>
      <w:r w:rsidRPr="00552195">
        <w:t>60;</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(b)</w:t>
      </w:r>
      <w:r w:rsidRPr="00552195">
        <w:tab/>
        <w:t>an offense for which the offender was placed on the sex offender registry pursuant to Section 23</w:t>
      </w:r>
      <w:r w:rsidR="001A444D">
        <w:noBreakHyphen/>
      </w:r>
      <w:r w:rsidRPr="00552195">
        <w:t>3</w:t>
      </w:r>
      <w:r w:rsidR="001A444D">
        <w:noBreakHyphen/>
      </w:r>
      <w:r w:rsidRPr="00552195">
        <w:t>430;</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(c)</w:t>
      </w:r>
      <w:r w:rsidRPr="00552195">
        <w:tab/>
        <w:t>the offense of lynching in the first degree pursuant to Section 16</w:t>
      </w:r>
      <w:r w:rsidR="001A444D">
        <w:noBreakHyphen/>
      </w:r>
      <w:r w:rsidRPr="00552195">
        <w:t>3</w:t>
      </w:r>
      <w:r w:rsidR="001A444D">
        <w:noBreakHyphen/>
      </w:r>
      <w:r w:rsidRPr="00552195">
        <w:t>210 or lynching in the second degree pursuant to Section 16</w:t>
      </w:r>
      <w:r w:rsidR="001A444D">
        <w:noBreakHyphen/>
      </w:r>
      <w:r w:rsidRPr="00552195">
        <w:t>3</w:t>
      </w:r>
      <w:r w:rsidR="001A444D">
        <w:noBreakHyphen/>
      </w:r>
      <w:r w:rsidRPr="00552195">
        <w:t>220;</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(d)</w:t>
      </w:r>
      <w:r w:rsidRPr="00552195">
        <w:tab/>
        <w:t>the common law offense of assault and battery of a high and aggravated nature;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(e)</w:t>
      </w:r>
      <w:r w:rsidRPr="00552195">
        <w:tab/>
        <w:t>the offense of carjacking pursuant to Section 16</w:t>
      </w:r>
      <w:r w:rsidR="001A444D">
        <w:noBreakHyphen/>
      </w:r>
      <w:r w:rsidRPr="00552195">
        <w:t>3</w:t>
      </w:r>
      <w:r w:rsidR="001A444D">
        <w:noBreakHyphen/>
      </w:r>
      <w:r w:rsidRPr="00552195">
        <w:t>1075;</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(f)</w:t>
      </w:r>
      <w:r w:rsidRPr="00552195">
        <w:tab/>
        <w:t>the offense of harassment or stalking pursuant to Article 17, Chapter 3, Title 16; or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(g)</w:t>
      </w:r>
      <w:r w:rsidRPr="00552195">
        <w:tab/>
        <w:t>the offense of causing great bodily injury or death by operating a vehicle while under the influence of drugs or alcohol pursuant to Section 56</w:t>
      </w:r>
      <w:r w:rsidR="001A444D">
        <w:noBreakHyphen/>
      </w:r>
      <w:r w:rsidRPr="00552195">
        <w:t>5</w:t>
      </w:r>
      <w:r w:rsidR="001A444D">
        <w:noBreakHyphen/>
      </w:r>
      <w:r w:rsidRPr="00552195">
        <w:t>2945;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(5)</w:t>
      </w:r>
      <w:r w:rsidRPr="00552195">
        <w:tab/>
        <w:t>must have an active sentence of thirty days or more for a nonviolent crime not exempted pursuant to item (4).</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(B)</w:t>
      </w:r>
      <w:r w:rsidRPr="00552195">
        <w:tab/>
        <w:t>A veterans treatment court agreement required in subsection (A) may serve as the offender</w:t>
      </w:r>
      <w:r w:rsidR="001A444D" w:rsidRPr="001A444D">
        <w:t>’</w:t>
      </w:r>
      <w:r w:rsidRPr="00552195">
        <w:t>s application for admission to a veterans treatment court program and jurisdiction, and shall include: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sufficient proof that the offender is a veteran or current member of the United States Armed Forces, including the Reserves or National Guard;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sufficient proof that the offender suffers from a brain injury, mental illness, or mental disorder, including post</w:t>
      </w:r>
      <w:r w:rsidR="001A444D">
        <w:noBreakHyphen/>
      </w:r>
      <w:r w:rsidRPr="00552195">
        <w:t>traumatic stress disorder;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an acknowledgement by the offender that his application is voluntary and freely entered into;</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lastRenderedPageBreak/>
        <w:tab/>
      </w:r>
      <w:r w:rsidRPr="00552195">
        <w:tab/>
        <w:t>(4)</w:t>
      </w:r>
      <w:r w:rsidRPr="00552195">
        <w:tab/>
        <w:t>an agreement that, if accepted, he will comply with all conditions, rules and requirements imposed upon him in the veterans treatment court program, including a rehabilitation plan;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(5)</w:t>
      </w:r>
      <w:r w:rsidRPr="00552195">
        <w:tab/>
        <w:t>an acknowledgement that, if accepted, he may be dismissed from the program at the discretion of the veterans treatment court judge and consequently transferred to the circuit court for commencement of his entire original sentence, without reduction;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(6)</w:t>
      </w:r>
      <w:r w:rsidRPr="00552195">
        <w:tab/>
        <w:t>an acknowledgement and agreement that he has no right to appeal or enjoin a decision of the veterans treatment court judge;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(7)</w:t>
      </w:r>
      <w:r w:rsidRPr="00552195">
        <w:tab/>
        <w:t>an acknowledgement and agreement that the post</w:t>
      </w:r>
      <w:r w:rsidR="001A444D">
        <w:noBreakHyphen/>
      </w:r>
      <w:r w:rsidRPr="00552195">
        <w:t>conviction relief procedures do not apply to the veterans treatment court program, and a relinquishment of all rights to post</w:t>
      </w:r>
      <w:r w:rsidR="001A444D">
        <w:noBreakHyphen/>
      </w:r>
      <w:r w:rsidRPr="00552195">
        <w:t>conviction relief;</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(8)</w:t>
      </w:r>
      <w:r w:rsidRPr="00552195">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(9)</w:t>
      </w:r>
      <w:r w:rsidRPr="00552195">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(10)</w:t>
      </w:r>
      <w:r w:rsidRPr="00552195">
        <w:tab/>
        <w:t>a general explanation of the purpose and concept of the 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(11)</w:t>
      </w:r>
      <w:r w:rsidRPr="00552195">
        <w:tab/>
        <w:t>a statement of the offender</w:t>
      </w:r>
      <w:r w:rsidR="001A444D" w:rsidRPr="001A444D">
        <w:t>’</w:t>
      </w:r>
      <w:r w:rsidRPr="00552195">
        <w:t>s knowing, willing, and full consent and submission to the authority of the veterans treatment court and its process;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(12)</w:t>
      </w:r>
      <w:r w:rsidRPr="00552195">
        <w:tab/>
        <w:t>the signature of the offender and, if any, his counsel;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(13)</w:t>
      </w:r>
      <w:r w:rsidRPr="00552195">
        <w:tab/>
        <w:t>other statements, acknowledgements, or agreements the circuit solicitor may consider appropriate.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(C)</w:t>
      </w:r>
      <w:r w:rsidRPr="00552195">
        <w:tab/>
        <w:t>In determining whether to accept an offender for admission to the veterans treatment court program, the circuit solicitor shall consider, among other things: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the veterans treatment court agreement presented by the offender;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the nature of the offense for which the offender was convicted in circuit court;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the offender</w:t>
      </w:r>
      <w:r w:rsidR="001A444D" w:rsidRPr="001A444D">
        <w:t>’</w:t>
      </w:r>
      <w:r w:rsidRPr="00552195">
        <w:t>s prior criminal history;</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(4)</w:t>
      </w:r>
      <w:r w:rsidRPr="00552195">
        <w:tab/>
        <w:t>the offender</w:t>
      </w:r>
      <w:r w:rsidR="001A444D" w:rsidRPr="001A444D">
        <w:t>’</w:t>
      </w:r>
      <w:r w:rsidRPr="00552195">
        <w:t>s prior substance abuse history;</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lastRenderedPageBreak/>
        <w:tab/>
      </w:r>
      <w:r w:rsidRPr="00552195">
        <w:tab/>
        <w:t>(5)</w:t>
      </w:r>
      <w:r w:rsidRPr="00552195">
        <w:tab/>
        <w:t>the likelihood that the offender successfully will complete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(6)</w:t>
      </w:r>
      <w:r w:rsidRPr="00552195">
        <w:tab/>
        <w:t>the risk and danger posed to the community by the offender</w:t>
      </w:r>
      <w:r w:rsidR="001A444D" w:rsidRPr="001A444D">
        <w:t>’</w:t>
      </w:r>
      <w:r w:rsidRPr="00552195">
        <w:t>s remaining at large;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(7)</w:t>
      </w:r>
      <w:r w:rsidRPr="00552195">
        <w:tab/>
        <w:t>the benefits likely resulting to the community and this State from the offender</w:t>
      </w:r>
      <w:r w:rsidR="001A444D" w:rsidRPr="001A444D">
        <w:t>’</w:t>
      </w:r>
      <w:r w:rsidRPr="00552195">
        <w:t>s acceptance into the program, including cost savings, public service or private employment, enhancement of the offender</w:t>
      </w:r>
      <w:r w:rsidR="001A444D" w:rsidRPr="001A444D">
        <w:t>’</w:t>
      </w:r>
      <w:r w:rsidRPr="00552195">
        <w:t>s ability to pay restitution, support or comfort of his family, and the decreased likelihood of future criminal activity;</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(8)</w:t>
      </w:r>
      <w:r w:rsidRPr="00552195">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(9)</w:t>
      </w:r>
      <w:r w:rsidRPr="00552195">
        <w:tab/>
        <w:t>a positive recommendation or statement from the victim, the victim</w:t>
      </w:r>
      <w:r w:rsidR="001A444D" w:rsidRPr="001A444D">
        <w:t>’</w:t>
      </w:r>
      <w:r w:rsidRPr="00552195">
        <w:t xml:space="preserve">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(10)</w:t>
      </w:r>
      <w:r w:rsidRPr="00552195">
        <w:tab/>
        <w:t>the risk and danger posed to the victim or victim</w:t>
      </w:r>
      <w:r w:rsidR="001A444D" w:rsidRPr="001A444D">
        <w:t>’</w:t>
      </w:r>
      <w:r w:rsidRPr="00552195">
        <w:t>s family by the offender remaining at large;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(11)</w:t>
      </w:r>
      <w:r w:rsidRPr="00552195">
        <w:tab/>
        <w:t>other circumstances or matters the veterans treatment court judge may consider appropriate.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(D)</w:t>
      </w:r>
      <w:r w:rsidRPr="00552195">
        <w:tab/>
        <w:t>The veterans treatment court</w:t>
      </w:r>
      <w:r w:rsidR="001A444D" w:rsidRPr="001A444D">
        <w:t>’</w:t>
      </w:r>
      <w:r w:rsidRPr="00552195">
        <w: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(E)</w:t>
      </w:r>
      <w:r w:rsidRPr="00552195">
        <w:tab/>
        <w:t>Notice must be provided to all victims pursuant to the Victims</w:t>
      </w:r>
      <w:r w:rsidR="001A444D" w:rsidRPr="001A444D">
        <w:t>’</w:t>
      </w:r>
      <w:r w:rsidRPr="00552195">
        <w:t xml:space="preserve"> Bill of Rights.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60.</w:t>
      </w:r>
      <w:r w:rsidRPr="00552195">
        <w:tab/>
        <w:t>(A)</w:t>
      </w:r>
      <w:r w:rsidRPr="00552195">
        <w:tab/>
        <w:t>When establishing a veterans treatment court program, the circuit solicitor: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may address the particular requirements and circumstances of the circuit.  The procedure is subject to and consistent with the uniform procedures provided in this chapter, including:</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lastRenderedPageBreak/>
        <w:tab/>
      </w:r>
      <w:r w:rsidRPr="00552195">
        <w:tab/>
      </w:r>
      <w:r w:rsidRPr="00552195">
        <w:tab/>
        <w:t>(a)</w:t>
      </w:r>
      <w:r w:rsidRPr="00552195">
        <w:tab/>
        <w:t>a veterans treatment court program must be at least twelve months in duration but no more than eighteen months in duration for a participant, although the program may be extended for a maximum of six additional months by the veterans treatment court;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(b)</w:t>
      </w:r>
      <w:r w:rsidRPr="00552195">
        <w:tab/>
        <w:t>a veterans treatment court session must be held in a courtroom assigned by the appropriate court official or another place the veterans treatment court judge considers appropriate and where proper decorum, safety, and efficiency must be maintained;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(c)</w:t>
      </w:r>
      <w:r w:rsidRPr="00552195">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(d)</w:t>
      </w:r>
      <w:r w:rsidRPr="00552195">
        <w:tab/>
        <w:t xml:space="preserve">a veterans treatment court program may require the presence of a person necessary for the efficient operation of a veterans treatment court session;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(B)</w:t>
      </w:r>
      <w:r w:rsidRPr="00552195">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(C)</w:t>
      </w:r>
      <w:r w:rsidRPr="00552195">
        <w:tab/>
        <w:t xml:space="preserve">The Supreme Court may propose and adopt rules for the veterans treatment court program in the same manner as it </w:t>
      </w:r>
      <w:r w:rsidRPr="00552195">
        <w:lastRenderedPageBreak/>
        <w:t>proposes and promulgates rules for other courts in the Unified Judicial System.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70.</w:t>
      </w:r>
      <w:r w:rsidRPr="00552195">
        <w:tab/>
        <w:t>(A)</w:t>
      </w:r>
      <w:r w:rsidRPr="00552195">
        <w:tab/>
        <w:t>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deferment of the offender</w:t>
      </w:r>
      <w:r w:rsidR="001A444D" w:rsidRPr="001A444D">
        <w:t>’</w:t>
      </w:r>
      <w:r w:rsidRPr="00552195">
        <w:t>s sentence pending the conclusion of the veterans treatment court program.  The veterans treatment court then shall control and be responsible for the custody of the offender upon entry of the circuit court</w:t>
      </w:r>
      <w:r w:rsidR="001A444D" w:rsidRPr="001A444D">
        <w:t>’</w:t>
      </w:r>
      <w:r w:rsidRPr="00552195">
        <w:t>s order.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(B)</w:t>
      </w:r>
      <w:r w:rsidRPr="00552195">
        <w:tab/>
        <w:t xml:space="preserve">Where a person fails successfully </w:t>
      </w:r>
      <w:r w:rsidR="0004327B">
        <w:t xml:space="preserve">to </w:t>
      </w:r>
      <w:r w:rsidRPr="00552195">
        <w:t>complete the program and is consequently dismissed from the program, the veterans treatment court must transfer custody of the person to the circuit court for the imposition of the sentence.  A court may not reduce a sentence for time spent participating in a veterans treatment court program and other conditions of the sentence.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(C)</w:t>
      </w:r>
      <w:r w:rsidRPr="00552195">
        <w:tab/>
        <w:t>The constitutional notice requirements of the Victims</w:t>
      </w:r>
      <w:r w:rsidR="001A444D" w:rsidRPr="001A444D">
        <w:t>’</w:t>
      </w:r>
      <w:r w:rsidRPr="00552195">
        <w:t xml:space="preserve"> Bill of Rights apply to a transfer, completion, or failure pursuant to this section.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80.</w:t>
      </w:r>
      <w:r w:rsidRPr="00552195">
        <w:tab/>
        <w:t xml:space="preserve">Nothing contained in this chapter affects the operation or establishment of juvenile drug courts in South Carolina.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1F523A"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52195" w:rsidRPr="00552195">
        <w:t>Section 14</w:t>
      </w:r>
      <w:r w:rsidR="001A444D">
        <w:noBreakHyphen/>
      </w:r>
      <w:r w:rsidR="00552195" w:rsidRPr="00552195">
        <w:t>29</w:t>
      </w:r>
      <w:r w:rsidR="001A444D">
        <w:noBreakHyphen/>
      </w:r>
      <w:r w:rsidR="00552195" w:rsidRPr="00552195">
        <w:t>90.</w:t>
      </w:r>
      <w:r w:rsidR="00552195" w:rsidRPr="00552195">
        <w:tab/>
        <w:t>The General Assembly shall appropriate funds annually to an account to be maintained by the Supreme Court for the payment of mileage, subsistence, and per diem for veterans treatment court judges as provided by this chapter.”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VI</w:t>
      </w: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Education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SECTION</w:t>
      </w:r>
      <w:r w:rsidR="001F523A">
        <w:tab/>
      </w:r>
      <w:r w:rsidR="00025984">
        <w:t>6</w:t>
      </w:r>
      <w:r w:rsidRPr="00135070">
        <w:t>.</w:t>
      </w:r>
      <w:r w:rsidRPr="00135070">
        <w:tab/>
        <w:t>Section 59</w:t>
      </w:r>
      <w:r w:rsidR="001A444D">
        <w:noBreakHyphen/>
      </w:r>
      <w:r w:rsidRPr="00135070">
        <w:t>18</w:t>
      </w:r>
      <w:r w:rsidR="001A444D">
        <w:noBreakHyphen/>
      </w:r>
      <w:r w:rsidRPr="00135070">
        <w:t>900 of the 1976 Code, as last amended by Act 282 of 2008, is further amended by adding an appropriately lettered subsection at the end to read:</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135070" w:rsidRDefault="001F523A"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00552195" w:rsidRPr="00135070">
        <w:t>)</w:t>
      </w:r>
      <w:r w:rsidR="00552195" w:rsidRPr="00135070">
        <w:tab/>
        <w:t>The Education Oversight Committee, working with the State Board of Education, is directed to establish a comprehensive annual report concerning the performance of military</w:t>
      </w:r>
      <w:r w:rsidR="001A444D">
        <w:noBreakHyphen/>
      </w:r>
      <w:r w:rsidR="00552195" w:rsidRPr="00135070">
        <w:t xml:space="preserve">connected children who attend primary, elementary, middle, and high schools </w:t>
      </w:r>
      <w:r w:rsidR="00552195" w:rsidRPr="00135070">
        <w:lastRenderedPageBreak/>
        <w:t>in this State. The comprehensive annual report must be in a reader</w:t>
      </w:r>
      <w:r w:rsidR="001A444D">
        <w:noBreakHyphen/>
      </w:r>
      <w:r w:rsidR="00552195" w:rsidRPr="00135070">
        <w:t>friendly format, using graphics whenever possible, published on the state, district, and school website, and, upon request, printed by the school districts. The annual comprehensive report must address at least attendance, academic performance in reading, math, and science, a</w:t>
      </w:r>
      <w:r w:rsidR="0004327B">
        <w:t>nd graduation rates of military</w:t>
      </w:r>
      <w:r w:rsidR="001A444D">
        <w:noBreakHyphen/>
      </w:r>
      <w:r w:rsidR="00552195" w:rsidRPr="00135070">
        <w:t>connected children.”</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SECTION</w:t>
      </w:r>
      <w:r w:rsidRPr="00135070">
        <w:tab/>
      </w:r>
      <w:r w:rsidR="00025984">
        <w:t>7</w:t>
      </w:r>
      <w:r w:rsidR="001F523A">
        <w:t>.</w:t>
      </w:r>
      <w:r w:rsidRPr="00135070">
        <w:t>A.</w:t>
      </w:r>
      <w:r w:rsidRPr="00135070">
        <w:tab/>
        <w:t>Section 59</w:t>
      </w:r>
      <w:r w:rsidR="001A444D">
        <w:noBreakHyphen/>
      </w:r>
      <w:r w:rsidRPr="00135070">
        <w:t>112</w:t>
      </w:r>
      <w:r w:rsidR="001A444D">
        <w:noBreakHyphen/>
      </w:r>
      <w:r w:rsidRPr="00135070">
        <w:t>50 of the 1976 Code, as last amended by Act 133 of 2012, is further amended to read:</w:t>
      </w:r>
    </w:p>
    <w:p w:rsidR="001F523A" w:rsidRDefault="001F523A"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1A444D">
        <w:noBreakHyphen/>
      </w:r>
      <w:r>
        <w:t>112</w:t>
      </w:r>
      <w:r w:rsidR="001A444D">
        <w:noBreakHyphen/>
      </w:r>
      <w:r>
        <w:t>50.</w:t>
      </w:r>
      <w:r>
        <w:tab/>
      </w:r>
      <w:r>
        <w:rPr>
          <w:color w:val="000000"/>
        </w:rPr>
        <w:t>(A)</w:t>
      </w:r>
      <w:r w:rsidR="0004327B">
        <w:rPr>
          <w:color w:val="000000"/>
        </w:rPr>
        <w:tab/>
      </w:r>
      <w:r w:rsidRPr="00E8060D">
        <w:rPr>
          <w:color w:val="000000"/>
        </w:rPr>
        <w:t>Notwithstanding another provision of law, during the period of their assignment to duty in South Carolina, members of the Armed Services of the United States stationed in South Carolina and their dependents are eligible for in</w:t>
      </w:r>
      <w:r w:rsidR="001A444D">
        <w:rPr>
          <w:color w:val="000000"/>
        </w:rPr>
        <w:noBreakHyphen/>
      </w:r>
      <w:r w:rsidRPr="00E8060D">
        <w:rPr>
          <w:color w:val="000000"/>
        </w:rPr>
        <w:t>state tuition rates. When these armed service personnel are ordered away from the State, their dependents are eligible for in</w:t>
      </w:r>
      <w:r w:rsidR="001A444D">
        <w:rPr>
          <w:color w:val="000000"/>
        </w:rPr>
        <w:noBreakHyphen/>
      </w:r>
      <w:r w:rsidRPr="00E8060D">
        <w:rPr>
          <w:color w:val="000000"/>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1A444D" w:rsidRPr="001A444D">
        <w:rPr>
          <w:color w:val="000000"/>
        </w:rPr>
        <w:t>’</w:t>
      </w:r>
      <w:r w:rsidRPr="00E8060D">
        <w:rPr>
          <w:color w:val="000000"/>
        </w:rPr>
        <w:t>s previous institution in order to certify the student</w:t>
      </w:r>
      <w:r w:rsidR="001A444D" w:rsidRPr="001A444D">
        <w:rPr>
          <w:color w:val="000000"/>
        </w:rPr>
        <w:t>’</w:t>
      </w:r>
      <w:r w:rsidRPr="00E8060D">
        <w:rPr>
          <w:color w:val="000000"/>
        </w:rPr>
        <w:t>s eligibility for in</w:t>
      </w:r>
      <w:r w:rsidR="001A444D">
        <w:rPr>
          <w:color w:val="000000"/>
        </w:rPr>
        <w:noBreakHyphen/>
      </w:r>
      <w:r w:rsidRPr="00E8060D">
        <w:rPr>
          <w:color w:val="000000"/>
        </w:rPr>
        <w:t xml:space="preserve">state tuition rates. It is the responsibility of the transferring student to ensure that all documents required to verify both the previous and present residency decisions are provided to the institution. </w:t>
      </w:r>
      <w:r w:rsidRPr="001F523A">
        <w:rPr>
          <w:strike/>
          <w:color w:val="000000"/>
        </w:rPr>
        <w:t>These persons and their dependents are eligible for in</w:t>
      </w:r>
      <w:r w:rsidR="001A444D">
        <w:rPr>
          <w:strike/>
          <w:color w:val="000000"/>
        </w:rPr>
        <w:noBreakHyphen/>
      </w:r>
      <w:r w:rsidRPr="001F523A">
        <w:rPr>
          <w:strike/>
          <w:color w:val="000000"/>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E8060D">
        <w:rPr>
          <w:color w:val="000000"/>
        </w:rPr>
        <w:t xml:space="preserve"> </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(B)(1)</w:t>
      </w:r>
      <w:r w:rsidR="004D5E7A" w:rsidRPr="004D5E7A">
        <w:rPr>
          <w:color w:val="000000"/>
        </w:rPr>
        <w:tab/>
      </w:r>
      <w:r w:rsidRPr="00E8060D">
        <w:rPr>
          <w:color w:val="000000"/>
        </w:rPr>
        <w:t>Active duty military personnel may be charged less than the undergraduate tuition rate for South Carolina residents for courses that are presented on a distance basis, regardless of residency.</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1F523A">
        <w:rPr>
          <w:strike/>
          <w:color w:val="000000"/>
        </w:rPr>
        <w:t>B</w:t>
      </w:r>
      <w:r>
        <w:rPr>
          <w:color w:val="000000"/>
          <w:u w:val="single"/>
        </w:rPr>
        <w:t>2</w:t>
      </w:r>
      <w:r>
        <w:rPr>
          <w:color w:val="000000"/>
        </w:rPr>
        <w:t>)</w:t>
      </w:r>
      <w:r>
        <w:rPr>
          <w:color w:val="000000"/>
        </w:rPr>
        <w:tab/>
      </w:r>
      <w:r w:rsidRPr="00E8060D">
        <w:rPr>
          <w:color w:val="000000"/>
        </w:rPr>
        <w:t xml:space="preserve">For purposes of this section, </w:t>
      </w:r>
      <w:r w:rsidR="001A444D" w:rsidRPr="001A444D">
        <w:rPr>
          <w:color w:val="000000"/>
        </w:rPr>
        <w:t>‘</w:t>
      </w:r>
      <w:r w:rsidRPr="00E8060D">
        <w:rPr>
          <w:color w:val="000000"/>
        </w:rPr>
        <w:t>active duty military personnel</w:t>
      </w:r>
      <w:r w:rsidR="001A444D" w:rsidRPr="001A444D">
        <w:rPr>
          <w:color w:val="000000"/>
        </w:rPr>
        <w:t>’</w:t>
      </w:r>
      <w:r w:rsidRPr="00E8060D">
        <w:rPr>
          <w:color w:val="000000"/>
        </w:rPr>
        <w:t xml:space="preserve"> includes, but is not limited to, active duty guardsmen and active duty reservists.</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004D5E7A" w:rsidRPr="004D5E7A">
        <w:rPr>
          <w:color w:val="000000"/>
        </w:rPr>
        <w:tab/>
      </w:r>
      <w:r w:rsidRPr="001F523A">
        <w:rPr>
          <w:color w:val="000000"/>
          <w:u w:val="single"/>
        </w:rPr>
        <w:t xml:space="preserve">Notwithstanding any other provision of law, a veteran of the Armed Services of the United States, who has evidenced intent </w:t>
      </w:r>
      <w:r w:rsidRPr="001F523A">
        <w:rPr>
          <w:color w:val="000000"/>
          <w:u w:val="single"/>
        </w:rPr>
        <w:lastRenderedPageBreak/>
        <w:t>to establish domicile in South Carolina</w:t>
      </w:r>
      <w:r w:rsidR="0004327B">
        <w:rPr>
          <w:color w:val="000000"/>
          <w:u w:val="single"/>
        </w:rPr>
        <w:t>,</w:t>
      </w:r>
      <w:r w:rsidRPr="001F523A">
        <w:rPr>
          <w:color w:val="000000"/>
          <w:u w:val="single"/>
        </w:rPr>
        <w:t xml:space="preserve"> and their dependents, are entitled to receive in</w:t>
      </w:r>
      <w:r w:rsidR="001A444D">
        <w:rPr>
          <w:color w:val="000000"/>
          <w:u w:val="single"/>
        </w:rPr>
        <w:noBreakHyphen/>
      </w:r>
      <w:r w:rsidRPr="001F523A">
        <w:rPr>
          <w:color w:val="000000"/>
          <w:u w:val="single"/>
        </w:rPr>
        <w:t xml:space="preserve">state tuition and fees at state institutions without the requirement of one year of physical presence in this State.  For purposes of this subsection, a </w:t>
      </w:r>
      <w:r w:rsidR="001A444D" w:rsidRPr="001A444D">
        <w:rPr>
          <w:color w:val="000000"/>
          <w:u w:val="single"/>
        </w:rPr>
        <w:t>‘</w:t>
      </w:r>
      <w:r w:rsidRPr="001F523A">
        <w:rPr>
          <w:color w:val="000000"/>
          <w:u w:val="single"/>
        </w:rPr>
        <w:t>veteran</w:t>
      </w:r>
      <w:r w:rsidR="001A444D" w:rsidRPr="001A444D">
        <w:rPr>
          <w:color w:val="000000"/>
          <w:u w:val="single"/>
        </w:rPr>
        <w:t>’</w:t>
      </w:r>
      <w:r w:rsidRPr="001F523A">
        <w:rPr>
          <w:color w:val="000000"/>
          <w:u w:val="single"/>
        </w:rPr>
        <w:t xml:space="preserve"> is defined as an individual who has served on active duty in the United States Armed Forces and who has been honorably discharged from service.</w:t>
      </w:r>
      <w:r>
        <w:rPr>
          <w:color w:val="000000"/>
        </w:rPr>
        <w:t>”</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B.</w:t>
      </w:r>
      <w:r>
        <w:rPr>
          <w:color w:val="000000"/>
        </w:rPr>
        <w:tab/>
        <w:t>The provisions of this SECTION take effect July 1, 2014.</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025984">
        <w:rPr>
          <w:color w:val="000000"/>
        </w:rPr>
        <w:t>8</w:t>
      </w:r>
      <w:r>
        <w:rPr>
          <w:color w:val="000000"/>
        </w:rPr>
        <w:t>.</w:t>
      </w:r>
      <w:r>
        <w:rPr>
          <w:color w:val="000000"/>
        </w:rPr>
        <w:tab/>
        <w:t>Section 7</w:t>
      </w:r>
      <w:r w:rsidR="001A444D">
        <w:rPr>
          <w:color w:val="000000"/>
        </w:rPr>
        <w:noBreakHyphen/>
      </w:r>
      <w:r>
        <w:rPr>
          <w:color w:val="000000"/>
        </w:rPr>
        <w:t>15</w:t>
      </w:r>
      <w:r w:rsidR="001A444D">
        <w:rPr>
          <w:color w:val="000000"/>
        </w:rPr>
        <w:noBreakHyphen/>
      </w:r>
      <w:r>
        <w:rPr>
          <w:color w:val="000000"/>
        </w:rPr>
        <w:t>320 of the 1976 Code, as last amended by Act 43 of 2011, is further amended to read:</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7</w:t>
      </w:r>
      <w:r w:rsidR="001A444D">
        <w:rPr>
          <w:color w:val="000000"/>
        </w:rPr>
        <w:noBreakHyphen/>
      </w:r>
      <w:r>
        <w:rPr>
          <w:color w:val="000000"/>
        </w:rPr>
        <w:t>15</w:t>
      </w:r>
      <w:r w:rsidR="001A444D">
        <w:rPr>
          <w:color w:val="000000"/>
        </w:rPr>
        <w:noBreakHyphen/>
      </w:r>
      <w:r>
        <w:rPr>
          <w:color w:val="000000"/>
        </w:rPr>
        <w:t>320.</w:t>
      </w:r>
      <w:r>
        <w:rPr>
          <w:color w:val="000000"/>
        </w:rPr>
        <w:tab/>
        <w:t>(A)</w:t>
      </w:r>
      <w:r>
        <w:rPr>
          <w:color w:val="000000"/>
        </w:rPr>
        <w:tab/>
      </w:r>
      <w:r w:rsidRPr="000B4AE2">
        <w:rPr>
          <w:strike/>
          <w:color w:val="000000"/>
        </w:rPr>
        <w:t>A qualified elector</w:t>
      </w:r>
      <w:r w:rsidRPr="003B16B6">
        <w:rPr>
          <w:color w:val="000000"/>
        </w:rPr>
        <w:t xml:space="preserve"> </w:t>
      </w:r>
      <w:r w:rsidR="000B4AE2">
        <w:rPr>
          <w:color w:val="000000"/>
          <w:u w:val="single"/>
        </w:rPr>
        <w:t>Qualified electors</w:t>
      </w:r>
      <w:r w:rsidR="000B4AE2">
        <w:rPr>
          <w:color w:val="000000"/>
        </w:rPr>
        <w:t xml:space="preserve"> </w:t>
      </w:r>
      <w:r w:rsidRPr="003B16B6">
        <w:rPr>
          <w:color w:val="000000"/>
        </w:rPr>
        <w:t xml:space="preserve">in any of the following categories must be permitted to vote by absentee ballot in all elections when </w:t>
      </w:r>
      <w:r w:rsidRPr="000B4AE2">
        <w:rPr>
          <w:strike/>
          <w:color w:val="000000"/>
        </w:rPr>
        <w:t>he is</w:t>
      </w:r>
      <w:r w:rsidRPr="003B16B6">
        <w:rPr>
          <w:color w:val="000000"/>
        </w:rPr>
        <w:t xml:space="preserve"> </w:t>
      </w:r>
      <w:r w:rsidR="000B4AE2">
        <w:rPr>
          <w:color w:val="000000"/>
          <w:u w:val="single"/>
        </w:rPr>
        <w:t>they are</w:t>
      </w:r>
      <w:r w:rsidR="000B4AE2">
        <w:rPr>
          <w:color w:val="000000"/>
        </w:rPr>
        <w:t xml:space="preserve"> </w:t>
      </w:r>
      <w:r w:rsidRPr="003B16B6">
        <w:rPr>
          <w:color w:val="000000"/>
        </w:rPr>
        <w:t xml:space="preserve">absent from </w:t>
      </w:r>
      <w:r w:rsidRPr="000B4AE2">
        <w:rPr>
          <w:strike/>
          <w:color w:val="000000"/>
        </w:rPr>
        <w:t>his</w:t>
      </w:r>
      <w:r w:rsidRPr="003B16B6">
        <w:rPr>
          <w:color w:val="000000"/>
        </w:rPr>
        <w:t xml:space="preserve"> </w:t>
      </w:r>
      <w:r w:rsidR="000B4AE2">
        <w:rPr>
          <w:color w:val="000000"/>
          <w:u w:val="single"/>
        </w:rPr>
        <w:t>their</w:t>
      </w:r>
      <w:r w:rsidR="000B4AE2">
        <w:rPr>
          <w:color w:val="000000"/>
        </w:rPr>
        <w:t xml:space="preserve"> </w:t>
      </w:r>
      <w:r w:rsidRPr="003B16B6">
        <w:rPr>
          <w:color w:val="000000"/>
        </w:rPr>
        <w:t xml:space="preserve">county of residence on election day during the hours the polls are open, to an extent that it prevents </w:t>
      </w:r>
      <w:r w:rsidRPr="000B4AE2">
        <w:rPr>
          <w:strike/>
          <w:color w:val="000000"/>
        </w:rPr>
        <w:t>him</w:t>
      </w:r>
      <w:r w:rsidRPr="003B16B6">
        <w:rPr>
          <w:color w:val="000000"/>
        </w:rPr>
        <w:t xml:space="preserve"> </w:t>
      </w:r>
      <w:r w:rsidR="000B4AE2">
        <w:rPr>
          <w:color w:val="000000"/>
          <w:u w:val="single"/>
        </w:rPr>
        <w:t>them</w:t>
      </w:r>
      <w:r w:rsidR="000B4AE2">
        <w:rPr>
          <w:color w:val="000000"/>
        </w:rPr>
        <w:t xml:space="preserve"> </w:t>
      </w:r>
      <w:r w:rsidRPr="003B16B6">
        <w:rPr>
          <w:color w:val="000000"/>
        </w:rPr>
        <w:t>from voting in person:</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B16B6">
        <w:rPr>
          <w:color w:val="000000"/>
        </w:rPr>
        <w:t>students, their spouses, and dependents residing with them;</w:t>
      </w:r>
    </w:p>
    <w:p w:rsidR="001F523A" w:rsidRP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(2)</w:t>
      </w:r>
      <w:r>
        <w:rPr>
          <w:color w:val="000000"/>
        </w:rPr>
        <w:tab/>
      </w:r>
      <w:r w:rsidRPr="001F523A">
        <w:rPr>
          <w:strike/>
          <w:color w:val="000000"/>
        </w:rPr>
        <w:t>members of the Armed Forces and Merchant Marines of the United States, their spouses, and dependents residing with them;</w:t>
      </w:r>
    </w:p>
    <w:p w:rsidR="001F523A" w:rsidRDefault="004D5E7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E7A">
        <w:rPr>
          <w:color w:val="000000"/>
        </w:rPr>
        <w:tab/>
      </w:r>
      <w:r w:rsidRPr="004D5E7A">
        <w:rPr>
          <w:color w:val="000000"/>
        </w:rPr>
        <w:tab/>
      </w:r>
      <w:r w:rsidR="001F523A" w:rsidRPr="001F523A">
        <w:rPr>
          <w:strike/>
          <w:color w:val="000000"/>
        </w:rPr>
        <w:t>(3)</w:t>
      </w:r>
      <w:r w:rsidR="001F523A">
        <w:rPr>
          <w:color w:val="000000"/>
        </w:rPr>
        <w:tab/>
      </w:r>
      <w:r w:rsidR="001F523A" w:rsidRPr="003B16B6">
        <w:rPr>
          <w:color w:val="000000"/>
        </w:rPr>
        <w:t>persons serving with the American Red Cross or with the United Service Organizations (USO) who are attached to and serving with the Armed Forces of the United States, their spouses, and dependents residing with them;</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F523A">
        <w:rPr>
          <w:strike/>
          <w:color w:val="000000"/>
        </w:rPr>
        <w:t>4</w:t>
      </w:r>
      <w:r>
        <w:rPr>
          <w:color w:val="000000"/>
          <w:u w:val="single"/>
        </w:rPr>
        <w:t>3</w:t>
      </w:r>
      <w:r>
        <w:rPr>
          <w:color w:val="000000"/>
        </w:rPr>
        <w:t>)</w:t>
      </w:r>
      <w:r>
        <w:rPr>
          <w:color w:val="000000"/>
        </w:rPr>
        <w:tab/>
      </w:r>
      <w:r w:rsidRPr="003B16B6">
        <w:rPr>
          <w:color w:val="000000"/>
        </w:rPr>
        <w:t>governmental employees, their spouses, and dependents residing with them;</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F523A">
        <w:rPr>
          <w:strike/>
          <w:color w:val="000000"/>
        </w:rPr>
        <w:t>5</w:t>
      </w:r>
      <w:r>
        <w:rPr>
          <w:strike/>
          <w:color w:val="000000"/>
          <w:u w:val="single"/>
        </w:rPr>
        <w:t>4</w:t>
      </w:r>
      <w:r>
        <w:rPr>
          <w:color w:val="000000"/>
        </w:rPr>
        <w:t>)</w:t>
      </w:r>
      <w:r>
        <w:rPr>
          <w:color w:val="000000"/>
        </w:rPr>
        <w:tab/>
      </w:r>
      <w:r w:rsidRPr="003B16B6">
        <w:rPr>
          <w:color w:val="000000"/>
        </w:rPr>
        <w:t>persons on vacation (who by virtue of vacation plans will be absent from their county of residence on election day);  or</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B16B6">
        <w:rPr>
          <w:color w:val="000000"/>
        </w:rPr>
        <w:tab/>
      </w:r>
      <w:r w:rsidRPr="003B16B6">
        <w:rPr>
          <w:color w:val="000000"/>
        </w:rPr>
        <w:tab/>
        <w:t>(</w:t>
      </w:r>
      <w:r w:rsidRPr="001F523A">
        <w:rPr>
          <w:strike/>
          <w:color w:val="000000"/>
        </w:rPr>
        <w:t>6</w:t>
      </w:r>
      <w:r>
        <w:rPr>
          <w:color w:val="000000"/>
          <w:u w:val="single"/>
        </w:rPr>
        <w:t>5</w:t>
      </w:r>
      <w:r w:rsidRPr="003B16B6">
        <w:rPr>
          <w:color w:val="000000"/>
        </w:rPr>
        <w:t>)</w:t>
      </w:r>
      <w:r>
        <w:rPr>
          <w:color w:val="000000"/>
        </w:rPr>
        <w:tab/>
      </w:r>
      <w:r w:rsidRPr="003B16B6">
        <w:rPr>
          <w:color w:val="000000"/>
        </w:rPr>
        <w:t>overseas citizens.</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B4AE2">
        <w:rPr>
          <w:strike/>
          <w:color w:val="000000"/>
        </w:rPr>
        <w:t>A qualified elector</w:t>
      </w:r>
      <w:r w:rsidRPr="003B16B6">
        <w:rPr>
          <w:color w:val="000000"/>
        </w:rPr>
        <w:t xml:space="preserve"> </w:t>
      </w:r>
      <w:r w:rsidR="000B4AE2">
        <w:rPr>
          <w:color w:val="000000"/>
          <w:u w:val="single"/>
        </w:rPr>
        <w:t>Qualified electors</w:t>
      </w:r>
      <w:r w:rsidR="000B4AE2">
        <w:rPr>
          <w:color w:val="000000"/>
        </w:rPr>
        <w:t xml:space="preserve"> </w:t>
      </w:r>
      <w:r w:rsidRPr="003B16B6">
        <w:rPr>
          <w:color w:val="000000"/>
        </w:rPr>
        <w:t xml:space="preserve">in any of the following categories must be permitted to vote by absentee ballot in all elections, whether or not </w:t>
      </w:r>
      <w:r w:rsidRPr="000B4AE2">
        <w:rPr>
          <w:strike/>
          <w:color w:val="000000"/>
        </w:rPr>
        <w:t>he is</w:t>
      </w:r>
      <w:r w:rsidRPr="003B16B6">
        <w:rPr>
          <w:color w:val="000000"/>
        </w:rPr>
        <w:t xml:space="preserve"> </w:t>
      </w:r>
      <w:r w:rsidR="000B4AE2">
        <w:rPr>
          <w:color w:val="000000"/>
          <w:u w:val="single"/>
        </w:rPr>
        <w:t>they are</w:t>
      </w:r>
      <w:r w:rsidR="000B4AE2">
        <w:rPr>
          <w:color w:val="000000"/>
        </w:rPr>
        <w:t xml:space="preserve"> </w:t>
      </w:r>
      <w:r w:rsidRPr="003B16B6">
        <w:rPr>
          <w:color w:val="000000"/>
        </w:rPr>
        <w:t xml:space="preserve">absent from </w:t>
      </w:r>
      <w:r w:rsidRPr="000B4AE2">
        <w:rPr>
          <w:strike/>
          <w:color w:val="000000"/>
        </w:rPr>
        <w:t>his</w:t>
      </w:r>
      <w:r w:rsidRPr="003B16B6">
        <w:rPr>
          <w:color w:val="000000"/>
        </w:rPr>
        <w:t xml:space="preserve"> </w:t>
      </w:r>
      <w:r w:rsidR="000B4AE2">
        <w:rPr>
          <w:color w:val="000000"/>
          <w:u w:val="single"/>
        </w:rPr>
        <w:t>their</w:t>
      </w:r>
      <w:r w:rsidR="000B4AE2">
        <w:rPr>
          <w:color w:val="000000"/>
        </w:rPr>
        <w:t xml:space="preserve"> </w:t>
      </w:r>
      <w:r w:rsidRPr="003B16B6">
        <w:rPr>
          <w:color w:val="000000"/>
        </w:rPr>
        <w:t>county of residence on election day:</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B16B6">
        <w:rPr>
          <w:color w:val="000000"/>
        </w:rPr>
        <w:t>physically disabled persons;</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B16B6">
        <w:rPr>
          <w:color w:val="000000"/>
        </w:rPr>
        <w:t>persons whose employment obligations require that they be at their place of employment during the hours that the polls are open and present written certification of that obligation to the county registration board;</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r>
      <w:r w:rsidRPr="003B16B6">
        <w:rPr>
          <w:color w:val="000000"/>
        </w:rPr>
        <w:t>certified poll watchers, poll managers, county voter registration board members and staff, county and state election commission members and staff working on election day;</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16B6">
        <w:rPr>
          <w:color w:val="000000"/>
        </w:rPr>
        <w:t>persons attending sick or physically disabled persons;</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16B6">
        <w:rPr>
          <w:color w:val="000000"/>
        </w:rPr>
        <w:t>persons admitted to hospitals as emergency patients on the day of an election or within a four</w:t>
      </w:r>
      <w:r w:rsidR="001A444D">
        <w:rPr>
          <w:color w:val="000000"/>
        </w:rPr>
        <w:noBreakHyphen/>
      </w:r>
      <w:r w:rsidRPr="003B16B6">
        <w:rPr>
          <w:color w:val="000000"/>
        </w:rPr>
        <w:t>day period before the election;</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3B16B6">
        <w:rPr>
          <w:color w:val="000000"/>
        </w:rPr>
        <w:t>persons with a death or funeral in the family within a three</w:t>
      </w:r>
      <w:r w:rsidR="001A444D">
        <w:rPr>
          <w:color w:val="000000"/>
        </w:rPr>
        <w:noBreakHyphen/>
      </w:r>
      <w:r w:rsidRPr="003B16B6">
        <w:rPr>
          <w:color w:val="000000"/>
        </w:rPr>
        <w:t>day period before the election;</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3B16B6">
        <w:rPr>
          <w:color w:val="000000"/>
        </w:rPr>
        <w:t>persons who will be serving as jurors in a state or federal court on election day;</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3B16B6">
        <w:rPr>
          <w:color w:val="000000"/>
        </w:rPr>
        <w:t>persons sixty</w:t>
      </w:r>
      <w:r w:rsidR="001A444D">
        <w:rPr>
          <w:color w:val="000000"/>
        </w:rPr>
        <w:noBreakHyphen/>
      </w:r>
      <w:r w:rsidRPr="003B16B6">
        <w:rPr>
          <w:color w:val="000000"/>
        </w:rPr>
        <w:t xml:space="preserve">five years of age or older;  </w:t>
      </w:r>
      <w:r w:rsidRPr="001F523A">
        <w:rPr>
          <w:strike/>
          <w:color w:val="000000"/>
        </w:rPr>
        <w:t>or</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(9)</w:t>
      </w:r>
      <w:r>
        <w:rPr>
          <w:color w:val="000000"/>
        </w:rPr>
        <w:tab/>
      </w:r>
      <w:r w:rsidRPr="003B16B6">
        <w:rPr>
          <w:color w:val="000000"/>
        </w:rPr>
        <w:t>persons confined to a jail or pretrial facility pending disposition of arrest or trial</w:t>
      </w:r>
      <w:r>
        <w:rPr>
          <w:color w:val="000000"/>
          <w:u w:val="single"/>
        </w:rPr>
        <w:t>; or</w:t>
      </w:r>
    </w:p>
    <w:p w:rsidR="001F523A" w:rsidRDefault="004D5E7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D5E7A">
        <w:rPr>
          <w:color w:val="000000"/>
        </w:rPr>
        <w:tab/>
      </w:r>
      <w:r w:rsidRPr="004D5E7A">
        <w:rPr>
          <w:color w:val="000000"/>
        </w:rPr>
        <w:tab/>
      </w:r>
      <w:r w:rsidR="001F523A">
        <w:rPr>
          <w:color w:val="000000"/>
          <w:u w:val="single"/>
        </w:rPr>
        <w:t>(10)</w:t>
      </w:r>
      <w:r w:rsidRPr="004D5E7A">
        <w:rPr>
          <w:color w:val="000000"/>
        </w:rPr>
        <w:tab/>
      </w:r>
      <w:r w:rsidR="001F523A">
        <w:rPr>
          <w:color w:val="000000"/>
          <w:u w:val="single"/>
        </w:rPr>
        <w:t>members of the Armed Forces and Merchant Marines of the United States, their spouses, and dependents residing with them</w:t>
      </w:r>
      <w:r w:rsidR="001F523A" w:rsidRPr="003B16B6">
        <w:rPr>
          <w:color w:val="000000"/>
        </w:rPr>
        <w:t>.</w:t>
      </w:r>
      <w:r w:rsidR="001F523A">
        <w:rPr>
          <w:color w:val="000000"/>
        </w:rPr>
        <w:t>”</w:t>
      </w:r>
    </w:p>
    <w:p w:rsidR="001F0116" w:rsidRDefault="001F0116"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F0116" w:rsidRDefault="001F0116"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025984">
        <w:rPr>
          <w:color w:val="000000"/>
        </w:rPr>
        <w:t>9</w:t>
      </w:r>
      <w:r>
        <w:rPr>
          <w:color w:val="000000"/>
        </w:rPr>
        <w:t>.</w:t>
      </w:r>
      <w:r>
        <w:rPr>
          <w:color w:val="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0116">
        <w:t>1</w:t>
      </w:r>
      <w:r w:rsidR="00025984">
        <w:t>0</w:t>
      </w:r>
      <w:r>
        <w:t>.</w:t>
      </w:r>
      <w:r>
        <w:tab/>
      </w:r>
      <w:r w:rsidR="001F0116">
        <w:t>Except as otherwise provided, t</w:t>
      </w:r>
      <w:r>
        <w:t>his act takes effect upon approval by the Governor.</w:t>
      </w:r>
    </w:p>
    <w:p w:rsidR="00577F7F" w:rsidRDefault="001A444D" w:rsidP="00B6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F7F" w:rsidRDefault="00577F7F" w:rsidP="00773CA7">
      <w:pPr>
        <w:suppressAutoHyphens/>
      </w:pPr>
    </w:p>
    <w:sectPr w:rsidR="00577F7F" w:rsidSect="00C301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23A" w:rsidRDefault="001F523A" w:rsidP="009F0C77">
      <w:r>
        <w:separator/>
      </w:r>
    </w:p>
  </w:endnote>
  <w:endnote w:type="continuationSeparator" w:id="0">
    <w:p w:rsidR="001F523A" w:rsidRDefault="001F52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1AA5B1-96AB-490E-986D-7A6D83847543}"/>
    <w:embedBold r:id="rId2" w:fontKey="{9DED70CD-61AF-49F8-9E9C-C91151D2108D}"/>
    <w:embedBoldItalic r:id="rId3" w:fontKey="{657EB06B-EC46-4E5E-BA67-E6C3DBF2B40E}"/>
  </w:font>
  <w:font w:name="Calibri">
    <w:panose1 w:val="020F0502020204030204"/>
    <w:charset w:val="00"/>
    <w:family w:val="swiss"/>
    <w:pitch w:val="variable"/>
    <w:sig w:usb0="E10002FF" w:usb1="4000ACFF" w:usb2="00000009" w:usb3="00000000" w:csb0="0000019F" w:csb1="00000000"/>
    <w:embedRegular r:id="rId4" w:fontKey="{67A24576-3F7B-4035-951A-24A89702950F}"/>
  </w:font>
  <w:font w:name="Tahoma">
    <w:panose1 w:val="020B0604030504040204"/>
    <w:charset w:val="00"/>
    <w:family w:val="swiss"/>
    <w:pitch w:val="variable"/>
    <w:sig w:usb0="21002A87" w:usb1="80000000" w:usb2="00000008" w:usb3="00000000" w:csb0="000101FF" w:csb1="00000000"/>
    <w:embedRegular r:id="rId5" w:fontKey="{6556AA03-DADA-4AFD-9080-7AC46A677673}"/>
  </w:font>
  <w:font w:name="Cambria">
    <w:panose1 w:val="02040503050406030204"/>
    <w:charset w:val="00"/>
    <w:family w:val="roman"/>
    <w:pitch w:val="variable"/>
    <w:sig w:usb0="E00002FF" w:usb1="400004FF" w:usb2="00000000" w:usb3="00000000" w:csb0="0000019F" w:csb1="00000000"/>
    <w:embedRegular r:id="rId6" w:fontKey="{427053E2-16C9-4711-9993-108909B052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E53" w:rsidRPr="00577F7F" w:rsidRDefault="00577F7F" w:rsidP="00577F7F">
    <w:pPr>
      <w:pStyle w:val="Footer"/>
      <w:tabs>
        <w:tab w:val="clear" w:pos="4680"/>
        <w:tab w:val="clear" w:pos="9360"/>
        <w:tab w:val="center" w:pos="2995"/>
      </w:tabs>
      <w:spacing w:before="120"/>
    </w:pPr>
    <w:r>
      <w:t>[4859</w:t>
    </w:r>
    <w:r w:rsidR="00C30125">
      <w:t>-</w:t>
    </w:r>
    <w:fldSimple w:instr=" PAGE  \* MERGEFORMAT ">
      <w:r w:rsidR="00773CA7">
        <w:rPr>
          <w:noProof/>
        </w:rPr>
        <w:t>12</w:t>
      </w:r>
    </w:fldSimple>
    <w:r w:rsidR="00C301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125" w:rsidRPr="00577F7F" w:rsidRDefault="00C30125" w:rsidP="00577F7F">
    <w:pPr>
      <w:pStyle w:val="Footer"/>
      <w:tabs>
        <w:tab w:val="clear" w:pos="4680"/>
        <w:tab w:val="clear" w:pos="9360"/>
        <w:tab w:val="center" w:pos="2995"/>
      </w:tabs>
      <w:spacing w:before="120"/>
    </w:pPr>
    <w:r>
      <w:t>[4859]</w:t>
    </w:r>
    <w:r>
      <w:tab/>
    </w:r>
    <w:fldSimple w:instr=" PAGE  \* MERGEFORMAT ">
      <w:r w:rsidR="00773CA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23A" w:rsidRDefault="001F523A" w:rsidP="009F0C77">
      <w:r>
        <w:separator/>
      </w:r>
    </w:p>
  </w:footnote>
  <w:footnote w:type="continuationSeparator" w:id="0">
    <w:p w:rsidR="001F523A" w:rsidRDefault="001F52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1AB14"/>
    <w:docVar w:name="CoverBillType" w:val="b"/>
    <w:docVar w:name="docpath" w:val="L:\Council\bills\AGM\18161AB14.DOCX"/>
    <w:docVar w:name="dvBillNumber" w:val="4859"/>
    <w:docVar w:name="dvBillNumberPrefix" w:val="H. "/>
    <w:docVar w:name="dvOriginalBody" w:val="House"/>
    <w:docVar w:name="dvSteno" w:val="AGM"/>
    <w:docVar w:name="NameofBody" w:val="h"/>
    <w:docVar w:name="vgroup2" w:val="Council"/>
  </w:docVars>
  <w:rsids>
    <w:rsidRoot w:val="007F29F8"/>
    <w:rsid w:val="00011869"/>
    <w:rsid w:val="000124C7"/>
    <w:rsid w:val="00025984"/>
    <w:rsid w:val="0004327B"/>
    <w:rsid w:val="000B4AE2"/>
    <w:rsid w:val="000E1785"/>
    <w:rsid w:val="000E5EDA"/>
    <w:rsid w:val="000F40FA"/>
    <w:rsid w:val="0010776B"/>
    <w:rsid w:val="001303F3"/>
    <w:rsid w:val="00133E66"/>
    <w:rsid w:val="001435A3"/>
    <w:rsid w:val="001A444D"/>
    <w:rsid w:val="001D08F2"/>
    <w:rsid w:val="001D0E53"/>
    <w:rsid w:val="001D525B"/>
    <w:rsid w:val="001D7F4F"/>
    <w:rsid w:val="001F0116"/>
    <w:rsid w:val="001F523A"/>
    <w:rsid w:val="002226AA"/>
    <w:rsid w:val="002321B6"/>
    <w:rsid w:val="00250967"/>
    <w:rsid w:val="002543C8"/>
    <w:rsid w:val="00284AAE"/>
    <w:rsid w:val="002E5912"/>
    <w:rsid w:val="00301B21"/>
    <w:rsid w:val="00325348"/>
    <w:rsid w:val="0032732C"/>
    <w:rsid w:val="00336AD0"/>
    <w:rsid w:val="00341709"/>
    <w:rsid w:val="0037079A"/>
    <w:rsid w:val="003714BF"/>
    <w:rsid w:val="003D01E8"/>
    <w:rsid w:val="003E5288"/>
    <w:rsid w:val="003F6D79"/>
    <w:rsid w:val="0041760A"/>
    <w:rsid w:val="00417C01"/>
    <w:rsid w:val="0043610B"/>
    <w:rsid w:val="004809EE"/>
    <w:rsid w:val="004D5E7A"/>
    <w:rsid w:val="004E7D54"/>
    <w:rsid w:val="005273C6"/>
    <w:rsid w:val="00530A69"/>
    <w:rsid w:val="00545593"/>
    <w:rsid w:val="00552195"/>
    <w:rsid w:val="00577C6C"/>
    <w:rsid w:val="00577F7F"/>
    <w:rsid w:val="005C2FE2"/>
    <w:rsid w:val="005C7306"/>
    <w:rsid w:val="005E2BC9"/>
    <w:rsid w:val="00605102"/>
    <w:rsid w:val="006215AA"/>
    <w:rsid w:val="006913C9"/>
    <w:rsid w:val="0069470D"/>
    <w:rsid w:val="006A6001"/>
    <w:rsid w:val="007052C0"/>
    <w:rsid w:val="00721B3C"/>
    <w:rsid w:val="00734F00"/>
    <w:rsid w:val="00773CA7"/>
    <w:rsid w:val="007A70AE"/>
    <w:rsid w:val="007E5229"/>
    <w:rsid w:val="007F29F8"/>
    <w:rsid w:val="008362E8"/>
    <w:rsid w:val="00884D1A"/>
    <w:rsid w:val="008A1768"/>
    <w:rsid w:val="008C5D2A"/>
    <w:rsid w:val="008F0F33"/>
    <w:rsid w:val="008F4429"/>
    <w:rsid w:val="009164A7"/>
    <w:rsid w:val="0094021A"/>
    <w:rsid w:val="009B44AF"/>
    <w:rsid w:val="009C6A0B"/>
    <w:rsid w:val="009F0C77"/>
    <w:rsid w:val="009F4DD1"/>
    <w:rsid w:val="00A41684"/>
    <w:rsid w:val="00A64E80"/>
    <w:rsid w:val="00A72BCD"/>
    <w:rsid w:val="00A741D9"/>
    <w:rsid w:val="00A833AB"/>
    <w:rsid w:val="00A9741D"/>
    <w:rsid w:val="00AD4B17"/>
    <w:rsid w:val="00AF58C5"/>
    <w:rsid w:val="00B412D4"/>
    <w:rsid w:val="00B4582A"/>
    <w:rsid w:val="00B6419E"/>
    <w:rsid w:val="00BE3C22"/>
    <w:rsid w:val="00BE6B18"/>
    <w:rsid w:val="00C0345E"/>
    <w:rsid w:val="00C30125"/>
    <w:rsid w:val="00C3483A"/>
    <w:rsid w:val="00C74E9D"/>
    <w:rsid w:val="00C82FD3"/>
    <w:rsid w:val="00C92819"/>
    <w:rsid w:val="00CC6B7B"/>
    <w:rsid w:val="00CD2089"/>
    <w:rsid w:val="00CE09FD"/>
    <w:rsid w:val="00D43FD6"/>
    <w:rsid w:val="00D73A67"/>
    <w:rsid w:val="00D970A9"/>
    <w:rsid w:val="00DA3467"/>
    <w:rsid w:val="00DF3845"/>
    <w:rsid w:val="00E41911"/>
    <w:rsid w:val="00E53C55"/>
    <w:rsid w:val="00E5490F"/>
    <w:rsid w:val="00E92EEF"/>
    <w:rsid w:val="00ED798B"/>
    <w:rsid w:val="00F24442"/>
    <w:rsid w:val="00F50AE3"/>
    <w:rsid w:val="00F52AC3"/>
    <w:rsid w:val="00F67CF1"/>
    <w:rsid w:val="00F840F0"/>
    <w:rsid w:val="00FB0D0D"/>
    <w:rsid w:val="00FB43B4"/>
    <w:rsid w:val="00FE3125"/>
    <w:rsid w:val="00FF3D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IntenseEmphasis">
    <w:name w:val="Intense Emphasis"/>
    <w:basedOn w:val="DefaultParagraphFont"/>
    <w:uiPriority w:val="21"/>
    <w:qFormat/>
    <w:rsid w:val="00552195"/>
    <w:rPr>
      <w:b/>
      <w:bCs/>
      <w:i/>
      <w:iCs/>
      <w:color w:val="4F81BD" w:themeColor="accent1"/>
    </w:rPr>
  </w:style>
  <w:style w:type="paragraph" w:styleId="BalloonText">
    <w:name w:val="Balloon Text"/>
    <w:basedOn w:val="Normal"/>
    <w:link w:val="BalloonTextChar"/>
    <w:uiPriority w:val="99"/>
    <w:semiHidden/>
    <w:unhideWhenUsed/>
    <w:rsid w:val="00E53C55"/>
    <w:rPr>
      <w:rFonts w:ascii="Tahoma" w:hAnsi="Tahoma" w:cs="Tahoma"/>
      <w:sz w:val="16"/>
      <w:szCs w:val="16"/>
    </w:rPr>
  </w:style>
  <w:style w:type="character" w:customStyle="1" w:styleId="BalloonTextChar">
    <w:name w:val="Balloon Text Char"/>
    <w:basedOn w:val="DefaultParagraphFont"/>
    <w:link w:val="BalloonText"/>
    <w:uiPriority w:val="99"/>
    <w:semiHidden/>
    <w:rsid w:val="00E53C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66795-5603-44DE-9092-08A2350B5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8333</Words>
  <Characters>45254</Characters>
  <Application>Microsoft Office Word</Application>
  <DocSecurity>0</DocSecurity>
  <Lines>1103</Lines>
  <Paragraphs>352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2014-02-27T17:41:00Z</cp:lastPrinted>
  <dcterms:created xsi:type="dcterms:W3CDTF">2014-04-10T00:33:00Z</dcterms:created>
  <dcterms:modified xsi:type="dcterms:W3CDTF">2014-04-10T00:33:00Z</dcterms:modified>
</cp:coreProperties>
</file>