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23E" w:rsidRDefault="00A8623E" w:rsidP="00A8623E">
      <w:pPr>
        <w:pStyle w:val="BillDots"/>
      </w:pPr>
    </w:p>
    <w:p w:rsidR="00A8623E" w:rsidRDefault="00A8623E" w:rsidP="00A8623E">
      <w:pPr>
        <w:pStyle w:val="Numbersforbill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23E" w:rsidRDefault="00A8623E" w:rsidP="00A8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3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F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470, AS AMENDED, CODE OF LAWS OF SOUTH CAROLINA, 1976, RELATING TO THE THROWING OF BODY FLUIDS ON CORRECTIONAL FACILITY EMPLOYEES AND CERTAIN OTHERS BY INMATES, DETAINEES, PERSONS TAKEN INTO  CUSTODY, AND PERSONS UNDER ARREST, SO AS TO INCLUDE ASSAULT AND BATTERY OFFENSES COMMITTED BY THESE DESIGNATED PERSONS IN THE PURVIEW OF THE STATUTE.</w:t>
      </w:r>
      <w:bookmarkStart w:id="3" w:name="titleend"/>
      <w:bookmarkEnd w:id="3"/>
    </w:p>
    <w:p w:rsidR="002815F4" w:rsidRDefault="0028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FFB" w:rsidRDefault="00583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3FFB" w:rsidRDefault="00583F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583FFB"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15F4">
        <w:t>Section 24</w:t>
      </w:r>
      <w:r w:rsidR="002815F4">
        <w:noBreakHyphen/>
        <w:t>13</w:t>
      </w:r>
      <w:r w:rsidR="002815F4">
        <w:noBreakHyphen/>
        <w:t>470(A) of the 1976 Code, as last amended by Act 237 of 2010, is further amended to read:</w:t>
      </w: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87BF6">
        <w:rPr>
          <w:color w:val="000000"/>
        </w:rPr>
        <w:t>(A) An inmate, a detainee, a person taken into custody, or a person under arrest, who</w:t>
      </w:r>
      <w:r>
        <w:rPr>
          <w:color w:val="000000"/>
        </w:rPr>
        <w:t xml:space="preserve"> </w:t>
      </w:r>
      <w:r>
        <w:rPr>
          <w:color w:val="000000"/>
          <w:u w:val="single"/>
        </w:rPr>
        <w:t>commits</w:t>
      </w:r>
      <w:r w:rsidR="001C16F1">
        <w:rPr>
          <w:color w:val="000000"/>
          <w:u w:val="single"/>
        </w:rPr>
        <w:t xml:space="preserve"> an assault and battery offense</w:t>
      </w:r>
      <w:r>
        <w:rPr>
          <w:color w:val="000000"/>
          <w:u w:val="single"/>
        </w:rPr>
        <w:t>, as provided in Section 16</w:t>
      </w:r>
      <w:r>
        <w:rPr>
          <w:color w:val="000000"/>
          <w:u w:val="single"/>
        </w:rPr>
        <w:noBreakHyphen/>
        <w:t>3</w:t>
      </w:r>
      <w:r>
        <w:rPr>
          <w:color w:val="000000"/>
          <w:u w:val="single"/>
        </w:rPr>
        <w:noBreakHyphen/>
        <w:t>600</w:t>
      </w:r>
      <w:r w:rsidR="001C16F1">
        <w:rPr>
          <w:color w:val="000000"/>
          <w:u w:val="single"/>
        </w:rPr>
        <w:t>(C), (D), or (E)</w:t>
      </w:r>
      <w:r>
        <w:rPr>
          <w:color w:val="000000"/>
          <w:u w:val="single"/>
        </w:rPr>
        <w:t>, or who</w:t>
      </w:r>
      <w:r w:rsidRPr="00087BF6">
        <w:rPr>
          <w:color w:val="000000"/>
        </w:rPr>
        <w:t xml:space="preserve"> attempts to throw or throws body fluids including, but not limited to, urine, blood, feces, vomit, saliva, or semen on an employee of a state correctional facility or local detention facility, a state or local law enforcement officer, a visitor of a state correctional facility or local detention facility, or any other person authorized to be present in a state correctional facility or local detention facility in an official capacity is guilty of a felony and, upon conviction, must be imprisoned not more than fifteen years. A sentence </w:t>
      </w:r>
      <w:r w:rsidRPr="002815F4">
        <w:rPr>
          <w:strike/>
          <w:color w:val="000000"/>
        </w:rPr>
        <w:t>under</w:t>
      </w:r>
      <w:r>
        <w:rPr>
          <w:color w:val="000000"/>
        </w:rPr>
        <w:t xml:space="preserve"> </w:t>
      </w:r>
      <w:r>
        <w:rPr>
          <w:color w:val="000000"/>
          <w:u w:val="single"/>
        </w:rPr>
        <w:t>pursuant to</w:t>
      </w:r>
      <w:r w:rsidRPr="00087BF6">
        <w:rPr>
          <w:color w:val="000000"/>
        </w:rPr>
        <w:t xml:space="preserve"> this provision must be served consecutively to any other sentence the inmate is serving. This section shall not prohibit the prosecution of an inmate for a more serious offense if the inmate is determined to be HIV</w:t>
      </w:r>
      <w:r>
        <w:rPr>
          <w:color w:val="000000"/>
        </w:rPr>
        <w:noBreakHyphen/>
      </w:r>
      <w:r w:rsidRPr="00087BF6">
        <w:rPr>
          <w:color w:val="000000"/>
        </w:rPr>
        <w:t>positive or has another disease that may be transmitted through body fluids.</w:t>
      </w:r>
      <w:r>
        <w:rPr>
          <w:color w:val="000000"/>
        </w:rPr>
        <w:t>”</w:t>
      </w: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815F4" w:rsidRDefault="002815F4" w:rsidP="00281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83FFB">
        <w:t>This act takes effect upon approval by the Governor.</w:t>
      </w:r>
    </w:p>
    <w:p w:rsidR="00DA35C6" w:rsidRDefault="00281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35C6" w:rsidRDefault="00DA35C6" w:rsidP="00DA35C6">
      <w:pPr>
        <w:suppressAutoHyphens/>
      </w:pPr>
    </w:p>
    <w:sectPr w:rsidR="00DA35C6" w:rsidSect="00DA35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FFB" w:rsidRDefault="00583FFB" w:rsidP="009F0C77">
      <w:r>
        <w:separator/>
      </w:r>
    </w:p>
  </w:endnote>
  <w:endnote w:type="continuationSeparator" w:id="0">
    <w:p w:rsidR="00583FFB" w:rsidRDefault="00583F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ADA3A93-E268-4474-AB76-2A838CA0084D}"/>
    <w:embedBold r:id="rId2" w:fontKey="{8A264E17-41A5-4627-9FC4-6F21202A836D}"/>
  </w:font>
  <w:font w:name="Calibri">
    <w:panose1 w:val="020F0502020204030204"/>
    <w:charset w:val="00"/>
    <w:family w:val="swiss"/>
    <w:pitch w:val="variable"/>
    <w:sig w:usb0="E10002FF" w:usb1="4000ACFF" w:usb2="00000009" w:usb3="00000000" w:csb0="0000019F" w:csb1="00000000"/>
    <w:embedRegular r:id="rId3" w:fontKey="{D566453C-E728-4D56-8FE8-430B507973BA}"/>
  </w:font>
  <w:font w:name="Tahoma">
    <w:panose1 w:val="020B0604030504040204"/>
    <w:charset w:val="00"/>
    <w:family w:val="swiss"/>
    <w:pitch w:val="variable"/>
    <w:sig w:usb0="21002A87" w:usb1="80000000" w:usb2="00000008" w:usb3="00000000" w:csb0="000101FF" w:csb1="00000000"/>
    <w:embedRegular r:id="rId4" w:fontKey="{0FE6E244-7B0C-4E48-9800-30FA50076AB2}"/>
  </w:font>
  <w:font w:name="Cambria">
    <w:panose1 w:val="02040503050406030204"/>
    <w:charset w:val="00"/>
    <w:family w:val="roman"/>
    <w:pitch w:val="variable"/>
    <w:sig w:usb0="E00002FF" w:usb1="400004FF" w:usb2="00000000" w:usb3="00000000" w:csb0="0000019F" w:csb1="00000000"/>
    <w:embedRegular r:id="rId5" w:fontKey="{B8E8D8FB-BEE6-4B56-833B-9C66B422EA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F93" w:rsidRPr="00DA35C6" w:rsidRDefault="00DA35C6" w:rsidP="00DA35C6">
    <w:pPr>
      <w:pStyle w:val="Footer"/>
      <w:tabs>
        <w:tab w:val="clear" w:pos="4680"/>
        <w:tab w:val="clear" w:pos="9360"/>
        <w:tab w:val="center" w:pos="2995"/>
      </w:tabs>
      <w:spacing w:before="120"/>
    </w:pPr>
    <w:r>
      <w:t>[4883]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FFB" w:rsidRDefault="00583FFB" w:rsidP="009F0C77">
      <w:r>
        <w:separator/>
      </w:r>
    </w:p>
  </w:footnote>
  <w:footnote w:type="continuationSeparator" w:id="0">
    <w:p w:rsidR="00583FFB" w:rsidRDefault="00583F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5AHB14"/>
    <w:docVar w:name="CoverBillType" w:val="b"/>
    <w:docVar w:name="docpath" w:val="L:\Council\bills\MS\7405AHB14.DOCX"/>
    <w:docVar w:name="dvBillNumber" w:val="4883"/>
    <w:docVar w:name="dvBillNumberPrefix" w:val="H. "/>
    <w:docVar w:name="dvOriginalBody" w:val="House"/>
    <w:docVar w:name="dvSteno" w:val="MS"/>
    <w:docVar w:name="NameofBody" w:val="h"/>
    <w:docVar w:name="vgroup2" w:val="Council"/>
  </w:docVars>
  <w:rsids>
    <w:rsidRoot w:val="00F252F5"/>
    <w:rsid w:val="00001C40"/>
    <w:rsid w:val="00011869"/>
    <w:rsid w:val="000E1785"/>
    <w:rsid w:val="000E6249"/>
    <w:rsid w:val="000F291F"/>
    <w:rsid w:val="000F40FA"/>
    <w:rsid w:val="0010776B"/>
    <w:rsid w:val="00133E66"/>
    <w:rsid w:val="001435A3"/>
    <w:rsid w:val="001C16F1"/>
    <w:rsid w:val="001D08F2"/>
    <w:rsid w:val="001D525B"/>
    <w:rsid w:val="001D7F4F"/>
    <w:rsid w:val="002321B6"/>
    <w:rsid w:val="00250967"/>
    <w:rsid w:val="002543C8"/>
    <w:rsid w:val="002815F4"/>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3FFB"/>
    <w:rsid w:val="005C2FE2"/>
    <w:rsid w:val="005E2BC9"/>
    <w:rsid w:val="00605102"/>
    <w:rsid w:val="006215AA"/>
    <w:rsid w:val="006913C9"/>
    <w:rsid w:val="0069470D"/>
    <w:rsid w:val="00734F00"/>
    <w:rsid w:val="00784A15"/>
    <w:rsid w:val="007A70AE"/>
    <w:rsid w:val="008362E8"/>
    <w:rsid w:val="008A1768"/>
    <w:rsid w:val="008F0F33"/>
    <w:rsid w:val="008F4429"/>
    <w:rsid w:val="0094021A"/>
    <w:rsid w:val="00952F93"/>
    <w:rsid w:val="009B44AF"/>
    <w:rsid w:val="009C6A0B"/>
    <w:rsid w:val="009F0C77"/>
    <w:rsid w:val="009F4DD1"/>
    <w:rsid w:val="00A12ED0"/>
    <w:rsid w:val="00A41684"/>
    <w:rsid w:val="00A64E80"/>
    <w:rsid w:val="00A72BCD"/>
    <w:rsid w:val="00A741D9"/>
    <w:rsid w:val="00A833AB"/>
    <w:rsid w:val="00A8623E"/>
    <w:rsid w:val="00A9741D"/>
    <w:rsid w:val="00AD4B17"/>
    <w:rsid w:val="00B412D4"/>
    <w:rsid w:val="00BE3C22"/>
    <w:rsid w:val="00C0345E"/>
    <w:rsid w:val="00C3483A"/>
    <w:rsid w:val="00C74E9D"/>
    <w:rsid w:val="00C82FD3"/>
    <w:rsid w:val="00C92819"/>
    <w:rsid w:val="00CC6B7B"/>
    <w:rsid w:val="00CD2089"/>
    <w:rsid w:val="00D73A67"/>
    <w:rsid w:val="00D970A9"/>
    <w:rsid w:val="00DA35C6"/>
    <w:rsid w:val="00DF3845"/>
    <w:rsid w:val="00E41911"/>
    <w:rsid w:val="00E92EEF"/>
    <w:rsid w:val="00F24442"/>
    <w:rsid w:val="00F252F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15F4"/>
    <w:rPr>
      <w:rFonts w:ascii="Tahoma" w:hAnsi="Tahoma" w:cs="Tahoma"/>
      <w:sz w:val="16"/>
      <w:szCs w:val="16"/>
    </w:rPr>
  </w:style>
  <w:style w:type="character" w:customStyle="1" w:styleId="BalloonTextChar">
    <w:name w:val="Balloon Text Char"/>
    <w:basedOn w:val="DefaultParagraphFont"/>
    <w:link w:val="BalloonText"/>
    <w:uiPriority w:val="99"/>
    <w:semiHidden/>
    <w:rsid w:val="002815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0C058-F858-4DA0-872C-F041806C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2142</Characters>
  <Application>Microsoft Office Word</Application>
  <DocSecurity>0</DocSecurity>
  <Lines>17</Lines>
  <Paragraphs>5</Paragraphs>
  <ScaleCrop>false</ScaleCrop>
  <Company>LPITS</Company>
  <LinksUpToDate>false</LinksUpToDate>
  <CharactersWithSpaces>2512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2014-03-05T17:52:00Z</cp:lastPrinted>
  <dcterms:created xsi:type="dcterms:W3CDTF">2014-03-10T17:54:00Z</dcterms:created>
  <dcterms:modified xsi:type="dcterms:W3CDTF">2014-03-10T17:54:00Z</dcterms:modified>
</cp:coreProperties>
</file>