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821" w:rsidRDefault="00154821" w:rsidP="004478AD">
      <w:pPr>
        <w:pStyle w:val="BillDots"/>
      </w:pPr>
      <w:r>
        <w:t>COMMITTEE REPORT</w:t>
      </w:r>
    </w:p>
    <w:p w:rsidR="00154821" w:rsidRDefault="00154821" w:rsidP="004478AD">
      <w:pPr>
        <w:pStyle w:val="BillDots"/>
      </w:pPr>
      <w:r>
        <w:t>April 30, 2014</w:t>
      </w:r>
    </w:p>
    <w:p w:rsidR="00154821" w:rsidRDefault="00154821" w:rsidP="004478AD">
      <w:pPr>
        <w:pStyle w:val="BillDots"/>
      </w:pPr>
    </w:p>
    <w:p w:rsidR="00154821" w:rsidRPr="00154821" w:rsidRDefault="00154821" w:rsidP="0015482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4922</w:t>
      </w:r>
    </w:p>
    <w:p w:rsidR="00154821" w:rsidRDefault="00154821" w:rsidP="004478AD">
      <w:pPr>
        <w:pStyle w:val="BillDots"/>
      </w:pPr>
    </w:p>
    <w:p w:rsidR="00154821" w:rsidRDefault="00154821" w:rsidP="004478AD">
      <w:pPr>
        <w:pStyle w:val="BillDots"/>
      </w:pPr>
      <w:r>
        <w:t>Introduced by Reps. G.M. Smith, Rutherford, Cobb</w:t>
      </w:r>
      <w:r>
        <w:noBreakHyphen/>
        <w:t>Hunter, Sandifer, Weeks, Delleney, White, Gilliard, Anderson and Hosey</w:t>
      </w:r>
    </w:p>
    <w:p w:rsidR="00154821" w:rsidRDefault="00154821" w:rsidP="004478AD">
      <w:pPr>
        <w:pStyle w:val="BillDots"/>
      </w:pPr>
    </w:p>
    <w:p w:rsidR="00154821" w:rsidRDefault="00154821" w:rsidP="004478AD">
      <w:pPr>
        <w:pStyle w:val="BillDots"/>
      </w:pPr>
      <w:r>
        <w:t>S. Printed 4/30/14--S.</w:t>
      </w:r>
    </w:p>
    <w:p w:rsidR="00154821" w:rsidRDefault="00154821" w:rsidP="004478AD">
      <w:pPr>
        <w:pStyle w:val="BillDots"/>
      </w:pPr>
      <w:r>
        <w:t>Read the first time March 19, 2014.</w:t>
      </w:r>
    </w:p>
    <w:p w:rsidR="00154821" w:rsidRPr="00154821" w:rsidRDefault="00154821" w:rsidP="00154821">
      <w:pPr>
        <w:pStyle w:val="BillDots"/>
        <w:jc w:val="center"/>
      </w:pPr>
      <w:r>
        <w:rPr>
          <w:u w:val="single"/>
        </w:rPr>
        <w:t>            </w:t>
      </w:r>
    </w:p>
    <w:p w:rsidR="00154821" w:rsidRDefault="00154821" w:rsidP="004478AD">
      <w:pPr>
        <w:pStyle w:val="BillDots"/>
      </w:pPr>
    </w:p>
    <w:p w:rsidR="00154821" w:rsidRPr="00154821" w:rsidRDefault="00154821" w:rsidP="00154821">
      <w:pPr>
        <w:pStyle w:val="BillDots"/>
        <w:jc w:val="center"/>
      </w:pPr>
      <w:r>
        <w:rPr>
          <w:b/>
        </w:rPr>
        <w:t>THE COMMITTEE ON JUDICIARY</w:t>
      </w:r>
    </w:p>
    <w:p w:rsidR="00154821" w:rsidRDefault="00154821" w:rsidP="004478AD">
      <w:pPr>
        <w:pStyle w:val="BillDots"/>
      </w:pPr>
      <w:r>
        <w:tab/>
        <w:t xml:space="preserve">To whom was referred a Bill (H. 4922) </w:t>
      </w:r>
      <w:r w:rsidRPr="00154821">
        <w:rPr>
          <w:color w:val="000000" w:themeColor="text1"/>
          <w:u w:color="000000" w:themeColor="text1"/>
        </w:rPr>
        <w:t>to amend Section 1</w:t>
      </w:r>
      <w:r w:rsidRPr="00154821">
        <w:rPr>
          <w:color w:val="000000" w:themeColor="text1"/>
          <w:u w:color="000000" w:themeColor="text1"/>
        </w:rPr>
        <w:noBreakHyphen/>
        <w:t>13</w:t>
      </w:r>
      <w:r w:rsidRPr="00154821">
        <w:rPr>
          <w:color w:val="000000" w:themeColor="text1"/>
          <w:u w:color="000000" w:themeColor="text1"/>
        </w:rPr>
        <w:noBreakHyphen/>
        <w:t>80, Code of Laws of South Carolina, 1976, relating to unlawful employment practices and exceptions, so as to provide that it is</w:t>
      </w:r>
      <w:r>
        <w:t>, etc., respectfully</w:t>
      </w:r>
    </w:p>
    <w:p w:rsidR="00154821" w:rsidRPr="00154821" w:rsidRDefault="00154821" w:rsidP="00154821">
      <w:pPr>
        <w:pStyle w:val="BillDots"/>
        <w:jc w:val="center"/>
      </w:pPr>
      <w:r>
        <w:rPr>
          <w:b/>
        </w:rPr>
        <w:t>REPORT:</w:t>
      </w:r>
    </w:p>
    <w:p w:rsidR="00154821" w:rsidRDefault="00154821" w:rsidP="004478AD">
      <w:pPr>
        <w:pStyle w:val="BillDots"/>
      </w:pPr>
      <w:r>
        <w:tab/>
        <w:t>That they have duly and carefully considered the same and recommend that the same do pass:</w:t>
      </w:r>
    </w:p>
    <w:p w:rsidR="00154821" w:rsidRDefault="00154821" w:rsidP="004478AD">
      <w:pPr>
        <w:pStyle w:val="BillDots"/>
      </w:pPr>
    </w:p>
    <w:p w:rsidR="00154821" w:rsidRDefault="00154821" w:rsidP="004478AD">
      <w:pPr>
        <w:pStyle w:val="BillDots"/>
      </w:pPr>
      <w:r>
        <w:t>JOHN L. SCOTT, JR. for Committee.</w:t>
      </w:r>
    </w:p>
    <w:p w:rsidR="00154821" w:rsidRPr="00154821" w:rsidRDefault="00154821" w:rsidP="00154821">
      <w:pPr>
        <w:pStyle w:val="BillDots"/>
        <w:jc w:val="center"/>
      </w:pPr>
      <w:r>
        <w:rPr>
          <w:u w:val="single"/>
        </w:rPr>
        <w:t>            </w:t>
      </w:r>
    </w:p>
    <w:p w:rsidR="0094275A" w:rsidRDefault="0094275A" w:rsidP="004478AD">
      <w:pPr>
        <w:pStyle w:val="BillDots"/>
      </w:pPr>
    </w:p>
    <w:p w:rsidR="00FB30C2" w:rsidRPr="00FB30C2" w:rsidRDefault="00FB30C2" w:rsidP="00FB30C2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FB30C2" w:rsidRPr="007404AD" w:rsidRDefault="00FB30C2" w:rsidP="00FB3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7404AD">
        <w:rPr>
          <w:szCs w:val="22"/>
        </w:rPr>
        <w:t>ESTIMATED FISCAL IMPACT ON GENERAL FUND EXPENDITURES:</w:t>
      </w:r>
    </w:p>
    <w:p w:rsidR="00FB30C2" w:rsidRPr="007404AD" w:rsidRDefault="00FB30C2" w:rsidP="00FB3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7404AD">
        <w:rPr>
          <w:szCs w:val="22"/>
        </w:rPr>
        <w:t>$0 (No additional expenditures or savings are expected)</w:t>
      </w:r>
    </w:p>
    <w:p w:rsidR="00FB30C2" w:rsidRPr="007404AD" w:rsidRDefault="00FB30C2" w:rsidP="00FB3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7404AD">
        <w:rPr>
          <w:szCs w:val="22"/>
        </w:rPr>
        <w:t>ESTIMATED FISCAL IMPACT ON FEDERAL &amp; OTHER FUND EXPENDITURES:</w:t>
      </w:r>
    </w:p>
    <w:p w:rsidR="00FB30C2" w:rsidRPr="007404AD" w:rsidRDefault="00FB30C2" w:rsidP="00FB30C2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7404AD">
        <w:rPr>
          <w:szCs w:val="22"/>
        </w:rPr>
        <w:t>$0 (No additional expenditures or savings are expected)</w:t>
      </w:r>
      <w:bookmarkStart w:id="2" w:name="c"/>
      <w:bookmarkEnd w:id="2"/>
    </w:p>
    <w:p w:rsidR="00FB30C2" w:rsidRPr="007404AD" w:rsidRDefault="00FB30C2" w:rsidP="00FB3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7404AD">
        <w:rPr>
          <w:b/>
          <w:szCs w:val="22"/>
        </w:rPr>
        <w:t>EXPLANATION OF IMPACT:</w:t>
      </w:r>
      <w:bookmarkStart w:id="3" w:name="i"/>
      <w:bookmarkEnd w:id="3"/>
    </w:p>
    <w:p w:rsidR="00FB30C2" w:rsidRPr="007404AD" w:rsidRDefault="00FB30C2" w:rsidP="00FB3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7404AD">
        <w:rPr>
          <w:szCs w:val="22"/>
        </w:rPr>
        <w:t xml:space="preserve">The State Commission for Minority Affairs and State Budget and Control Board (Human Resource Division) estimate this </w:t>
      </w:r>
      <w:r>
        <w:rPr>
          <w:szCs w:val="22"/>
        </w:rPr>
        <w:t>b</w:t>
      </w:r>
      <w:r w:rsidRPr="007404AD">
        <w:rPr>
          <w:szCs w:val="22"/>
        </w:rPr>
        <w:t xml:space="preserve">ill will have no fiscal impact on the </w:t>
      </w:r>
      <w:r>
        <w:rPr>
          <w:szCs w:val="22"/>
        </w:rPr>
        <w:t>s</w:t>
      </w:r>
      <w:r w:rsidRPr="007404AD">
        <w:rPr>
          <w:szCs w:val="22"/>
        </w:rPr>
        <w:t xml:space="preserve">tate </w:t>
      </w:r>
      <w:r>
        <w:rPr>
          <w:szCs w:val="22"/>
        </w:rPr>
        <w:t>g</w:t>
      </w:r>
      <w:r w:rsidRPr="007404AD">
        <w:rPr>
          <w:szCs w:val="22"/>
        </w:rPr>
        <w:t xml:space="preserve">eneral </w:t>
      </w:r>
      <w:r>
        <w:rPr>
          <w:szCs w:val="22"/>
        </w:rPr>
        <w:t>f</w:t>
      </w:r>
      <w:r w:rsidRPr="007404AD">
        <w:rPr>
          <w:szCs w:val="22"/>
        </w:rPr>
        <w:t xml:space="preserve">und or on </w:t>
      </w:r>
      <w:r>
        <w:rPr>
          <w:szCs w:val="22"/>
        </w:rPr>
        <w:t>f</w:t>
      </w:r>
      <w:r w:rsidRPr="007404AD">
        <w:rPr>
          <w:szCs w:val="22"/>
        </w:rPr>
        <w:t xml:space="preserve">ederal and/or </w:t>
      </w:r>
      <w:r>
        <w:rPr>
          <w:szCs w:val="22"/>
        </w:rPr>
        <w:t>o</w:t>
      </w:r>
      <w:r w:rsidRPr="007404AD">
        <w:rPr>
          <w:szCs w:val="22"/>
        </w:rPr>
        <w:t xml:space="preserve">ther </w:t>
      </w:r>
      <w:r>
        <w:rPr>
          <w:szCs w:val="22"/>
        </w:rPr>
        <w:t>f</w:t>
      </w:r>
      <w:r w:rsidRPr="007404AD">
        <w:rPr>
          <w:szCs w:val="22"/>
        </w:rPr>
        <w:t>unds.</w:t>
      </w:r>
    </w:p>
    <w:p w:rsidR="00FB30C2" w:rsidRDefault="00FB30C2" w:rsidP="004478AD">
      <w:pPr>
        <w:pStyle w:val="BillDots"/>
      </w:pPr>
    </w:p>
    <w:p w:rsidR="00FB30C2" w:rsidRDefault="00FB30C2" w:rsidP="00FB30C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FB30C2" w:rsidRDefault="00FB30C2" w:rsidP="00FB30C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FB30C2" w:rsidRPr="00FB30C2" w:rsidRDefault="00FB30C2" w:rsidP="00FB30C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FB30C2" w:rsidRDefault="00FB30C2" w:rsidP="004478AD">
      <w:pPr>
        <w:pStyle w:val="BillDots"/>
      </w:pPr>
    </w:p>
    <w:p w:rsidR="00FB30C2" w:rsidRDefault="00FB30C2" w:rsidP="004478AD">
      <w:pPr>
        <w:pStyle w:val="BillDots"/>
        <w:sectPr w:rsidR="00FB30C2" w:rsidSect="0094275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478AD" w:rsidRDefault="004478AD" w:rsidP="004478AD">
      <w:pPr>
        <w:pStyle w:val="BillDots"/>
      </w:pPr>
    </w:p>
    <w:p w:rsidR="004478AD" w:rsidRDefault="004478AD" w:rsidP="004478AD">
      <w:pPr>
        <w:pStyle w:val="Numbersforbills"/>
      </w:pPr>
    </w:p>
    <w:p w:rsidR="004478AD" w:rsidRDefault="004478AD" w:rsidP="00447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8AD" w:rsidRDefault="004478AD" w:rsidP="00447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8AD" w:rsidRDefault="004478AD" w:rsidP="00447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8AD" w:rsidRDefault="004478AD" w:rsidP="00447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8AD" w:rsidRDefault="004478AD" w:rsidP="00447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8AD" w:rsidRDefault="004478AD" w:rsidP="00447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890B3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3B0" w:rsidRPr="00177234" w:rsidRDefault="00D753B0" w:rsidP="00D7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6" w:name="titletop"/>
      <w:bookmarkEnd w:id="6"/>
      <w:r w:rsidRPr="00177234">
        <w:rPr>
          <w:color w:val="000000" w:themeColor="text1"/>
          <w:u w:color="000000" w:themeColor="text1"/>
        </w:rPr>
        <w:t>TO AMEND SECTION 1</w:t>
      </w:r>
      <w:r w:rsidR="00A83223">
        <w:rPr>
          <w:color w:val="000000" w:themeColor="text1"/>
          <w:u w:color="000000" w:themeColor="text1"/>
        </w:rPr>
        <w:noBreakHyphen/>
      </w:r>
      <w:r w:rsidRPr="00177234">
        <w:rPr>
          <w:color w:val="000000" w:themeColor="text1"/>
          <w:u w:color="000000" w:themeColor="text1"/>
        </w:rPr>
        <w:t>13</w:t>
      </w:r>
      <w:r w:rsidR="00A83223">
        <w:rPr>
          <w:color w:val="000000" w:themeColor="text1"/>
          <w:u w:color="000000" w:themeColor="text1"/>
        </w:rPr>
        <w:noBreakHyphen/>
      </w:r>
      <w:r w:rsidRPr="00177234">
        <w:rPr>
          <w:color w:val="000000" w:themeColor="text1"/>
          <w:u w:color="000000" w:themeColor="text1"/>
        </w:rPr>
        <w:t xml:space="preserve">80, CODE OF LAWS OF SOUTH CAROLINA, 1976, RELATING TO UNLAWFUL EMPLOYMENT PRACTICES AND EXCEPTIONS, </w:t>
      </w:r>
      <w:r w:rsidR="00865F1D">
        <w:rPr>
          <w:color w:val="000000" w:themeColor="text1"/>
          <w:u w:color="000000" w:themeColor="text1"/>
        </w:rPr>
        <w:t xml:space="preserve">SO AS </w:t>
      </w:r>
      <w:r w:rsidRPr="00177234">
        <w:rPr>
          <w:color w:val="000000" w:themeColor="text1"/>
          <w:u w:color="000000" w:themeColor="text1"/>
        </w:rPr>
        <w:t xml:space="preserve">TO PROVIDE THAT IT IS NOT AN UNLAWFUL EMPLOYMENT PRACTICE FOR A PRIVATE EMPLOYER TO GIVE HIRING PREFERENCES TO </w:t>
      </w:r>
      <w:r w:rsidR="00BB3619">
        <w:rPr>
          <w:color w:val="000000" w:themeColor="text1"/>
          <w:u w:color="000000" w:themeColor="text1"/>
        </w:rPr>
        <w:t>A VE</w:t>
      </w:r>
      <w:r w:rsidRPr="00177234">
        <w:rPr>
          <w:color w:val="000000" w:themeColor="text1"/>
          <w:u w:color="000000" w:themeColor="text1"/>
        </w:rPr>
        <w:t>TERAN, AND TO EXTEND THE PREFERENCE TO THE VETERAN</w:t>
      </w:r>
      <w:r w:rsidR="00A83223" w:rsidRPr="00A83223">
        <w:rPr>
          <w:color w:val="000000" w:themeColor="text1"/>
          <w:u w:color="000000" w:themeColor="text1"/>
        </w:rPr>
        <w:t>’</w:t>
      </w:r>
      <w:r w:rsidRPr="00177234">
        <w:rPr>
          <w:color w:val="000000" w:themeColor="text1"/>
          <w:u w:color="000000" w:themeColor="text1"/>
        </w:rPr>
        <w:t>S SPOUSE</w:t>
      </w:r>
      <w:r w:rsidR="00BB3619">
        <w:rPr>
          <w:color w:val="000000" w:themeColor="text1"/>
          <w:u w:color="000000" w:themeColor="text1"/>
        </w:rPr>
        <w:t xml:space="preserve"> IF THE VETERAN HAS A SERVICE</w:t>
      </w:r>
      <w:r w:rsidR="00A83223">
        <w:rPr>
          <w:color w:val="000000" w:themeColor="text1"/>
          <w:u w:color="000000" w:themeColor="text1"/>
        </w:rPr>
        <w:noBreakHyphen/>
      </w:r>
      <w:r w:rsidR="00BB3619">
        <w:rPr>
          <w:color w:val="000000" w:themeColor="text1"/>
          <w:u w:color="000000" w:themeColor="text1"/>
        </w:rPr>
        <w:t>CONNECTED PERMANENT AND TOTAL DISABILITY</w:t>
      </w:r>
      <w:r w:rsidRPr="00177234">
        <w:rPr>
          <w:color w:val="000000" w:themeColor="text1"/>
          <w:u w:color="000000" w:themeColor="text1"/>
        </w:rPr>
        <w:t>.</w:t>
      </w:r>
    </w:p>
    <w:p w:rsidR="00890B3A" w:rsidRDefault="00890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890B3A" w:rsidRDefault="00890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753B0" w:rsidRPr="00177234" w:rsidRDefault="00D753B0" w:rsidP="00D7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53B0" w:rsidRPr="00177234" w:rsidRDefault="00D753B0" w:rsidP="00D7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7234">
        <w:rPr>
          <w:color w:val="000000" w:themeColor="text1"/>
          <w:u w:color="000000" w:themeColor="text1"/>
        </w:rPr>
        <w:t>SECTION</w:t>
      </w:r>
      <w:r w:rsidRPr="00177234">
        <w:rPr>
          <w:color w:val="000000" w:themeColor="text1"/>
          <w:u w:color="000000" w:themeColor="text1"/>
        </w:rPr>
        <w:tab/>
        <w:t>1.</w:t>
      </w:r>
      <w:r w:rsidRPr="00177234">
        <w:rPr>
          <w:color w:val="000000" w:themeColor="text1"/>
          <w:u w:color="000000" w:themeColor="text1"/>
        </w:rPr>
        <w:tab/>
        <w:t>Section 1</w:t>
      </w:r>
      <w:r w:rsidR="00A83223">
        <w:rPr>
          <w:color w:val="000000" w:themeColor="text1"/>
          <w:u w:color="000000" w:themeColor="text1"/>
        </w:rPr>
        <w:noBreakHyphen/>
      </w:r>
      <w:r w:rsidRPr="00177234">
        <w:rPr>
          <w:color w:val="000000" w:themeColor="text1"/>
          <w:u w:color="000000" w:themeColor="text1"/>
        </w:rPr>
        <w:t>13</w:t>
      </w:r>
      <w:r w:rsidR="00A83223">
        <w:rPr>
          <w:color w:val="000000" w:themeColor="text1"/>
          <w:u w:color="000000" w:themeColor="text1"/>
        </w:rPr>
        <w:noBreakHyphen/>
      </w:r>
      <w:r w:rsidRPr="00177234">
        <w:rPr>
          <w:color w:val="000000" w:themeColor="text1"/>
          <w:u w:color="000000" w:themeColor="text1"/>
        </w:rPr>
        <w:t>80(I) of the 1976 Code is amended by adding an appropriately numbered item at the end to read:</w:t>
      </w:r>
    </w:p>
    <w:p w:rsidR="00D753B0" w:rsidRPr="00177234" w:rsidRDefault="00D753B0" w:rsidP="00D7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3619" w:rsidRPr="00965815" w:rsidRDefault="00D753B0" w:rsidP="00BB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7234">
        <w:rPr>
          <w:color w:val="000000" w:themeColor="text1"/>
          <w:u w:color="000000" w:themeColor="text1"/>
        </w:rPr>
        <w:tab/>
        <w:t>“</w:t>
      </w:r>
      <w:r w:rsidR="00BB3619" w:rsidRPr="00965815">
        <w:rPr>
          <w:color w:val="000000" w:themeColor="text1"/>
          <w:u w:color="000000" w:themeColor="text1"/>
        </w:rPr>
        <w:t>(  )</w:t>
      </w:r>
      <w:r w:rsidR="00900FB0">
        <w:rPr>
          <w:color w:val="000000" w:themeColor="text1"/>
          <w:u w:color="000000" w:themeColor="text1"/>
        </w:rPr>
        <w:tab/>
      </w:r>
      <w:r w:rsidR="00BB3619" w:rsidRPr="00965815">
        <w:rPr>
          <w:color w:val="000000" w:themeColor="text1"/>
          <w:u w:color="000000" w:themeColor="text1"/>
        </w:rPr>
        <w:t>It is not an unlawful employment practice for a private employer to give preference in employment to a veteran.  This preference is also extended to the veteran</w:t>
      </w:r>
      <w:r w:rsidR="00A83223" w:rsidRPr="00A83223">
        <w:rPr>
          <w:color w:val="000000" w:themeColor="text1"/>
          <w:u w:color="000000" w:themeColor="text1"/>
        </w:rPr>
        <w:t>’</w:t>
      </w:r>
      <w:r w:rsidR="00BB3619" w:rsidRPr="00965815">
        <w:rPr>
          <w:color w:val="000000" w:themeColor="text1"/>
          <w:u w:color="000000" w:themeColor="text1"/>
        </w:rPr>
        <w:t>s spouse if the veteran has a service</w:t>
      </w:r>
      <w:r w:rsidR="00A83223">
        <w:rPr>
          <w:color w:val="000000" w:themeColor="text1"/>
          <w:u w:color="000000" w:themeColor="text1"/>
        </w:rPr>
        <w:noBreakHyphen/>
      </w:r>
      <w:r w:rsidR="00BB3619" w:rsidRPr="00965815">
        <w:rPr>
          <w:color w:val="000000" w:themeColor="text1"/>
          <w:u w:color="000000" w:themeColor="text1"/>
        </w:rPr>
        <w:t xml:space="preserve">connected permanent and total disability.  A private employer who gives a preference in employment provided by this item does not violate any other provision of this chapter by virtue of giving the preference.  For purposes of this item, </w:t>
      </w:r>
      <w:r w:rsidR="00A83223" w:rsidRPr="00A83223">
        <w:rPr>
          <w:color w:val="000000" w:themeColor="text1"/>
          <w:u w:color="000000" w:themeColor="text1"/>
        </w:rPr>
        <w:t>‘</w:t>
      </w:r>
      <w:r w:rsidR="00BB3619" w:rsidRPr="00965815">
        <w:rPr>
          <w:color w:val="000000" w:themeColor="text1"/>
          <w:u w:color="000000" w:themeColor="text1"/>
        </w:rPr>
        <w:t>veteran</w:t>
      </w:r>
      <w:r w:rsidR="00A83223" w:rsidRPr="00A83223">
        <w:rPr>
          <w:color w:val="000000" w:themeColor="text1"/>
          <w:u w:color="000000" w:themeColor="text1"/>
        </w:rPr>
        <w:t>’</w:t>
      </w:r>
      <w:r w:rsidR="00BB3619" w:rsidRPr="00965815">
        <w:rPr>
          <w:color w:val="000000" w:themeColor="text1"/>
          <w:u w:color="000000" w:themeColor="text1"/>
        </w:rPr>
        <w:t xml:space="preserve"> has the same meaning as provided in Section 25</w:t>
      </w:r>
      <w:r w:rsidR="00A83223">
        <w:rPr>
          <w:color w:val="000000" w:themeColor="text1"/>
          <w:u w:color="000000" w:themeColor="text1"/>
        </w:rPr>
        <w:noBreakHyphen/>
      </w:r>
      <w:r w:rsidR="00BB3619" w:rsidRPr="00965815">
        <w:rPr>
          <w:color w:val="000000" w:themeColor="text1"/>
          <w:u w:color="000000" w:themeColor="text1"/>
        </w:rPr>
        <w:t>11</w:t>
      </w:r>
      <w:r w:rsidR="00A83223">
        <w:rPr>
          <w:color w:val="000000" w:themeColor="text1"/>
          <w:u w:color="000000" w:themeColor="text1"/>
        </w:rPr>
        <w:noBreakHyphen/>
      </w:r>
      <w:r w:rsidR="00BB3619" w:rsidRPr="00965815">
        <w:rPr>
          <w:color w:val="000000" w:themeColor="text1"/>
          <w:u w:color="000000" w:themeColor="text1"/>
        </w:rPr>
        <w:t>40.”</w:t>
      </w:r>
    </w:p>
    <w:p w:rsidR="00BB3619" w:rsidRDefault="00BB3619" w:rsidP="00D7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Pr="00D753B0" w:rsidRDefault="00D753B0" w:rsidP="00D7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7234">
        <w:rPr>
          <w:color w:val="000000" w:themeColor="text1"/>
          <w:u w:color="000000" w:themeColor="text1"/>
        </w:rPr>
        <w:t>SECTION</w:t>
      </w:r>
      <w:r w:rsidRPr="00177234">
        <w:rPr>
          <w:color w:val="000000" w:themeColor="text1"/>
          <w:u w:color="000000" w:themeColor="text1"/>
        </w:rPr>
        <w:tab/>
        <w:t>2.</w:t>
      </w:r>
      <w:r w:rsidRPr="00177234">
        <w:rPr>
          <w:color w:val="000000" w:themeColor="text1"/>
          <w:u w:color="000000" w:themeColor="text1"/>
        </w:rPr>
        <w:tab/>
        <w:t>This act takes effect upon approval by the Governor</w:t>
      </w:r>
      <w:r w:rsidR="00890B3A">
        <w:t>.</w:t>
      </w:r>
    </w:p>
    <w:p w:rsidR="00966253" w:rsidRDefault="00A83223" w:rsidP="006A1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6253" w:rsidRDefault="00966253" w:rsidP="00C66EE3">
      <w:pPr>
        <w:suppressAutoHyphens/>
      </w:pPr>
    </w:p>
    <w:sectPr w:rsidR="00966253" w:rsidSect="0094275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B3A" w:rsidRDefault="00890B3A" w:rsidP="009F0C77">
      <w:r>
        <w:separator/>
      </w:r>
    </w:p>
  </w:endnote>
  <w:endnote w:type="continuationSeparator" w:id="0">
    <w:p w:rsidR="00890B3A" w:rsidRDefault="00890B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4EDCD4-6824-46A5-AA14-3A8E8B756DA7}"/>
    <w:embedBold r:id="rId2" w:fontKey="{21863582-85B6-4A3A-BD44-E79FC8FC1C07}"/>
    <w:embedItalic r:id="rId3" w:fontKey="{FCD67E95-A6BB-4CDF-8A1D-2D860BF2D1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7121242-655F-41FF-998C-8B72C687C7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430D82-4251-4865-AF32-A7D4ACB341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8F4" w:rsidRPr="00966253" w:rsidRDefault="00966253" w:rsidP="009662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[4922</w:t>
    </w:r>
    <w:r w:rsidR="0094275A">
      <w:t>-</w:t>
    </w:r>
    <w:fldSimple w:instr=" PAGE  \* MERGEFORMAT ">
      <w:r w:rsidR="00C66EE3">
        <w:rPr>
          <w:noProof/>
        </w:rPr>
        <w:t>1</w:t>
      </w:r>
    </w:fldSimple>
    <w:r w:rsidR="0094275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75A" w:rsidRPr="00966253" w:rsidRDefault="0094275A" w:rsidP="009662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[4922]</w:t>
    </w:r>
    <w:r>
      <w:tab/>
    </w:r>
    <w:fldSimple w:instr=" PAGE  \* MERGEFORMAT ">
      <w:r w:rsidR="00C66EE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B3A" w:rsidRDefault="00890B3A" w:rsidP="009F0C77">
      <w:r>
        <w:separator/>
      </w:r>
    </w:p>
  </w:footnote>
  <w:footnote w:type="continuationSeparator" w:id="0">
    <w:p w:rsidR="00890B3A" w:rsidRDefault="00890B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6109DG14"/>
    <w:docVar w:name="CoverBillType" w:val="b"/>
    <w:docVar w:name="docpath" w:val="L:\Council\bills\BH\26109DG14.DOCX"/>
    <w:docVar w:name="dvBillNumber" w:val="492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751B0"/>
    <w:rsid w:val="00011869"/>
    <w:rsid w:val="000E1785"/>
    <w:rsid w:val="000F40FA"/>
    <w:rsid w:val="0010776B"/>
    <w:rsid w:val="00133E66"/>
    <w:rsid w:val="001435A3"/>
    <w:rsid w:val="00154821"/>
    <w:rsid w:val="001628E4"/>
    <w:rsid w:val="001D08F2"/>
    <w:rsid w:val="001D3E10"/>
    <w:rsid w:val="001D525B"/>
    <w:rsid w:val="001D7F4F"/>
    <w:rsid w:val="001F4C2D"/>
    <w:rsid w:val="002132F1"/>
    <w:rsid w:val="002321B6"/>
    <w:rsid w:val="00250967"/>
    <w:rsid w:val="002543C8"/>
    <w:rsid w:val="002751B0"/>
    <w:rsid w:val="00284AAE"/>
    <w:rsid w:val="002E5912"/>
    <w:rsid w:val="00301B21"/>
    <w:rsid w:val="00301EFC"/>
    <w:rsid w:val="00310DF1"/>
    <w:rsid w:val="00325348"/>
    <w:rsid w:val="0032732C"/>
    <w:rsid w:val="00336AD0"/>
    <w:rsid w:val="0037079A"/>
    <w:rsid w:val="003B21CA"/>
    <w:rsid w:val="003D01E8"/>
    <w:rsid w:val="003D74BF"/>
    <w:rsid w:val="003E5288"/>
    <w:rsid w:val="003F6D79"/>
    <w:rsid w:val="0041760A"/>
    <w:rsid w:val="00417C01"/>
    <w:rsid w:val="004478AD"/>
    <w:rsid w:val="004809EE"/>
    <w:rsid w:val="004A071D"/>
    <w:rsid w:val="004E7D54"/>
    <w:rsid w:val="0052407B"/>
    <w:rsid w:val="005273C6"/>
    <w:rsid w:val="00530A69"/>
    <w:rsid w:val="00545593"/>
    <w:rsid w:val="00577C6C"/>
    <w:rsid w:val="00596491"/>
    <w:rsid w:val="005C2FE2"/>
    <w:rsid w:val="005E2BC9"/>
    <w:rsid w:val="00605102"/>
    <w:rsid w:val="006215AA"/>
    <w:rsid w:val="0066621D"/>
    <w:rsid w:val="006772FE"/>
    <w:rsid w:val="006913C9"/>
    <w:rsid w:val="0069470D"/>
    <w:rsid w:val="006A168E"/>
    <w:rsid w:val="006A68EE"/>
    <w:rsid w:val="006D6E49"/>
    <w:rsid w:val="00734F00"/>
    <w:rsid w:val="007A70AE"/>
    <w:rsid w:val="00813B5C"/>
    <w:rsid w:val="00832CD7"/>
    <w:rsid w:val="008362E8"/>
    <w:rsid w:val="00865F1D"/>
    <w:rsid w:val="00890B3A"/>
    <w:rsid w:val="008A1768"/>
    <w:rsid w:val="008F0F33"/>
    <w:rsid w:val="008F4429"/>
    <w:rsid w:val="00900FB0"/>
    <w:rsid w:val="00901638"/>
    <w:rsid w:val="0094021A"/>
    <w:rsid w:val="0094275A"/>
    <w:rsid w:val="00944F49"/>
    <w:rsid w:val="00966253"/>
    <w:rsid w:val="009B44AF"/>
    <w:rsid w:val="009C6A0B"/>
    <w:rsid w:val="009F0C77"/>
    <w:rsid w:val="009F4DD1"/>
    <w:rsid w:val="00A41684"/>
    <w:rsid w:val="00A64E80"/>
    <w:rsid w:val="00A72BCD"/>
    <w:rsid w:val="00A741D9"/>
    <w:rsid w:val="00A83223"/>
    <w:rsid w:val="00A833AB"/>
    <w:rsid w:val="00A91B9F"/>
    <w:rsid w:val="00A9741D"/>
    <w:rsid w:val="00A97957"/>
    <w:rsid w:val="00AD4B17"/>
    <w:rsid w:val="00AF1B12"/>
    <w:rsid w:val="00B02CDC"/>
    <w:rsid w:val="00B412D4"/>
    <w:rsid w:val="00BB3619"/>
    <w:rsid w:val="00BC4B0E"/>
    <w:rsid w:val="00BE3C22"/>
    <w:rsid w:val="00C0345E"/>
    <w:rsid w:val="00C3483A"/>
    <w:rsid w:val="00C66EE3"/>
    <w:rsid w:val="00C74E9D"/>
    <w:rsid w:val="00C82FD3"/>
    <w:rsid w:val="00C92819"/>
    <w:rsid w:val="00CC6B7B"/>
    <w:rsid w:val="00CD2089"/>
    <w:rsid w:val="00D1230F"/>
    <w:rsid w:val="00D22FA5"/>
    <w:rsid w:val="00D73A67"/>
    <w:rsid w:val="00D753B0"/>
    <w:rsid w:val="00D970A9"/>
    <w:rsid w:val="00DD585D"/>
    <w:rsid w:val="00DF3845"/>
    <w:rsid w:val="00E05CBD"/>
    <w:rsid w:val="00E41911"/>
    <w:rsid w:val="00E838F4"/>
    <w:rsid w:val="00E92EEF"/>
    <w:rsid w:val="00F24442"/>
    <w:rsid w:val="00F50AE3"/>
    <w:rsid w:val="00F67CF1"/>
    <w:rsid w:val="00F840F0"/>
    <w:rsid w:val="00F84D6E"/>
    <w:rsid w:val="00FB0D0D"/>
    <w:rsid w:val="00FB30C2"/>
    <w:rsid w:val="00FB43B4"/>
    <w:rsid w:val="00FC6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F1B59-1D1F-4251-9C15-01F6A856A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1964</Characters>
  <Application>Microsoft Office Word</Application>
  <DocSecurity>0</DocSecurity>
  <Lines>81</Lines>
  <Paragraphs>33</Paragraphs>
  <ScaleCrop>false</ScaleCrop>
  <Company>LPITS</Company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MiriamCook</cp:lastModifiedBy>
  <cp:revision>2</cp:revision>
  <cp:lastPrinted>2014-03-06T14:36:00Z</cp:lastPrinted>
  <dcterms:created xsi:type="dcterms:W3CDTF">2014-04-30T22:23:00Z</dcterms:created>
  <dcterms:modified xsi:type="dcterms:W3CDTF">2014-04-30T22:23:00Z</dcterms:modified>
</cp:coreProperties>
</file>