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77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PRYSMIAN CABLES &amp; SYSTEMS IN ABBEVILLE FOR ITS </w:t>
      </w:r>
      <w:r w:rsidR="00DE3F49">
        <w:t xml:space="preserve">OUTSTANDING SUCCESS AND THE </w:t>
      </w:r>
      <w:r>
        <w:t xml:space="preserve">SIGNIFICANT </w:t>
      </w:r>
      <w:r w:rsidR="00DE3F49">
        <w:t xml:space="preserve">ECONOMIC </w:t>
      </w:r>
      <w:r>
        <w:t>IMPACT</w:t>
      </w:r>
      <w:r w:rsidR="00DE3F49">
        <w:t xml:space="preserve"> IT HAS HAD</w:t>
      </w:r>
      <w:r>
        <w:t xml:space="preserve"> ON OUR STATE AND TO CONGRATULATE THE EXECUTIVE OFFICERS AND EMPLOYEES OF THE PLANT UPON THE CELEBRATION OF ITS FIFTIETH ANNIVERSARY.</w:t>
      </w: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720D"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720D">
        <w:t xml:space="preserve">the members of the South Carolina House of Representatives </w:t>
      </w:r>
      <w:r w:rsidR="00502E22">
        <w:t>are</w:t>
      </w:r>
      <w:r w:rsidR="00D8720D">
        <w:t xml:space="preserve"> pleased to learn that the Pr</w:t>
      </w:r>
      <w:r w:rsidR="006870EB">
        <w:t xml:space="preserve">ysmian Group is celebrating a half century of </w:t>
      </w:r>
      <w:r w:rsidR="00502E22">
        <w:t xml:space="preserve">production at </w:t>
      </w:r>
      <w:r w:rsidR="006870EB">
        <w:t>its Abbeville facility on April 11, 2014; and</w:t>
      </w:r>
    </w:p>
    <w:p w:rsidR="00D8720D" w:rsidRDefault="00D87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687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720D">
        <w:t>in 1964</w:t>
      </w:r>
      <w:r w:rsidR="0080278C">
        <w:t>,</w:t>
      </w:r>
      <w:r w:rsidR="00D8720D">
        <w:t xml:space="preserve"> the Abbeville plant </w:t>
      </w:r>
      <w:r w:rsidR="0080278C" w:rsidRPr="000226C0">
        <w:rPr>
          <w:color w:val="000000" w:themeColor="text1"/>
          <w:u w:color="000000" w:themeColor="text1"/>
        </w:rPr>
        <w:t>was built under</w:t>
      </w:r>
      <w:r w:rsidR="00DE3F49">
        <w:rPr>
          <w:color w:val="000000" w:themeColor="text1"/>
          <w:u w:color="000000" w:themeColor="text1"/>
        </w:rPr>
        <w:t xml:space="preserve"> the</w:t>
      </w:r>
      <w:r w:rsidR="0080278C" w:rsidRPr="000226C0">
        <w:rPr>
          <w:color w:val="000000" w:themeColor="text1"/>
          <w:u w:color="000000" w:themeColor="text1"/>
        </w:rPr>
        <w:t xml:space="preserve"> General Cable</w:t>
      </w:r>
      <w:r w:rsidR="00370373">
        <w:rPr>
          <w:color w:val="000000" w:themeColor="text1"/>
          <w:u w:color="000000" w:themeColor="text1"/>
        </w:rPr>
        <w:t xml:space="preserve"> C</w:t>
      </w:r>
      <w:r w:rsidR="00DE3F49">
        <w:rPr>
          <w:color w:val="000000" w:themeColor="text1"/>
          <w:u w:color="000000" w:themeColor="text1"/>
        </w:rPr>
        <w:t>ompany</w:t>
      </w:r>
      <w:r w:rsidR="0080278C">
        <w:rPr>
          <w:color w:val="000000" w:themeColor="text1"/>
          <w:u w:color="000000" w:themeColor="text1"/>
        </w:rPr>
        <w:t xml:space="preserve"> and </w:t>
      </w:r>
      <w:r>
        <w:t>opened as a low voltage operation</w:t>
      </w:r>
      <w:r w:rsidR="0080278C">
        <w:t>;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plant was acquired by Pirelli S.p.A. in 1978, and in 2005, Pirelli sold its national and international communication and power cables and systems companies to an investment fund of Goldman Sachs.  The company was renamed Prysmian Group and became a new world leader in the energy and telecom cables and systems industry; and</w:t>
      </w:r>
    </w:p>
    <w:p w:rsidR="00F90FC1" w:rsidRDefault="00F90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FC1" w:rsidRDefault="00F90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of 2008, construction started on the new building at the Abbeville plant, and in September 2009, production began at the new site;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1995, the plant received International Quality Standard certification; in 2000, </w:t>
      </w:r>
      <w:r w:rsidR="00502E22">
        <w:t xml:space="preserve">the Abbeville plant received </w:t>
      </w:r>
      <w:r w:rsidR="00F90FC1">
        <w:t>International Environmental Standard certification</w:t>
      </w:r>
      <w:r w:rsidR="00502E22">
        <w:t>;</w:t>
      </w:r>
      <w:r w:rsidR="00F90FC1">
        <w:t xml:space="preserve"> and in 2011, </w:t>
      </w:r>
      <w:r w:rsidR="00502E22">
        <w:t xml:space="preserve">it received </w:t>
      </w:r>
      <w:r w:rsidR="00F90FC1">
        <w:t>ISO</w:t>
      </w:r>
      <w:r w:rsidR="009854DA">
        <w:noBreakHyphen/>
      </w:r>
      <w:r w:rsidR="00F90FC1">
        <w:t>15001 certification;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today, the Prysmian plant in Abbeville is one of the largest and most diverse power cable plants in North America with an annual capacity of seventy thousand metric tons, and the plant has three hundred employees;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735"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0FC1">
        <w:t xml:space="preserve">the members of the South Carolina House of Representatives appreciate the standard of excellence set at the Prysmian plant in Abbeville and the </w:t>
      </w:r>
      <w:r w:rsidR="00502E22">
        <w:t xml:space="preserve">substantial </w:t>
      </w:r>
      <w:r w:rsidR="00F90FC1">
        <w:t xml:space="preserve">economic </w:t>
      </w:r>
      <w:r w:rsidR="00502E22">
        <w:t>effe</w:t>
      </w:r>
      <w:r w:rsidR="00F90FC1">
        <w:t xml:space="preserve">ct that the </w:t>
      </w:r>
      <w:r w:rsidR="00502E22">
        <w:t>company</w:t>
      </w:r>
      <w:r w:rsidR="00F90FC1">
        <w:t xml:space="preserve"> has </w:t>
      </w:r>
      <w:r w:rsidR="00502E22">
        <w:t xml:space="preserve">had </w:t>
      </w:r>
      <w:r w:rsidR="00F90FC1">
        <w:t>on the Palmetto State</w:t>
      </w:r>
      <w:r w:rsidR="00502E22">
        <w:t xml:space="preserve"> for five decades</w:t>
      </w:r>
      <w:r w:rsidR="00867735">
        <w:t>.  Now, therefore,</w:t>
      </w: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720D">
        <w:t xml:space="preserve"> the members of the South Carolina House of Representatives, by this resolution, recognize and honor Prysmian Cables &amp; Systems in Abbeville for its </w:t>
      </w:r>
      <w:r w:rsidR="00DE3F49">
        <w:t xml:space="preserve">outstanding success and the </w:t>
      </w:r>
      <w:r w:rsidR="00D8720D">
        <w:t>significant</w:t>
      </w:r>
      <w:r w:rsidR="00DE3F49">
        <w:t xml:space="preserve"> economic</w:t>
      </w:r>
      <w:r w:rsidR="00D8720D">
        <w:t xml:space="preserve"> impact </w:t>
      </w:r>
      <w:r w:rsidR="00DE3F49">
        <w:t xml:space="preserve">it has had </w:t>
      </w:r>
      <w:r w:rsidR="00D8720D">
        <w:t>on our State and congratulate the executive officers and employees of the plant upon the celebration of its fiftieth anniversary.</w:t>
      </w:r>
    </w:p>
    <w:p w:rsidR="00FA7A6F" w:rsidRDefault="00985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A6F" w:rsidRDefault="00FA7A6F" w:rsidP="00FA7A6F">
      <w:pPr>
        <w:suppressAutoHyphens/>
      </w:pPr>
    </w:p>
    <w:sectPr w:rsidR="00FA7A6F" w:rsidSect="00FA7A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E22" w:rsidRDefault="00502E22" w:rsidP="009F0C77">
      <w:r>
        <w:separator/>
      </w:r>
    </w:p>
  </w:endnote>
  <w:endnote w:type="continuationSeparator" w:id="0">
    <w:p w:rsidR="00502E22" w:rsidRDefault="00502E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04026E1-F2CC-42A6-97AC-1B2590D53B5F}"/>
    <w:embedBold r:id="rId2" w:fontKey="{49D54EA5-F017-4F6D-8EDE-647AA35494C8}"/>
  </w:font>
  <w:font w:name="Calibri">
    <w:panose1 w:val="020F0502020204030204"/>
    <w:charset w:val="00"/>
    <w:family w:val="swiss"/>
    <w:pitch w:val="variable"/>
    <w:sig w:usb0="E10002FF" w:usb1="4000ACFF" w:usb2="00000009" w:usb3="00000000" w:csb0="0000019F" w:csb1="00000000"/>
    <w:embedRegular r:id="rId3" w:fontKey="{8DD07DEF-4D1D-405B-ACFB-E1D0D8FF52B4}"/>
  </w:font>
  <w:font w:name="Tahoma">
    <w:panose1 w:val="020B0604030504040204"/>
    <w:charset w:val="00"/>
    <w:family w:val="swiss"/>
    <w:pitch w:val="variable"/>
    <w:sig w:usb0="21002A87" w:usb1="80000000" w:usb2="00000008" w:usb3="00000000" w:csb0="000101FF" w:csb1="00000000"/>
    <w:embedRegular r:id="rId4" w:fontKey="{E0AAAF4D-752A-4F9E-BEFA-53D5453B6C22}"/>
  </w:font>
  <w:font w:name="Cambria">
    <w:panose1 w:val="02040503050406030204"/>
    <w:charset w:val="00"/>
    <w:family w:val="roman"/>
    <w:pitch w:val="variable"/>
    <w:sig w:usb0="E00002FF" w:usb1="400004FF" w:usb2="00000000" w:usb3="00000000" w:csb0="0000019F" w:csb1="00000000"/>
    <w:embedRegular r:id="rId5" w:fontKey="{0EEEE438-6A46-48D1-B6E1-45DC65B6BC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95" w:rsidRPr="00FA7A6F" w:rsidRDefault="00FA7A6F" w:rsidP="00FA7A6F">
    <w:pPr>
      <w:pStyle w:val="Footer"/>
      <w:tabs>
        <w:tab w:val="clear" w:pos="4680"/>
        <w:tab w:val="clear" w:pos="9360"/>
        <w:tab w:val="center" w:pos="2995"/>
      </w:tabs>
      <w:spacing w:before="120"/>
    </w:pPr>
    <w:r>
      <w:t>[5008]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E22" w:rsidRDefault="00502E22" w:rsidP="009F0C77">
      <w:r>
        <w:separator/>
      </w:r>
    </w:p>
  </w:footnote>
  <w:footnote w:type="continuationSeparator" w:id="0">
    <w:p w:rsidR="00502E22" w:rsidRDefault="00502E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05SD14"/>
    <w:docVar w:name="CoverBillType" w:val="r"/>
    <w:docVar w:name="docpath" w:val="L:\Council\bills\GM\24005SD14.DOCX"/>
    <w:docVar w:name="dvBillNumber" w:val="5008"/>
    <w:docVar w:name="dvBillNumberPrefix" w:val="H. "/>
    <w:docVar w:name="dvOriginalBody" w:val="House"/>
    <w:docVar w:name="dvSteno" w:val="GM"/>
    <w:docVar w:name="NameofBody" w:val="h"/>
    <w:docVar w:name="vgroup2" w:val="Council"/>
  </w:docVars>
  <w:rsids>
    <w:rsidRoot w:val="00F30709"/>
    <w:rsid w:val="00011869"/>
    <w:rsid w:val="000E1785"/>
    <w:rsid w:val="000F40FA"/>
    <w:rsid w:val="0010776B"/>
    <w:rsid w:val="00133E66"/>
    <w:rsid w:val="001435A3"/>
    <w:rsid w:val="001D08F2"/>
    <w:rsid w:val="001D525B"/>
    <w:rsid w:val="001D7F4F"/>
    <w:rsid w:val="00207911"/>
    <w:rsid w:val="002321B6"/>
    <w:rsid w:val="00250967"/>
    <w:rsid w:val="002543C8"/>
    <w:rsid w:val="00284AAE"/>
    <w:rsid w:val="002A0454"/>
    <w:rsid w:val="002E5912"/>
    <w:rsid w:val="00301B21"/>
    <w:rsid w:val="00325348"/>
    <w:rsid w:val="0032732C"/>
    <w:rsid w:val="00336AD0"/>
    <w:rsid w:val="00370373"/>
    <w:rsid w:val="0037079A"/>
    <w:rsid w:val="00391F4A"/>
    <w:rsid w:val="003D01E8"/>
    <w:rsid w:val="003E5288"/>
    <w:rsid w:val="003F6D79"/>
    <w:rsid w:val="0041760A"/>
    <w:rsid w:val="00417C01"/>
    <w:rsid w:val="004809EE"/>
    <w:rsid w:val="0049611E"/>
    <w:rsid w:val="004E7D54"/>
    <w:rsid w:val="00502E22"/>
    <w:rsid w:val="005273C6"/>
    <w:rsid w:val="00530A69"/>
    <w:rsid w:val="00545593"/>
    <w:rsid w:val="00577C6C"/>
    <w:rsid w:val="005C2FE2"/>
    <w:rsid w:val="005C6795"/>
    <w:rsid w:val="005E2BC9"/>
    <w:rsid w:val="00605102"/>
    <w:rsid w:val="006215AA"/>
    <w:rsid w:val="006870EB"/>
    <w:rsid w:val="006913C9"/>
    <w:rsid w:val="0069470D"/>
    <w:rsid w:val="00734F00"/>
    <w:rsid w:val="007A2A92"/>
    <w:rsid w:val="007A70AE"/>
    <w:rsid w:val="0080278C"/>
    <w:rsid w:val="008362E8"/>
    <w:rsid w:val="00867735"/>
    <w:rsid w:val="008A1768"/>
    <w:rsid w:val="008F0F33"/>
    <w:rsid w:val="008F4429"/>
    <w:rsid w:val="0094021A"/>
    <w:rsid w:val="009854D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720D"/>
    <w:rsid w:val="00D970A9"/>
    <w:rsid w:val="00DE3F49"/>
    <w:rsid w:val="00DF3845"/>
    <w:rsid w:val="00E41911"/>
    <w:rsid w:val="00E461D3"/>
    <w:rsid w:val="00E92EEF"/>
    <w:rsid w:val="00F24442"/>
    <w:rsid w:val="00F30709"/>
    <w:rsid w:val="00F50AE3"/>
    <w:rsid w:val="00F67CF1"/>
    <w:rsid w:val="00F840F0"/>
    <w:rsid w:val="00F90FC1"/>
    <w:rsid w:val="00FA7A6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E22"/>
    <w:rPr>
      <w:rFonts w:ascii="Tahoma" w:hAnsi="Tahoma" w:cs="Tahoma"/>
      <w:sz w:val="16"/>
      <w:szCs w:val="16"/>
    </w:rPr>
  </w:style>
  <w:style w:type="character" w:customStyle="1" w:styleId="BalloonTextChar">
    <w:name w:val="Balloon Text Char"/>
    <w:basedOn w:val="DefaultParagraphFont"/>
    <w:link w:val="BalloonText"/>
    <w:uiPriority w:val="99"/>
    <w:semiHidden/>
    <w:rsid w:val="00502E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201C2-C6AA-402E-AFB5-C42D00F6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2014-03-31T18:09:00Z</cp:lastPrinted>
  <dcterms:created xsi:type="dcterms:W3CDTF">2014-04-01T16:48:00Z</dcterms:created>
  <dcterms:modified xsi:type="dcterms:W3CDTF">2014-04-01T16:48:00Z</dcterms:modified>
</cp:coreProperties>
</file>