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097" w:rsidRDefault="00220097" w:rsidP="001D7F4F">
      <w:pPr>
        <w:pStyle w:val="BillDots"/>
      </w:pPr>
      <w:r>
        <w:t>INTRODUCED</w:t>
      </w:r>
    </w:p>
    <w:p w:rsidR="00220097" w:rsidRDefault="00220097" w:rsidP="001D7F4F">
      <w:pPr>
        <w:pStyle w:val="BillDots"/>
      </w:pPr>
      <w:r>
        <w:t>April 3, 2014</w:t>
      </w:r>
    </w:p>
    <w:p w:rsidR="00220097" w:rsidRDefault="00220097" w:rsidP="001D7F4F">
      <w:pPr>
        <w:pStyle w:val="BillDots"/>
      </w:pPr>
    </w:p>
    <w:p w:rsidR="00220097" w:rsidRPr="00220097" w:rsidRDefault="00220097" w:rsidP="00220097">
      <w:pPr>
        <w:pStyle w:val="BillDots"/>
        <w:tabs>
          <w:tab w:val="clear" w:pos="216"/>
          <w:tab w:val="clear" w:pos="432"/>
          <w:tab w:val="clear" w:pos="648"/>
          <w:tab w:val="clear" w:pos="864"/>
          <w:tab w:val="clear" w:pos="1080"/>
          <w:tab w:val="clear" w:pos="1296"/>
          <w:tab w:val="clear" w:pos="5904"/>
          <w:tab w:val="right" w:pos="5933"/>
        </w:tabs>
      </w:pPr>
      <w:r>
        <w:tab/>
      </w:r>
      <w:r>
        <w:rPr>
          <w:b/>
          <w:sz w:val="36"/>
        </w:rPr>
        <w:t>H. 5058</w:t>
      </w:r>
    </w:p>
    <w:p w:rsidR="00220097" w:rsidRDefault="00220097" w:rsidP="001D7F4F">
      <w:pPr>
        <w:pStyle w:val="BillDots"/>
      </w:pPr>
    </w:p>
    <w:p w:rsidR="00220097" w:rsidRDefault="00220097" w:rsidP="00220097">
      <w:pPr>
        <w:pStyle w:val="BillDots"/>
        <w:jc w:val="center"/>
      </w:pPr>
      <w:r>
        <w:t xml:space="preserve">Introduced by </w:t>
      </w:r>
      <w:r w:rsidRPr="00A02456">
        <w:t>Education and Public Works Committee</w:t>
      </w:r>
    </w:p>
    <w:p w:rsidR="00220097" w:rsidRDefault="00220097" w:rsidP="001D7F4F">
      <w:pPr>
        <w:pStyle w:val="BillDots"/>
      </w:pPr>
    </w:p>
    <w:p w:rsidR="00220097" w:rsidRDefault="00220097" w:rsidP="001D7F4F">
      <w:pPr>
        <w:pStyle w:val="BillDots"/>
      </w:pPr>
      <w:r>
        <w:t>S. Printed 4/3/14--H.</w:t>
      </w:r>
    </w:p>
    <w:p w:rsidR="00220097" w:rsidRDefault="00220097" w:rsidP="001D7F4F">
      <w:pPr>
        <w:pStyle w:val="BillDots"/>
      </w:pPr>
      <w:r>
        <w:t>Read the first time April 3, 2014.</w:t>
      </w:r>
    </w:p>
    <w:p w:rsidR="00220097" w:rsidRPr="00220097" w:rsidRDefault="00220097" w:rsidP="00220097">
      <w:pPr>
        <w:pStyle w:val="BillDots"/>
        <w:jc w:val="center"/>
      </w:pPr>
      <w:r>
        <w:rPr>
          <w:u w:val="single"/>
        </w:rPr>
        <w:t>            </w:t>
      </w:r>
    </w:p>
    <w:p w:rsidR="00220097" w:rsidRDefault="00220097" w:rsidP="001D7F4F">
      <w:pPr>
        <w:pStyle w:val="BillDots"/>
      </w:pPr>
    </w:p>
    <w:p w:rsidR="003D1BAD" w:rsidRDefault="003D1BAD" w:rsidP="001D7F4F">
      <w:pPr>
        <w:pStyle w:val="BillDots"/>
        <w:sectPr w:rsidR="003D1BAD" w:rsidSect="003D1B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32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0C" w:rsidRDefault="00307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4422, PURSUANT TO THE PROVISIONS OF ARTICLE 1, CHAPTER 23, TITLE 1 OF THE 1976 CODE.</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4422, and submitted to the General Assembly pursuant to the provisions of Article 1, Chapter 23, Title 1 of the 1976 Code, are approved.</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07400">
        <w:t>2</w:t>
      </w:r>
      <w:r>
        <w:t>.</w:t>
      </w:r>
      <w:r>
        <w:tab/>
        <w:t>This joint resolution takes effect upon approval by the Governor.</w:t>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Regulation 43</w:t>
      </w:r>
      <w:r w:rsidRPr="00AA651C">
        <w:noBreakHyphen/>
        <w:t>62 governs the requirements for add</w:t>
      </w:r>
      <w:r w:rsidRPr="00AA651C">
        <w:noBreakHyphen/>
        <w:t>on certification for educators in South Carolina. Amendments to Regulation 43</w:t>
      </w:r>
      <w:r w:rsidRPr="00AA651C">
        <w:noBreakHyphen/>
        <w:t xml:space="preserve">62 will (1) refine and update requirements for an educator to be endorsed in online teaching; and (2) change the wording of the regulation to replace certification with licensure in keeping with agency norms. These changes allow the Board to continue to provide appropriately certified educators for South Carolina public schools. </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lastRenderedPageBreak/>
        <w:t>Per request of the Senate Education Committee, the State Board of Education withdrew the regulation, made the changes delineated below, and resubmitted the regulation:</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t>Derivatives of the usage of “License” (license, licenses, licensed, licensure) in place of derivatives of “Certificate” should revert to the original, appropriate term used (Certification, etc.).</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 xml:space="preserve">The drafting notice was published in the </w:t>
      </w:r>
      <w:r w:rsidRPr="00AA651C">
        <w:rPr>
          <w:i/>
        </w:rPr>
        <w:t>State Register</w:t>
      </w:r>
      <w:r w:rsidRPr="00AA651C">
        <w:t xml:space="preserve"> on August 23, 2013.</w:t>
      </w:r>
    </w:p>
    <w:p w:rsidR="002B5C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B5C49" w:rsidRDefault="002B5C49" w:rsidP="00105950">
      <w:pPr>
        <w:suppressAutoHyphens/>
      </w:pPr>
    </w:p>
    <w:sectPr w:rsidR="002B5C49" w:rsidSect="003D1B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20C" w:rsidRDefault="0029320C" w:rsidP="009F0C77">
      <w:r>
        <w:separator/>
      </w:r>
    </w:p>
  </w:endnote>
  <w:endnote w:type="continuationSeparator" w:id="0">
    <w:p w:rsidR="0029320C" w:rsidRDefault="002932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836DB-F0CF-43D1-AA90-33FFA3D98499}"/>
    <w:embedBold r:id="rId2" w:fontKey="{3F89FEFD-5E4E-4D35-9FD6-278740AE4AF4}"/>
    <w:embedItalic r:id="rId3" w:fontKey="{23F4A5EB-9901-4B83-B115-F1A31E732853}"/>
  </w:font>
  <w:font w:name="Calibri">
    <w:panose1 w:val="020F0502020204030204"/>
    <w:charset w:val="00"/>
    <w:family w:val="swiss"/>
    <w:pitch w:val="variable"/>
    <w:sig w:usb0="E10002FF" w:usb1="4000ACFF" w:usb2="00000009" w:usb3="00000000" w:csb0="0000019F" w:csb1="00000000"/>
    <w:embedRegular r:id="rId4" w:fontKey="{1ABC9868-351B-40B8-99C9-E88F10F04E8C}"/>
  </w:font>
  <w:font w:name="Tahoma">
    <w:panose1 w:val="020B0604030504040204"/>
    <w:charset w:val="00"/>
    <w:family w:val="swiss"/>
    <w:pitch w:val="variable"/>
    <w:sig w:usb0="21002A87" w:usb1="80000000" w:usb2="00000008" w:usb3="00000000" w:csb0="000101FF" w:csb1="00000000"/>
    <w:embedRegular r:id="rId5" w:fontKey="{0E26B860-8814-4C90-9298-685200DB3210}"/>
  </w:font>
  <w:font w:name="Cambria">
    <w:panose1 w:val="02040503050406030204"/>
    <w:charset w:val="00"/>
    <w:family w:val="roman"/>
    <w:pitch w:val="variable"/>
    <w:sig w:usb0="E00002FF" w:usb1="400004FF" w:usb2="00000000" w:usb3="00000000" w:csb0="0000019F" w:csb1="00000000"/>
    <w:embedRegular r:id="rId6" w:fontKey="{D82FE296-435C-4AFF-9C62-36461F9261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744" w:rsidRPr="002B5C49" w:rsidRDefault="002B5C49" w:rsidP="002B5C49">
    <w:pPr>
      <w:pStyle w:val="Footer"/>
      <w:tabs>
        <w:tab w:val="clear" w:pos="4680"/>
        <w:tab w:val="clear" w:pos="9360"/>
        <w:tab w:val="center" w:pos="2995"/>
      </w:tabs>
      <w:spacing w:before="120"/>
    </w:pPr>
    <w:r>
      <w:t>[5058</w:t>
    </w:r>
    <w:r w:rsidR="003D1BAD">
      <w:t>-</w:t>
    </w:r>
    <w:fldSimple w:instr=" PAGE  \* MERGEFORMAT ">
      <w:r w:rsidR="00105950">
        <w:rPr>
          <w:noProof/>
        </w:rPr>
        <w:t>1</w:t>
      </w:r>
    </w:fldSimple>
    <w:r w:rsidR="003D1B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BAD" w:rsidRPr="002B5C49" w:rsidRDefault="003D1BAD" w:rsidP="002B5C49">
    <w:pPr>
      <w:pStyle w:val="Footer"/>
      <w:tabs>
        <w:tab w:val="clear" w:pos="4680"/>
        <w:tab w:val="clear" w:pos="9360"/>
        <w:tab w:val="center" w:pos="2995"/>
      </w:tabs>
      <w:spacing w:before="120"/>
    </w:pPr>
    <w:r>
      <w:t>[5058]</w:t>
    </w:r>
    <w:r>
      <w:tab/>
    </w:r>
    <w:fldSimple w:instr=" PAGE  \* MERGEFORMAT ">
      <w:r w:rsidR="001059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20C" w:rsidRDefault="0029320C" w:rsidP="009F0C77">
      <w:r>
        <w:separator/>
      </w:r>
    </w:p>
  </w:footnote>
  <w:footnote w:type="continuationSeparator" w:id="0">
    <w:p w:rsidR="0029320C" w:rsidRDefault="002932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4AC14"/>
    <w:docVar w:name="CoverBillType" w:val="a"/>
    <w:docVar w:name="docpath" w:val="L:\Council\bills\DBS\31174AC14.DOCX"/>
    <w:docVar w:name="dvBillNumber" w:val="5058"/>
    <w:docVar w:name="dvBillNumberPrefix" w:val="H. "/>
    <w:docVar w:name="dvOriginalBody" w:val="House"/>
    <w:docVar w:name="dvSteno" w:val="DBS"/>
    <w:docVar w:name="NameofBody" w:val="h"/>
    <w:docVar w:name="vgroup2" w:val="Council"/>
  </w:docVars>
  <w:rsids>
    <w:rsidRoot w:val="00A87B9B"/>
    <w:rsid w:val="00011869"/>
    <w:rsid w:val="000E1785"/>
    <w:rsid w:val="000F40FA"/>
    <w:rsid w:val="00105950"/>
    <w:rsid w:val="0010776B"/>
    <w:rsid w:val="00133E66"/>
    <w:rsid w:val="001435A3"/>
    <w:rsid w:val="001D08F2"/>
    <w:rsid w:val="001D525B"/>
    <w:rsid w:val="001D7F4F"/>
    <w:rsid w:val="00220097"/>
    <w:rsid w:val="002321B6"/>
    <w:rsid w:val="00250967"/>
    <w:rsid w:val="002543C8"/>
    <w:rsid w:val="00284AAE"/>
    <w:rsid w:val="0029320C"/>
    <w:rsid w:val="002B5C49"/>
    <w:rsid w:val="002E5912"/>
    <w:rsid w:val="00301B21"/>
    <w:rsid w:val="00307400"/>
    <w:rsid w:val="00325348"/>
    <w:rsid w:val="0032732C"/>
    <w:rsid w:val="00336AD0"/>
    <w:rsid w:val="0037079A"/>
    <w:rsid w:val="003D01E8"/>
    <w:rsid w:val="003D1BAD"/>
    <w:rsid w:val="003E5288"/>
    <w:rsid w:val="003F6D79"/>
    <w:rsid w:val="0041760A"/>
    <w:rsid w:val="00417C01"/>
    <w:rsid w:val="004809EE"/>
    <w:rsid w:val="004E7D54"/>
    <w:rsid w:val="004F10BF"/>
    <w:rsid w:val="004F59E6"/>
    <w:rsid w:val="005273C6"/>
    <w:rsid w:val="00530A69"/>
    <w:rsid w:val="00545593"/>
    <w:rsid w:val="00577C6C"/>
    <w:rsid w:val="005C2FE2"/>
    <w:rsid w:val="005E2BC9"/>
    <w:rsid w:val="005F2F36"/>
    <w:rsid w:val="00605102"/>
    <w:rsid w:val="006215AA"/>
    <w:rsid w:val="00672744"/>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B9B"/>
    <w:rsid w:val="00A9741D"/>
    <w:rsid w:val="00AD4B17"/>
    <w:rsid w:val="00B412D4"/>
    <w:rsid w:val="00BE3C22"/>
    <w:rsid w:val="00C0345E"/>
    <w:rsid w:val="00C3483A"/>
    <w:rsid w:val="00C74E9D"/>
    <w:rsid w:val="00C82FD3"/>
    <w:rsid w:val="00C92819"/>
    <w:rsid w:val="00CB06F4"/>
    <w:rsid w:val="00CC6B7B"/>
    <w:rsid w:val="00CD2089"/>
    <w:rsid w:val="00CF3025"/>
    <w:rsid w:val="00D73A67"/>
    <w:rsid w:val="00D970A9"/>
    <w:rsid w:val="00DF3845"/>
    <w:rsid w:val="00E41911"/>
    <w:rsid w:val="00E92EEF"/>
    <w:rsid w:val="00F0219D"/>
    <w:rsid w:val="00F24442"/>
    <w:rsid w:val="00F314C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0"/>
    <w:rPr>
      <w:rFonts w:ascii="Tahoma" w:hAnsi="Tahoma" w:cs="Tahoma"/>
      <w:sz w:val="16"/>
      <w:szCs w:val="16"/>
    </w:rPr>
  </w:style>
  <w:style w:type="character" w:customStyle="1" w:styleId="BalloonTextChar">
    <w:name w:val="Balloon Text Char"/>
    <w:basedOn w:val="DefaultParagraphFont"/>
    <w:link w:val="BalloonText"/>
    <w:uiPriority w:val="99"/>
    <w:semiHidden/>
    <w:rsid w:val="003074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C9E40-E684-470C-B082-F3D6942F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1577</Characters>
  <Application>Microsoft Office Word</Application>
  <DocSecurity>0</DocSecurity>
  <Lines>65</Lines>
  <Paragraphs>22</Paragraphs>
  <ScaleCrop>false</ScaleCrop>
  <Company>LPITS</Company>
  <LinksUpToDate>false</LinksUpToDate>
  <CharactersWithSpaces>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2014-04-02T20:23:00Z</cp:lastPrinted>
  <dcterms:created xsi:type="dcterms:W3CDTF">2014-04-03T21:47:00Z</dcterms:created>
  <dcterms:modified xsi:type="dcterms:W3CDTF">2014-04-03T21:47:00Z</dcterms:modified>
</cp:coreProperties>
</file>