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143AE" w:rsidRP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Pr="000143AE" w:rsidRDefault="000143AE" w:rsidP="000143AE">
      <w:pPr>
        <w:tabs>
          <w:tab w:val="right" w:pos="5933"/>
        </w:tabs>
        <w:suppressAutoHyphens/>
        <w:jc w:val="both"/>
        <w:rPr>
          <w:rFonts w:eastAsia="Times New Roman"/>
        </w:rPr>
      </w:pPr>
      <w:r>
        <w:rPr>
          <w:rFonts w:eastAsia="Times New Roman"/>
        </w:rPr>
        <w:tab/>
      </w:r>
      <w:r>
        <w:rPr>
          <w:rFonts w:eastAsia="Times New Roman"/>
          <w:b/>
          <w:sz w:val="36"/>
        </w:rPr>
        <w:t>S. 601</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95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Ford, Sheheen</w:t>
      </w:r>
      <w:r w:rsidR="00952801">
        <w:t>,</w:t>
      </w:r>
      <w:r>
        <w:t xml:space="preserve"> Campsen</w:t>
      </w:r>
      <w:r w:rsidR="00952801">
        <w:t xml:space="preserve"> and Rankin</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952801">
      <w:pPr>
        <w:tabs>
          <w:tab w:val="right" w:pos="5933"/>
        </w:tabs>
        <w:suppressAutoHyphens/>
        <w:jc w:val="both"/>
        <w:rPr>
          <w:rFonts w:eastAsia="Times New Roman"/>
        </w:rPr>
      </w:pPr>
      <w:r>
        <w:rPr>
          <w:rFonts w:eastAsia="Times New Roman"/>
        </w:rPr>
        <w:t>S. Printed 4/24/13--S.</w:t>
      </w:r>
      <w:r w:rsidR="00952801">
        <w:rPr>
          <w:rFonts w:eastAsia="Times New Roman"/>
        </w:rPr>
        <w:tab/>
        <w:t>[SEC 4/25/13 3:43 PM]</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0143AE" w:rsidRPr="000143AE" w:rsidRDefault="000143AE" w:rsidP="0001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79D" w:rsidRPr="0062379D" w:rsidRDefault="0062379D" w:rsidP="0062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601) to amend Section 2</w:t>
      </w:r>
      <w:r>
        <w:rPr>
          <w:rFonts w:eastAsia="Times New Roman"/>
        </w:rPr>
        <w:noBreakHyphen/>
        <w:t>17</w:t>
      </w:r>
      <w:r>
        <w:rPr>
          <w:rFonts w:eastAsia="Times New Roman"/>
        </w:rPr>
        <w:noBreakHyphen/>
        <w:t>10, relating to terms regarding lobbyists and lobbying, to define the terms “lobbying”, “lobbyist”, “public body”, and, etc., respectfully</w:t>
      </w:r>
    </w:p>
    <w:p w:rsidR="0062379D" w:rsidRPr="0062379D" w:rsidRDefault="0062379D" w:rsidP="0062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P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35424">
        <w:t>ESTIMATED FISCAL IMPACT ON GENERAL FUND EXPENDITURES:</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35424">
        <w:t>$0 (No additional expenditures or savings are expected)</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35424">
        <w:t>ESTIMATED FISCAL IMPACT ON FEDERAL &amp; OTHER FUND EXPENDITURES:</w:t>
      </w:r>
    </w:p>
    <w:p w:rsidR="000143AE"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1" w:name="f"/>
      <w:bookmarkEnd w:id="1"/>
      <w:r w:rsidRPr="00735424">
        <w:t>$0 (No additional expenditures or savings are expected)</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35424">
        <w:rPr>
          <w:b/>
        </w:rPr>
        <w:t>EXPLANATION OF IMPACT:</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i"/>
      <w:bookmarkEnd w:id="2"/>
      <w:r w:rsidRPr="00735424">
        <w:tab/>
        <w:t>The State Ethics Commission estimates this bill will have no fiscal impact on the state general fund or on federal and/or other funds.</w:t>
      </w: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2F2686">
      <w:pPr>
        <w:tabs>
          <w:tab w:val="left" w:pos="3024"/>
        </w:tabs>
        <w:suppressAutoHyphens/>
        <w:jc w:val="both"/>
        <w:rPr>
          <w:rFonts w:eastAsia="Times New Roman"/>
        </w:rPr>
      </w:pPr>
      <w:r>
        <w:rPr>
          <w:rFonts w:eastAsia="Times New Roman"/>
        </w:rPr>
        <w:tab/>
      </w:r>
      <w:r>
        <w:rPr>
          <w:rFonts w:eastAsia="Times New Roman"/>
          <w:i/>
        </w:rPr>
        <w:t>Approved By:</w:t>
      </w:r>
    </w:p>
    <w:p w:rsidR="002F2686" w:rsidRDefault="002F2686" w:rsidP="002F2686">
      <w:pPr>
        <w:tabs>
          <w:tab w:val="left" w:pos="3024"/>
        </w:tabs>
        <w:suppressAutoHyphens/>
        <w:jc w:val="both"/>
        <w:rPr>
          <w:rFonts w:eastAsia="Times New Roman"/>
        </w:rPr>
      </w:pPr>
      <w:r>
        <w:rPr>
          <w:rFonts w:eastAsia="Times New Roman"/>
        </w:rPr>
        <w:tab/>
        <w:t>Brenda Hart</w:t>
      </w:r>
    </w:p>
    <w:p w:rsidR="002F2686" w:rsidRPr="002F2686" w:rsidRDefault="002F2686" w:rsidP="002F2686">
      <w:pPr>
        <w:tabs>
          <w:tab w:val="left" w:pos="3024"/>
        </w:tabs>
        <w:suppressAutoHyphens/>
        <w:jc w:val="both"/>
        <w:rPr>
          <w:rFonts w:eastAsia="Times New Roman"/>
        </w:rPr>
      </w:pPr>
      <w:r>
        <w:rPr>
          <w:rFonts w:eastAsia="Times New Roman"/>
        </w:rPr>
        <w:tab/>
        <w:t>Office of State Budget</w:t>
      </w: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2686" w:rsidSect="000143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0C3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35F" w:rsidRPr="005B59B5" w:rsidRDefault="005B59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5" w:name="titletop"/>
      <w:bookmarkEnd w:id="5"/>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w:t>
      </w:r>
      <w:r w:rsidR="0078148B">
        <w:rPr>
          <w:color w:val="000000" w:themeColor="text1"/>
          <w:u w:color="000000" w:themeColor="text1"/>
        </w:rPr>
        <w:t>PUBLIC BODY</w:t>
      </w:r>
      <w:r>
        <w:rPr>
          <w:color w:val="000000" w:themeColor="text1"/>
          <w:u w:color="000000" w:themeColor="text1"/>
        </w:rPr>
        <w:t xml:space="preserve">”, </w:t>
      </w:r>
      <w:r w:rsidR="0078148B">
        <w:rPr>
          <w:color w:val="000000" w:themeColor="text1"/>
          <w:u w:color="000000" w:themeColor="text1"/>
        </w:rPr>
        <w:t xml:space="preserve">AND </w:t>
      </w:r>
      <w:r>
        <w:rPr>
          <w:color w:val="000000" w:themeColor="text1"/>
          <w:u w:color="000000" w:themeColor="text1"/>
        </w:rPr>
        <w:t>“</w:t>
      </w:r>
      <w:r w:rsidR="0078148B">
        <w:rPr>
          <w:color w:val="000000" w:themeColor="text1"/>
          <w:u w:color="000000" w:themeColor="text1"/>
        </w:rPr>
        <w:t>PUBLIC OFFICIAL</w:t>
      </w:r>
      <w:r>
        <w:rPr>
          <w:color w:val="000000" w:themeColor="text1"/>
          <w:u w:color="000000" w:themeColor="text1"/>
        </w:rPr>
        <w:t>”</w:t>
      </w:r>
      <w:r w:rsidR="00B60DB8">
        <w:rPr>
          <w:color w:val="000000" w:themeColor="text1"/>
          <w:u w:color="000000" w:themeColor="text1"/>
        </w:rPr>
        <w:t xml:space="preserve"> TO INCLUDE MEMBERS </w:t>
      </w:r>
      <w:r w:rsidR="001D2744">
        <w:rPr>
          <w:color w:val="000000" w:themeColor="text1"/>
          <w:u w:color="000000" w:themeColor="text1"/>
        </w:rPr>
        <w:t xml:space="preserve">OF </w:t>
      </w:r>
      <w:r w:rsidR="00B60DB8">
        <w:rPr>
          <w:color w:val="000000" w:themeColor="text1"/>
          <w:u w:color="000000" w:themeColor="text1"/>
        </w:rPr>
        <w:t>AND THE GOVERNING BODIES OF POLITICAL SUBDIVISIONS</w:t>
      </w:r>
      <w:r w:rsidR="00665C4B">
        <w:rPr>
          <w:color w:val="000000" w:themeColor="text1"/>
          <w:u w:color="000000" w:themeColor="text1"/>
        </w:rPr>
        <w:t>.</w:t>
      </w:r>
    </w:p>
    <w:p w:rsidR="000C3681" w:rsidRDefault="000C3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sidR="00F93259">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 xml:space="preserve">covered gubernatorial actions;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ED2B7F" w:rsidRPr="0075182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00B60DB8"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sidR="0075182D">
        <w:rPr>
          <w:color w:val="000000" w:themeColor="text1"/>
          <w:u w:val="single" w:color="000000" w:themeColor="text1"/>
        </w:rPr>
        <w:t>body of a political subdivision</w:t>
      </w:r>
      <w:r w:rsidR="0075182D">
        <w:rPr>
          <w:color w:val="000000" w:themeColor="text1"/>
          <w:u w:color="000000" w:themeColor="text1"/>
        </w:rPr>
        <w:t>.</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(13)</w:t>
      </w:r>
      <w:r w:rsidR="00F93259">
        <w:rPr>
          <w:color w:val="000000" w:themeColor="text1"/>
          <w:u w:color="000000" w:themeColor="text1"/>
        </w:rPr>
        <w:tab/>
      </w:r>
      <w:r w:rsidRPr="0014406D">
        <w:rPr>
          <w:color w:val="000000" w:themeColor="text1"/>
          <w:u w:color="000000" w:themeColor="text1"/>
        </w:rPr>
        <w:t xml:space="preserve">‘Lobbyist’ means any person who is employed, appointed, or retained, with or without compensation, by another person to </w:t>
      </w:r>
      <w:r w:rsidRPr="0014406D">
        <w:rPr>
          <w:color w:val="000000" w:themeColor="text1"/>
          <w:u w:color="000000" w:themeColor="text1"/>
        </w:rPr>
        <w:lastRenderedPageBreak/>
        <w:t>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sidR="00B60DB8">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sidR="00F93259">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medium which in the ordinary course of business disseminates news, editorials, columns, other comments, or other regularly </w:t>
      </w:r>
      <w:r w:rsidRPr="0014406D">
        <w:rPr>
          <w:color w:val="000000" w:themeColor="text1"/>
          <w:u w:color="000000" w:themeColor="text1"/>
        </w:rPr>
        <w:lastRenderedPageBreak/>
        <w:t xml:space="preserve">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sidR="00F93259">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sidR="00F93259">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sidR="00F93259">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sidR="00DD4079">
        <w:rPr>
          <w:color w:val="000000" w:themeColor="text1"/>
          <w:u w:color="000000" w:themeColor="text1"/>
        </w:rPr>
        <w:t>h body, by whatever name known.”</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4079">
        <w:rPr>
          <w:color w:val="000000" w:themeColor="text1"/>
          <w:u w:color="000000" w:themeColor="text1"/>
        </w:rPr>
        <w:t>“</w:t>
      </w:r>
      <w:r>
        <w:rPr>
          <w:color w:val="000000" w:themeColor="text1"/>
          <w:u w:color="000000" w:themeColor="text1"/>
        </w:rPr>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sidR="00665C4B">
        <w:rPr>
          <w:rFonts w:eastAsia="Times New Roman"/>
          <w:color w:val="000000" w:themeColor="text1"/>
          <w:u w:color="000000" w:themeColor="text1"/>
        </w:rPr>
        <w:t>4</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AD32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EC1E98">
      <w:pPr>
        <w:suppressAutoHyphens/>
        <w:jc w:val="both"/>
        <w:rPr>
          <w:rFonts w:eastAsia="Times New Roman"/>
        </w:rPr>
      </w:pPr>
    </w:p>
    <w:sectPr w:rsidR="00AD32E5" w:rsidSect="000143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02AFE1-7CE2-45DA-9264-A46321338E59}"/>
    <w:embedBold r:id="rId2" w:fontKey="{CE3B949A-7365-43B5-AE4B-F816426B7E1E}"/>
    <w:embedItalic r:id="rId3" w:fontKey="{4F45EC40-0258-4B30-A131-1D7162CC2AFF}"/>
  </w:font>
  <w:font w:name="Calibri">
    <w:panose1 w:val="020F0502020204030204"/>
    <w:charset w:val="00"/>
    <w:family w:val="swiss"/>
    <w:pitch w:val="variable"/>
    <w:sig w:usb0="E10002FF" w:usb1="4000ACFF" w:usb2="00000009" w:usb3="00000000" w:csb0="0000019F" w:csb1="00000000"/>
    <w:embedRegular r:id="rId4" w:fontKey="{F35DDE49-7A28-461A-AFAC-889E1D956810}"/>
    <w:embedBold r:id="rId5" w:fontKey="{C3B2D08B-9D4D-406D-8249-413CA6677171}"/>
  </w:font>
  <w:font w:name="Cambria">
    <w:panose1 w:val="02040503050406030204"/>
    <w:charset w:val="00"/>
    <w:family w:val="roman"/>
    <w:pitch w:val="variable"/>
    <w:sig w:usb0="E00002FF" w:usb1="400004FF" w:usb2="00000000" w:usb3="00000000" w:csb0="0000019F" w:csb1="00000000"/>
    <w:embedRegular r:id="rId6" w:fontKey="{F3CC4F64-3748-4F5C-9561-F06DA770A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DC" w:rsidRPr="00AD32E5" w:rsidRDefault="00AD32E5" w:rsidP="00AD32E5">
    <w:pPr>
      <w:pStyle w:val="Footer"/>
      <w:tabs>
        <w:tab w:val="clear" w:pos="4680"/>
        <w:tab w:val="clear" w:pos="9360"/>
        <w:tab w:val="center" w:pos="2995"/>
      </w:tabs>
      <w:spacing w:before="120"/>
    </w:pPr>
    <w:r>
      <w:t>[601</w:t>
    </w:r>
    <w:r w:rsidR="000143AE">
      <w:t>-</w:t>
    </w:r>
    <w:fldSimple w:instr=" PAGE  \* MERGEFORMAT ">
      <w:r w:rsidR="00EC1E98">
        <w:rPr>
          <w:noProof/>
        </w:rPr>
        <w:t>1</w:t>
      </w:r>
    </w:fldSimple>
    <w:r w:rsidR="000143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AE" w:rsidRPr="00AD32E5" w:rsidRDefault="000143AE" w:rsidP="00AD32E5">
    <w:pPr>
      <w:pStyle w:val="Footer"/>
      <w:tabs>
        <w:tab w:val="clear" w:pos="4680"/>
        <w:tab w:val="clear" w:pos="9360"/>
        <w:tab w:val="center" w:pos="2995"/>
      </w:tabs>
      <w:spacing w:before="120"/>
    </w:pPr>
    <w:r>
      <w:t>[601]</w:t>
    </w:r>
    <w:r>
      <w:tab/>
    </w:r>
    <w:fldSimple w:instr=" PAGE  \* MERGEFORMAT ">
      <w:r w:rsidR="00EC1E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143AE"/>
    <w:rsid w:val="00042AC1"/>
    <w:rsid w:val="00046516"/>
    <w:rsid w:val="0007601D"/>
    <w:rsid w:val="000B0720"/>
    <w:rsid w:val="000B5EAF"/>
    <w:rsid w:val="000C3681"/>
    <w:rsid w:val="00120ED5"/>
    <w:rsid w:val="00170561"/>
    <w:rsid w:val="00186AC9"/>
    <w:rsid w:val="00197DF1"/>
    <w:rsid w:val="001B126A"/>
    <w:rsid w:val="001B3DD9"/>
    <w:rsid w:val="001B7E5D"/>
    <w:rsid w:val="001D2744"/>
    <w:rsid w:val="001D3BAC"/>
    <w:rsid w:val="002023BD"/>
    <w:rsid w:val="00216025"/>
    <w:rsid w:val="00245C4E"/>
    <w:rsid w:val="002C1321"/>
    <w:rsid w:val="002C5896"/>
    <w:rsid w:val="002D3BED"/>
    <w:rsid w:val="002E45A9"/>
    <w:rsid w:val="002F2686"/>
    <w:rsid w:val="00307C2B"/>
    <w:rsid w:val="00383247"/>
    <w:rsid w:val="003D6E2B"/>
    <w:rsid w:val="003E7597"/>
    <w:rsid w:val="00406EC6"/>
    <w:rsid w:val="004147A6"/>
    <w:rsid w:val="0044020F"/>
    <w:rsid w:val="00450668"/>
    <w:rsid w:val="0045495A"/>
    <w:rsid w:val="004813A2"/>
    <w:rsid w:val="00485DA5"/>
    <w:rsid w:val="004952FA"/>
    <w:rsid w:val="004B6A22"/>
    <w:rsid w:val="004D7F37"/>
    <w:rsid w:val="00522CE0"/>
    <w:rsid w:val="00565148"/>
    <w:rsid w:val="00593361"/>
    <w:rsid w:val="005A413B"/>
    <w:rsid w:val="005A5017"/>
    <w:rsid w:val="005A648C"/>
    <w:rsid w:val="005B59B5"/>
    <w:rsid w:val="005C6592"/>
    <w:rsid w:val="005F1745"/>
    <w:rsid w:val="0061374F"/>
    <w:rsid w:val="0062379D"/>
    <w:rsid w:val="006352DC"/>
    <w:rsid w:val="00665C4B"/>
    <w:rsid w:val="006A1802"/>
    <w:rsid w:val="006C74EA"/>
    <w:rsid w:val="007031EC"/>
    <w:rsid w:val="00720D40"/>
    <w:rsid w:val="007318D4"/>
    <w:rsid w:val="00735424"/>
    <w:rsid w:val="0075182D"/>
    <w:rsid w:val="00765784"/>
    <w:rsid w:val="0078148B"/>
    <w:rsid w:val="007A4390"/>
    <w:rsid w:val="007E5CB7"/>
    <w:rsid w:val="008314D2"/>
    <w:rsid w:val="00876585"/>
    <w:rsid w:val="0089135F"/>
    <w:rsid w:val="008B2F42"/>
    <w:rsid w:val="008C3697"/>
    <w:rsid w:val="008E185F"/>
    <w:rsid w:val="008F023B"/>
    <w:rsid w:val="00904E16"/>
    <w:rsid w:val="009162B3"/>
    <w:rsid w:val="00927C62"/>
    <w:rsid w:val="00952801"/>
    <w:rsid w:val="00983951"/>
    <w:rsid w:val="00984124"/>
    <w:rsid w:val="00984640"/>
    <w:rsid w:val="00995C37"/>
    <w:rsid w:val="009C118A"/>
    <w:rsid w:val="009D508D"/>
    <w:rsid w:val="009D5A04"/>
    <w:rsid w:val="00A02011"/>
    <w:rsid w:val="00A028FF"/>
    <w:rsid w:val="00A4011E"/>
    <w:rsid w:val="00A86015"/>
    <w:rsid w:val="00A9594E"/>
    <w:rsid w:val="00AD32E5"/>
    <w:rsid w:val="00AE59C8"/>
    <w:rsid w:val="00B10098"/>
    <w:rsid w:val="00B50175"/>
    <w:rsid w:val="00B559F1"/>
    <w:rsid w:val="00B5790D"/>
    <w:rsid w:val="00B60DB8"/>
    <w:rsid w:val="00B80FC6"/>
    <w:rsid w:val="00B945C5"/>
    <w:rsid w:val="00BA043A"/>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4079"/>
    <w:rsid w:val="00DE5E3C"/>
    <w:rsid w:val="00E058D3"/>
    <w:rsid w:val="00E76AD9"/>
    <w:rsid w:val="00E91E2F"/>
    <w:rsid w:val="00EA3546"/>
    <w:rsid w:val="00EB47AE"/>
    <w:rsid w:val="00EC1E98"/>
    <w:rsid w:val="00EC34E1"/>
    <w:rsid w:val="00ED2B7F"/>
    <w:rsid w:val="00EE4765"/>
    <w:rsid w:val="00F0234A"/>
    <w:rsid w:val="00F14512"/>
    <w:rsid w:val="00F31426"/>
    <w:rsid w:val="00F51241"/>
    <w:rsid w:val="00F52959"/>
    <w:rsid w:val="00F55884"/>
    <w:rsid w:val="00F93259"/>
    <w:rsid w:val="00F9493F"/>
    <w:rsid w:val="00FB1B5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2013-04-10T18:09:00Z</cp:lastPrinted>
  <dcterms:created xsi:type="dcterms:W3CDTF">2013-04-25T19:43:00Z</dcterms:created>
  <dcterms:modified xsi:type="dcterms:W3CDTF">2013-04-25T19:43:00Z</dcterms:modified>
</cp:coreProperties>
</file>