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468D7" w:rsidRP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20, 2014</w:t>
      </w: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8D7" w:rsidRPr="007468D7" w:rsidRDefault="007468D7" w:rsidP="007468D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815</w:t>
      </w: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8D7" w:rsidRDefault="007468D7" w:rsidP="00746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26AB4">
        <w:t>Senators L. Martin and Campsen</w:t>
      </w: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3/20/14--H.</w:t>
      </w: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27, 2014.</w:t>
      </w:r>
    </w:p>
    <w:p w:rsidR="007468D7" w:rsidRPr="007468D7" w:rsidRDefault="007468D7" w:rsidP="00746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8D7" w:rsidRPr="007468D7" w:rsidRDefault="007468D7" w:rsidP="00746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815) </w:t>
      </w:r>
      <w:r w:rsidRPr="007468D7">
        <w:rPr>
          <w:color w:val="000000" w:themeColor="text1"/>
          <w:u w:color="000000" w:themeColor="text1"/>
        </w:rPr>
        <w:t>to amend Section 7</w:t>
      </w:r>
      <w:r w:rsidRPr="007468D7">
        <w:rPr>
          <w:color w:val="000000" w:themeColor="text1"/>
          <w:u w:color="000000" w:themeColor="text1"/>
        </w:rPr>
        <w:noBreakHyphen/>
        <w:t>11</w:t>
      </w:r>
      <w:r w:rsidRPr="007468D7">
        <w:rPr>
          <w:color w:val="000000" w:themeColor="text1"/>
          <w:u w:color="000000" w:themeColor="text1"/>
        </w:rPr>
        <w:noBreakHyphen/>
        <w:t>30, South Carolina Code of Laws, 1976, to provide that a party may choose to change nomination of candidates by primary</w:t>
      </w:r>
      <w:r>
        <w:rPr>
          <w:rFonts w:eastAsia="Times New Roman"/>
        </w:rPr>
        <w:t>, etc., respectfully</w:t>
      </w:r>
    </w:p>
    <w:p w:rsidR="007468D7" w:rsidRPr="007468D7" w:rsidRDefault="007468D7" w:rsidP="00746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8D7" w:rsidRDefault="00746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DELLENEY, JR. for Committee.</w:t>
      </w:r>
    </w:p>
    <w:p w:rsidR="007468D7" w:rsidRPr="007468D7" w:rsidRDefault="007468D7" w:rsidP="00746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E0ABB" w:rsidSect="003E0AB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5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A0B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841DF" w:rsidRDefault="00C87F7C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SECTION 7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 xml:space="preserve">30, </w:t>
      </w:r>
      <w:r w:rsidR="008841DF" w:rsidRPr="00B733D9">
        <w:rPr>
          <w:color w:val="000000" w:themeColor="text1"/>
          <w:u w:color="000000" w:themeColor="text1"/>
        </w:rPr>
        <w:t>SOUTH CAROLINA CODE OF LAWS, 1976, TO PROVIDE THAT A PARTY MAY CHOOSE TO CHANGE NOMINATION OF CANDIDATES BY PRIMARY TO A CONVENTION IF THREE</w:t>
      </w:r>
      <w:r w:rsidR="008841DF" w:rsidRPr="00B733D9">
        <w:rPr>
          <w:color w:val="000000" w:themeColor="text1"/>
          <w:u w:color="000000" w:themeColor="text1"/>
        </w:rPr>
        <w:noBreakHyphen/>
        <w:t>FOURTHS OF THE CONVENTION MEMBERSHIP APPROVES OF THE CONVENTION NOMINATION PROCESS, AND A MAJORITY OF THE VOTERS IN THAT PARTY’S NEXT PRIMARY ELECTION APPROVES THE USE OF A CONVENTION.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D91083">
        <w:rPr>
          <w:rFonts w:eastAsia="Times New Roman"/>
          <w:color w:val="000000" w:themeColor="text1"/>
          <w:u w:color="000000" w:themeColor="text1"/>
        </w:rPr>
        <w:t>1.</w:t>
      </w:r>
      <w:r w:rsidRPr="00D91083">
        <w:rPr>
          <w:rFonts w:eastAsia="Times New Roman"/>
          <w:color w:val="000000" w:themeColor="text1"/>
          <w:u w:color="000000" w:themeColor="text1"/>
        </w:rPr>
        <w:tab/>
        <w:t>Section 7</w:t>
      </w:r>
      <w:r w:rsidRPr="00D91083">
        <w:rPr>
          <w:rFonts w:eastAsia="Times New Roman"/>
          <w:color w:val="000000" w:themeColor="text1"/>
          <w:u w:color="000000" w:themeColor="text1"/>
        </w:rPr>
        <w:noBreakHyphen/>
        <w:t>11</w:t>
      </w:r>
      <w:r w:rsidRPr="00D91083">
        <w:rPr>
          <w:rFonts w:eastAsia="Times New Roman"/>
          <w:color w:val="000000" w:themeColor="text1"/>
          <w:u w:color="000000" w:themeColor="text1"/>
        </w:rPr>
        <w:noBreakHyphen/>
        <w:t>30 of the 1976 Code of Laws is amended to read: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1083">
        <w:rPr>
          <w:color w:val="000000" w:themeColor="text1"/>
          <w:u w:color="000000" w:themeColor="text1"/>
        </w:rPr>
        <w:tab/>
      </w:r>
      <w:r w:rsidRPr="00D85604">
        <w:rPr>
          <w:color w:val="000000" w:themeColor="text1"/>
          <w:u w:color="000000" w:themeColor="text1"/>
        </w:rPr>
        <w:t>“Section 7</w:t>
      </w:r>
      <w:r w:rsidRPr="00D85604">
        <w:rPr>
          <w:color w:val="000000" w:themeColor="text1"/>
          <w:u w:color="000000" w:themeColor="text1"/>
        </w:rPr>
        <w:noBreakHyphen/>
        <w:t>11</w:t>
      </w:r>
      <w:r w:rsidRPr="00D85604">
        <w:rPr>
          <w:color w:val="000000" w:themeColor="text1"/>
          <w:u w:color="000000" w:themeColor="text1"/>
        </w:rPr>
        <w:noBreakHyphen/>
      </w:r>
      <w:r w:rsidR="00E211A4" w:rsidRPr="00D85604">
        <w:rPr>
          <w:color w:val="000000" w:themeColor="text1"/>
          <w:u w:color="000000" w:themeColor="text1"/>
        </w:rPr>
        <w:t>30.</w:t>
      </w:r>
      <w:r w:rsidR="00E211A4" w:rsidRPr="00D85604">
        <w:rPr>
          <w:color w:val="000000" w:themeColor="text1"/>
          <w:u w:color="000000" w:themeColor="text1"/>
        </w:rPr>
        <w:tab/>
      </w:r>
      <w:r w:rsidRPr="00D85604">
        <w:rPr>
          <w:color w:val="000000" w:themeColor="text1"/>
          <w:u w:color="000000" w:themeColor="text1"/>
        </w:rPr>
        <w:t>(A)</w:t>
      </w:r>
      <w:r w:rsidRPr="00D85604">
        <w:rPr>
          <w:color w:val="000000" w:themeColor="text1"/>
          <w:u w:color="000000" w:themeColor="text1"/>
        </w:rPr>
        <w:tab/>
        <w:t xml:space="preserve">A party may choose </w:t>
      </w:r>
      <w:r w:rsidRPr="00D85604">
        <w:rPr>
          <w:color w:val="000000" w:themeColor="text1"/>
          <w:u w:val="single" w:color="000000" w:themeColor="text1"/>
        </w:rPr>
        <w:t>to change from nomination of candidates by primary to a method</w:t>
      </w:r>
      <w:r w:rsidRPr="00D85604">
        <w:rPr>
          <w:color w:val="000000" w:themeColor="text1"/>
          <w:u w:color="000000" w:themeColor="text1"/>
        </w:rPr>
        <w:t xml:space="preserve"> to nominate candidates </w:t>
      </w:r>
      <w:r w:rsidRPr="00D85604">
        <w:rPr>
          <w:color w:val="000000" w:themeColor="text1"/>
          <w:u w:val="single" w:color="000000" w:themeColor="text1"/>
        </w:rPr>
        <w:t>by convention</w:t>
      </w:r>
      <w:r w:rsidRPr="00D85604">
        <w:rPr>
          <w:color w:val="000000" w:themeColor="text1"/>
          <w:u w:color="000000" w:themeColor="text1"/>
        </w:rPr>
        <w:t xml:space="preserve"> for all offices including, but not limited to, Governor, Lieutenant Governor, United States Senator, United States House of Representatives, Circuit </w:t>
      </w:r>
      <w:r w:rsidRPr="00D91083">
        <w:rPr>
          <w:color w:val="000000" w:themeColor="text1"/>
          <w:u w:color="000000" w:themeColor="text1"/>
        </w:rPr>
        <w:t>Solicitor, State Senator, and members of the State House of Representatives if: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there is a three</w:t>
      </w:r>
      <w:r w:rsidRPr="00D91083">
        <w:rPr>
          <w:color w:val="000000" w:themeColor="text1"/>
          <w:u w:color="000000" w:themeColor="text1"/>
        </w:rPr>
        <w:noBreakHyphen/>
        <w:t>fourths vote of the total membership of the convention to use the convention nomination process; and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a majority of voters in that party’s next primary election approve the use of the convention nomination process.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A party may not choose to nominate by party convention for an election cycle in which the filing period for candidates has begun.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 xml:space="preserve">A political party nominating candidates by party convention shall nominate the party candidates and make the nominations public not later than the time for certifying candidates </w:t>
      </w:r>
      <w:r w:rsidRPr="00D91083">
        <w:rPr>
          <w:color w:val="000000" w:themeColor="text1"/>
          <w:u w:color="000000" w:themeColor="text1"/>
        </w:rPr>
        <w:lastRenderedPageBreak/>
        <w:t>to the authority charged by law with preparing ballots for the general or special election.”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84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5A0B63">
        <w:rPr>
          <w:rFonts w:eastAsia="Times New Roman"/>
        </w:rPr>
        <w:t>This act takes effect upon approval by the Governor.</w:t>
      </w:r>
    </w:p>
    <w:p w:rsidR="003F5C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F5CF9" w:rsidRDefault="003F5CF9" w:rsidP="00BB345E">
      <w:pPr>
        <w:suppressAutoHyphens/>
        <w:jc w:val="both"/>
        <w:rPr>
          <w:rFonts w:eastAsia="Times New Roman"/>
        </w:rPr>
      </w:pPr>
    </w:p>
    <w:sectPr w:rsidR="003F5CF9" w:rsidSect="003E0A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F7C" w:rsidRDefault="00C87F7C" w:rsidP="00522CE0">
      <w:r>
        <w:separator/>
      </w:r>
    </w:p>
  </w:endnote>
  <w:endnote w:type="continuationSeparator" w:id="0">
    <w:p w:rsidR="00C87F7C" w:rsidRDefault="00C87F7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229E80-1990-4277-B81F-2DC6406F2028}"/>
    <w:embedBold r:id="rId2" w:fontKey="{285BF534-FC38-4927-B9F7-A125A6CEBC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2A62C9-9646-4A44-94FA-DB3AEDA3AE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8C6527-9485-4323-BC63-3F397BC6A6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CC" w:rsidRPr="003F5CF9" w:rsidRDefault="003F5CF9" w:rsidP="003F5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</w:t>
    </w:r>
    <w:r w:rsidR="003E0ABB">
      <w:t>-</w:t>
    </w:r>
    <w:fldSimple w:instr=" PAGE  \* MERGEFORMAT ">
      <w:r w:rsidR="00BB345E">
        <w:rPr>
          <w:noProof/>
        </w:rPr>
        <w:t>1</w:t>
      </w:r>
    </w:fldSimple>
    <w:r w:rsidR="003E0AB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BB" w:rsidRPr="003F5CF9" w:rsidRDefault="003E0ABB" w:rsidP="003F5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fldSimple w:instr=" PAGE  \* MERGEFORMAT ">
      <w:r w:rsidR="00BB345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F7C" w:rsidRDefault="00C87F7C" w:rsidP="00522CE0">
      <w:r>
        <w:separator/>
      </w:r>
    </w:p>
  </w:footnote>
  <w:footnote w:type="continuationSeparator" w:id="0">
    <w:p w:rsidR="00C87F7C" w:rsidRDefault="00C87F7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/>
  <w:docVars>
    <w:docVar w:name="clipname" w:val="JUD0085.HLA"/>
    <w:docVar w:name="CoverAttorneyInitials" w:val="HLA"/>
    <w:docVar w:name="CoverAttorneyLastName" w:val="Anderson"/>
    <w:docVar w:name="CoverBillType" w:val="b"/>
    <w:docVar w:name="DraftFileName" w:val="JUD0085.HLA.DOCX"/>
    <w:docVar w:name="DraftStenoName" w:val="Craft"/>
    <w:docVar w:name="dvBillNumber" w:val="815"/>
    <w:docVar w:name="dvBillNumberPrefix" w:val="S. "/>
    <w:docVar w:name="dvOriginalBody" w:val="Senate"/>
    <w:docVar w:name="fulldraftpath" w:val="L:\S-JUD\BILLS\L. Martin\JUD0085.HLA.DOCX"/>
    <w:docVar w:name="NameofBody" w:val="S"/>
    <w:docVar w:name="SenatorFolderName" w:val="L. Martin"/>
    <w:docVar w:name="VGROUP2" w:val="S-JUD"/>
  </w:docVars>
  <w:rsids>
    <w:rsidRoot w:val="00645428"/>
    <w:rsid w:val="000141EB"/>
    <w:rsid w:val="00042AC1"/>
    <w:rsid w:val="00046516"/>
    <w:rsid w:val="000A4D08"/>
    <w:rsid w:val="000A6988"/>
    <w:rsid w:val="000B0720"/>
    <w:rsid w:val="000B09DC"/>
    <w:rsid w:val="000B5EAF"/>
    <w:rsid w:val="000E473B"/>
    <w:rsid w:val="000F002B"/>
    <w:rsid w:val="00107C3D"/>
    <w:rsid w:val="00126995"/>
    <w:rsid w:val="001319B7"/>
    <w:rsid w:val="0016543B"/>
    <w:rsid w:val="00170561"/>
    <w:rsid w:val="00186AC9"/>
    <w:rsid w:val="00190F47"/>
    <w:rsid w:val="00197DF1"/>
    <w:rsid w:val="001B3DD9"/>
    <w:rsid w:val="001C23C9"/>
    <w:rsid w:val="001D0348"/>
    <w:rsid w:val="001D3BAC"/>
    <w:rsid w:val="00206D3D"/>
    <w:rsid w:val="00221A5C"/>
    <w:rsid w:val="0022374F"/>
    <w:rsid w:val="002274C5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02F1"/>
    <w:rsid w:val="003E0ABB"/>
    <w:rsid w:val="003E7597"/>
    <w:rsid w:val="003F5CF9"/>
    <w:rsid w:val="00412C9E"/>
    <w:rsid w:val="0042257B"/>
    <w:rsid w:val="00450668"/>
    <w:rsid w:val="00452CD7"/>
    <w:rsid w:val="004675C9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0B63"/>
    <w:rsid w:val="005A5017"/>
    <w:rsid w:val="005A648C"/>
    <w:rsid w:val="005D30B3"/>
    <w:rsid w:val="005F15E4"/>
    <w:rsid w:val="00600221"/>
    <w:rsid w:val="00606D23"/>
    <w:rsid w:val="00641A16"/>
    <w:rsid w:val="006431BA"/>
    <w:rsid w:val="00645428"/>
    <w:rsid w:val="006B4B3C"/>
    <w:rsid w:val="006C74EA"/>
    <w:rsid w:val="00720D40"/>
    <w:rsid w:val="0073026D"/>
    <w:rsid w:val="007311B4"/>
    <w:rsid w:val="007318D4"/>
    <w:rsid w:val="00746551"/>
    <w:rsid w:val="007468D7"/>
    <w:rsid w:val="00765784"/>
    <w:rsid w:val="007A4390"/>
    <w:rsid w:val="007A7646"/>
    <w:rsid w:val="007C65B0"/>
    <w:rsid w:val="007E0DCC"/>
    <w:rsid w:val="007E3B8F"/>
    <w:rsid w:val="007E5B53"/>
    <w:rsid w:val="007E5CB7"/>
    <w:rsid w:val="00814EED"/>
    <w:rsid w:val="008314D2"/>
    <w:rsid w:val="008804AE"/>
    <w:rsid w:val="008841DF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97E33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345E"/>
    <w:rsid w:val="00BC0A56"/>
    <w:rsid w:val="00C1198C"/>
    <w:rsid w:val="00C23348"/>
    <w:rsid w:val="00C6454A"/>
    <w:rsid w:val="00C74052"/>
    <w:rsid w:val="00C87F7C"/>
    <w:rsid w:val="00C96024"/>
    <w:rsid w:val="00CB187A"/>
    <w:rsid w:val="00CD7C71"/>
    <w:rsid w:val="00D1088B"/>
    <w:rsid w:val="00D11918"/>
    <w:rsid w:val="00D156D2"/>
    <w:rsid w:val="00D77EC0"/>
    <w:rsid w:val="00D85604"/>
    <w:rsid w:val="00D86943"/>
    <w:rsid w:val="00DA47B9"/>
    <w:rsid w:val="00E211A4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7F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360</Words>
  <Characters>1849</Characters>
  <Application>Microsoft Office Word</Application>
  <DocSecurity>0</DocSecurity>
  <Lines>73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AngelaHopkins</cp:lastModifiedBy>
  <cp:revision>2</cp:revision>
  <dcterms:created xsi:type="dcterms:W3CDTF">2014-03-20T21:49:00Z</dcterms:created>
  <dcterms:modified xsi:type="dcterms:W3CDTF">2014-03-20T21:49:00Z</dcterms:modified>
</cp:coreProperties>
</file>