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2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27CF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CF2" w:rsidRPr="0046626E" w:rsidRDefault="00596CF2" w:rsidP="0059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46626E">
        <w:rPr>
          <w:color w:val="000000" w:themeColor="text1"/>
          <w:u w:color="000000" w:themeColor="text1"/>
        </w:rPr>
        <w:t>TO AMEND SECTION 6</w:t>
      </w:r>
      <w:r w:rsidRPr="0046626E">
        <w:rPr>
          <w:color w:val="000000" w:themeColor="text1"/>
          <w:u w:color="000000" w:themeColor="text1"/>
        </w:rPr>
        <w:noBreakHyphen/>
        <w:t>1</w:t>
      </w:r>
      <w:r w:rsidRPr="0046626E">
        <w:rPr>
          <w:color w:val="000000" w:themeColor="text1"/>
          <w:u w:color="000000" w:themeColor="text1"/>
        </w:rPr>
        <w:noBreakHyphen/>
        <w:t xml:space="preserve">730, AS AMENDED, CODE OF LAWS OF SOUTH CAROLINA, 1976, RELATING TO THE USE OF HOSPITALITY TAX REVENUE, SO AS TO ALLOW REVENUE TO BE SPENT ON ROADS </w:t>
      </w:r>
      <w:r w:rsidR="004E6914">
        <w:rPr>
          <w:color w:val="000000" w:themeColor="text1"/>
          <w:u w:color="000000" w:themeColor="text1"/>
        </w:rPr>
        <w:t xml:space="preserve">AND BRIDGES </w:t>
      </w:r>
      <w:r w:rsidRPr="0046626E">
        <w:rPr>
          <w:color w:val="000000" w:themeColor="text1"/>
          <w:u w:color="000000" w:themeColor="text1"/>
        </w:rPr>
        <w:t>PROVIDING ACCESS TO DESTINATIONS CONTRIBUTING TO TOURIST ACTIVITIES.</w:t>
      </w:r>
    </w:p>
    <w:p w:rsidR="00027CFF" w:rsidRDefault="00027C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27CFF" w:rsidRDefault="00027C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96CF2" w:rsidRPr="0046626E" w:rsidRDefault="00596CF2" w:rsidP="0059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6CF2" w:rsidRPr="0046626E" w:rsidRDefault="00596CF2" w:rsidP="0059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626E">
        <w:rPr>
          <w:color w:val="000000" w:themeColor="text1"/>
          <w:u w:color="000000" w:themeColor="text1"/>
        </w:rPr>
        <w:t>SECTION</w:t>
      </w:r>
      <w:r w:rsidRPr="0046626E">
        <w:rPr>
          <w:color w:val="000000" w:themeColor="text1"/>
          <w:u w:color="000000" w:themeColor="text1"/>
        </w:rPr>
        <w:tab/>
        <w:t>1.</w:t>
      </w:r>
      <w:r w:rsidRPr="0046626E">
        <w:rPr>
          <w:color w:val="000000" w:themeColor="text1"/>
          <w:u w:color="000000" w:themeColor="text1"/>
        </w:rPr>
        <w:tab/>
        <w:t>Section 6</w:t>
      </w:r>
      <w:r w:rsidRPr="0046626E">
        <w:rPr>
          <w:color w:val="000000" w:themeColor="text1"/>
          <w:u w:color="000000" w:themeColor="text1"/>
        </w:rPr>
        <w:noBreakHyphen/>
        <w:t>1</w:t>
      </w:r>
      <w:r w:rsidRPr="0046626E">
        <w:rPr>
          <w:color w:val="000000" w:themeColor="text1"/>
          <w:u w:color="000000" w:themeColor="text1"/>
        </w:rPr>
        <w:noBreakHyphen/>
        <w:t>730(A)(4) of the 1976 Code is amended to read:</w:t>
      </w:r>
    </w:p>
    <w:p w:rsidR="00596CF2" w:rsidRPr="0046626E" w:rsidRDefault="00596CF2" w:rsidP="0059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6CF2" w:rsidRPr="0046626E" w:rsidRDefault="00596CF2" w:rsidP="0059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626E">
        <w:rPr>
          <w:color w:val="000000" w:themeColor="text1"/>
          <w:u w:color="000000" w:themeColor="text1"/>
        </w:rPr>
        <w:tab/>
        <w:t>“(4)</w:t>
      </w:r>
      <w:r w:rsidRPr="0046626E">
        <w:rPr>
          <w:color w:val="000000" w:themeColor="text1"/>
          <w:u w:color="000000" w:themeColor="text1"/>
        </w:rPr>
        <w:tab/>
        <w:t xml:space="preserve">highways, roads, streets, and bridges providing access to tourist destinations </w:t>
      </w:r>
      <w:r w:rsidRPr="0046626E">
        <w:rPr>
          <w:color w:val="000000" w:themeColor="text1"/>
          <w:u w:val="single" w:color="000000" w:themeColor="text1"/>
        </w:rPr>
        <w:t>or destinations contributing to tourist activities</w:t>
      </w:r>
      <w:r w:rsidRPr="0046626E">
        <w:rPr>
          <w:color w:val="000000" w:themeColor="text1"/>
          <w:u w:color="000000" w:themeColor="text1"/>
        </w:rPr>
        <w:t>;”</w:t>
      </w:r>
    </w:p>
    <w:p w:rsidR="00596CF2" w:rsidRPr="0046626E" w:rsidRDefault="00596CF2" w:rsidP="0059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96CF2" w:rsidP="0059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626E">
        <w:rPr>
          <w:color w:val="000000" w:themeColor="text1"/>
          <w:u w:color="000000" w:themeColor="text1"/>
        </w:rPr>
        <w:t>SECTION</w:t>
      </w:r>
      <w:r w:rsidRPr="0046626E">
        <w:rPr>
          <w:color w:val="000000" w:themeColor="text1"/>
          <w:u w:color="000000" w:themeColor="text1"/>
        </w:rPr>
        <w:tab/>
        <w:t>2.</w:t>
      </w:r>
      <w:r w:rsidRPr="0046626E">
        <w:rPr>
          <w:color w:val="000000" w:themeColor="text1"/>
          <w:u w:color="000000" w:themeColor="text1"/>
        </w:rPr>
        <w:tab/>
      </w:r>
      <w:r w:rsidR="00027CFF">
        <w:t>This act takes effect upon approval by the Governor.</w:t>
      </w:r>
    </w:p>
    <w:p w:rsidR="00912FFA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12FFA" w:rsidRDefault="00912FFA" w:rsidP="00912FFA">
      <w:pPr>
        <w:suppressAutoHyphens/>
      </w:pPr>
    </w:p>
    <w:sectPr w:rsidR="00912FFA" w:rsidSect="00912FF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CFF" w:rsidRDefault="00027CFF" w:rsidP="009F0C77">
      <w:r>
        <w:separator/>
      </w:r>
    </w:p>
  </w:endnote>
  <w:endnote w:type="continuationSeparator" w:id="0">
    <w:p w:rsidR="00027CFF" w:rsidRDefault="00027CF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F44988-E99D-4888-AA88-A3A25E70980A}"/>
    <w:embedBold r:id="rId2" w:fontKey="{7DB017D5-092F-419A-AE00-E75A1BDE4D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F49EBC-5F85-4C61-AB93-F568DD827D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12E99A7-8DAF-49D7-868B-A9E387A9B8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CB8" w:rsidRPr="00912FFA" w:rsidRDefault="00912FFA" w:rsidP="00912F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CFF" w:rsidRDefault="00027CFF" w:rsidP="009F0C77">
      <w:r>
        <w:separator/>
      </w:r>
    </w:p>
  </w:footnote>
  <w:footnote w:type="continuationSeparator" w:id="0">
    <w:p w:rsidR="00027CFF" w:rsidRDefault="00027CF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6047DG14"/>
    <w:docVar w:name="CoverBillType" w:val="b"/>
    <w:docVar w:name="docpath" w:val="L:\Council\bills\BH\26047DG14.DOCX"/>
    <w:docVar w:name="dvBillNumber" w:val="912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8C5A18"/>
    <w:rsid w:val="00026C9A"/>
    <w:rsid w:val="00027CFF"/>
    <w:rsid w:val="00063CB8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4CC8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E6914"/>
    <w:rsid w:val="00511EE9"/>
    <w:rsid w:val="00521E00"/>
    <w:rsid w:val="00577C6C"/>
    <w:rsid w:val="0058501B"/>
    <w:rsid w:val="00596CF2"/>
    <w:rsid w:val="005D4AB6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524F"/>
    <w:rsid w:val="007F1523"/>
    <w:rsid w:val="007F509E"/>
    <w:rsid w:val="007F5799"/>
    <w:rsid w:val="007F6947"/>
    <w:rsid w:val="00872729"/>
    <w:rsid w:val="008C5A18"/>
    <w:rsid w:val="008F4429"/>
    <w:rsid w:val="00912FFA"/>
    <w:rsid w:val="00932670"/>
    <w:rsid w:val="009352BB"/>
    <w:rsid w:val="00990668"/>
    <w:rsid w:val="009F0C77"/>
    <w:rsid w:val="009F4DD1"/>
    <w:rsid w:val="00A23DF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C8D6C-80CB-43F6-9A23-19BB426D1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531</Characters>
  <Application>Microsoft Office Word</Application>
  <DocSecurity>0</DocSecurity>
  <Lines>4</Lines>
  <Paragraphs>1</Paragraphs>
  <ScaleCrop>false</ScaleCrop>
  <Company> </Company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2014-01-13T18:05:00Z</cp:lastPrinted>
  <dcterms:created xsi:type="dcterms:W3CDTF">2014-01-14T18:51:00Z</dcterms:created>
  <dcterms:modified xsi:type="dcterms:W3CDTF">2014-01-14T18:51:00Z</dcterms:modified>
</cp:coreProperties>
</file>