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6C8" w:rsidRDefault="00E876C8" w:rsidP="002A3EB4">
      <w:pPr>
        <w:pStyle w:val="BillDots"/>
      </w:pPr>
      <w:r>
        <w:rPr>
          <w:strike/>
        </w:rPr>
        <w:t>Indicates Matter Stricken</w:t>
      </w:r>
    </w:p>
    <w:p w:rsidR="00E876C8" w:rsidRPr="00E876C8" w:rsidRDefault="00E876C8" w:rsidP="002A3EB4">
      <w:pPr>
        <w:pStyle w:val="BillDots"/>
      </w:pPr>
      <w:r>
        <w:rPr>
          <w:u w:val="single"/>
        </w:rPr>
        <w:t>Indicates New Matter</w:t>
      </w:r>
    </w:p>
    <w:p w:rsidR="00E876C8" w:rsidRDefault="00E876C8" w:rsidP="002A3EB4">
      <w:pPr>
        <w:pStyle w:val="BillDots"/>
      </w:pPr>
    </w:p>
    <w:p w:rsidR="00E876C8" w:rsidRDefault="00E876C8" w:rsidP="002A3EB4">
      <w:pPr>
        <w:pStyle w:val="BillDots"/>
      </w:pPr>
      <w:r>
        <w:t>COMMITTEE REPORT</w:t>
      </w:r>
    </w:p>
    <w:p w:rsidR="00E876C8" w:rsidRDefault="00E876C8" w:rsidP="002A3EB4">
      <w:pPr>
        <w:pStyle w:val="BillDots"/>
      </w:pPr>
      <w:r>
        <w:t>February 19, 2014</w:t>
      </w:r>
    </w:p>
    <w:p w:rsidR="00E876C8" w:rsidRDefault="00E876C8" w:rsidP="002A3EB4">
      <w:pPr>
        <w:pStyle w:val="BillDots"/>
      </w:pPr>
    </w:p>
    <w:p w:rsidR="00E876C8" w:rsidRPr="00E876C8" w:rsidRDefault="00E876C8" w:rsidP="00E876C8">
      <w:pPr>
        <w:pStyle w:val="BillDots"/>
        <w:tabs>
          <w:tab w:val="clear" w:pos="216"/>
          <w:tab w:val="clear" w:pos="432"/>
          <w:tab w:val="clear" w:pos="648"/>
          <w:tab w:val="clear" w:pos="864"/>
          <w:tab w:val="clear" w:pos="1080"/>
          <w:tab w:val="clear" w:pos="1296"/>
          <w:tab w:val="clear" w:pos="5904"/>
          <w:tab w:val="right" w:pos="5933"/>
        </w:tabs>
      </w:pPr>
      <w:r>
        <w:tab/>
      </w:r>
      <w:r>
        <w:rPr>
          <w:b/>
          <w:sz w:val="36"/>
        </w:rPr>
        <w:t>S. 912</w:t>
      </w:r>
    </w:p>
    <w:p w:rsidR="00E876C8" w:rsidRDefault="00E876C8" w:rsidP="002A3EB4">
      <w:pPr>
        <w:pStyle w:val="BillDots"/>
      </w:pPr>
    </w:p>
    <w:p w:rsidR="00E876C8" w:rsidRDefault="00E876C8" w:rsidP="00E876C8">
      <w:pPr>
        <w:pStyle w:val="BillDots"/>
        <w:jc w:val="center"/>
      </w:pPr>
      <w:r>
        <w:t xml:space="preserve">Introduced by </w:t>
      </w:r>
      <w:r w:rsidRPr="00971D95">
        <w:t>Senator Peeler</w:t>
      </w:r>
    </w:p>
    <w:p w:rsidR="00E876C8" w:rsidRDefault="00E876C8" w:rsidP="002A3EB4">
      <w:pPr>
        <w:pStyle w:val="BillDots"/>
      </w:pPr>
    </w:p>
    <w:p w:rsidR="00E876C8" w:rsidRDefault="00E876C8" w:rsidP="002A3EB4">
      <w:pPr>
        <w:pStyle w:val="BillDots"/>
      </w:pPr>
      <w:r>
        <w:t>S. Printed 2/19/14--S.</w:t>
      </w:r>
    </w:p>
    <w:p w:rsidR="00E876C8" w:rsidRDefault="00E876C8" w:rsidP="002A3EB4">
      <w:pPr>
        <w:pStyle w:val="BillDots"/>
      </w:pPr>
      <w:r>
        <w:t>Read the first time January 14, 2014.</w:t>
      </w:r>
    </w:p>
    <w:p w:rsidR="00E876C8" w:rsidRPr="00E876C8" w:rsidRDefault="00E876C8" w:rsidP="00E876C8">
      <w:pPr>
        <w:pStyle w:val="BillDots"/>
        <w:jc w:val="center"/>
      </w:pPr>
      <w:r>
        <w:rPr>
          <w:u w:val="single"/>
        </w:rPr>
        <w:t>            </w:t>
      </w:r>
    </w:p>
    <w:p w:rsidR="00E876C8" w:rsidRDefault="00E876C8" w:rsidP="002A3EB4">
      <w:pPr>
        <w:pStyle w:val="BillDots"/>
      </w:pPr>
    </w:p>
    <w:p w:rsidR="00E876C8" w:rsidRPr="00E876C8" w:rsidRDefault="00E876C8" w:rsidP="00E876C8">
      <w:pPr>
        <w:pStyle w:val="BillDots"/>
        <w:jc w:val="center"/>
      </w:pPr>
      <w:r>
        <w:rPr>
          <w:b/>
        </w:rPr>
        <w:t>THE COMMITTEE ON FINANCE</w:t>
      </w:r>
    </w:p>
    <w:p w:rsidR="00E876C8" w:rsidRDefault="00E876C8" w:rsidP="002A3EB4">
      <w:pPr>
        <w:pStyle w:val="BillDots"/>
      </w:pPr>
      <w:r>
        <w:tab/>
        <w:t xml:space="preserve">To whom was referred a Bill (S. 912) </w:t>
      </w:r>
      <w:r w:rsidRPr="00E876C8">
        <w:rPr>
          <w:color w:val="000000" w:themeColor="text1"/>
          <w:u w:color="000000" w:themeColor="text1"/>
        </w:rPr>
        <w:t>to amend Section 6</w:t>
      </w:r>
      <w:r w:rsidRPr="00E876C8">
        <w:rPr>
          <w:color w:val="000000" w:themeColor="text1"/>
          <w:u w:color="000000" w:themeColor="text1"/>
        </w:rPr>
        <w:noBreakHyphen/>
        <w:t>1</w:t>
      </w:r>
      <w:r w:rsidRPr="00E876C8">
        <w:rPr>
          <w:color w:val="000000" w:themeColor="text1"/>
          <w:u w:color="000000" w:themeColor="text1"/>
        </w:rPr>
        <w:noBreakHyphen/>
        <w:t>730, as amended, Code of Laws of South Carolina, 1976, relating to the use of hospitality tax revenue, so as to</w:t>
      </w:r>
      <w:r>
        <w:t xml:space="preserve"> allow, etc., respectfully</w:t>
      </w:r>
    </w:p>
    <w:p w:rsidR="00E876C8" w:rsidRPr="00E876C8" w:rsidRDefault="00E876C8" w:rsidP="00E876C8">
      <w:pPr>
        <w:pStyle w:val="BillDots"/>
        <w:jc w:val="center"/>
      </w:pPr>
      <w:r>
        <w:rPr>
          <w:b/>
        </w:rPr>
        <w:t>REPORT:</w:t>
      </w:r>
    </w:p>
    <w:p w:rsidR="00E876C8" w:rsidRDefault="00E876C8" w:rsidP="002A3EB4">
      <w:pPr>
        <w:pStyle w:val="BillDots"/>
      </w:pPr>
      <w:r>
        <w:tab/>
        <w:t>That they have duly and carefully considered the same and recommend that the same do pass:</w:t>
      </w:r>
    </w:p>
    <w:p w:rsidR="00E876C8" w:rsidRDefault="00E876C8" w:rsidP="002A3EB4">
      <w:pPr>
        <w:pStyle w:val="BillDots"/>
      </w:pPr>
    </w:p>
    <w:p w:rsidR="00E876C8" w:rsidRDefault="00E876C8" w:rsidP="002A3EB4">
      <w:pPr>
        <w:pStyle w:val="BillDots"/>
      </w:pPr>
      <w:r>
        <w:t>HUGH K. LEATHERMAN, SR. for Committee.</w:t>
      </w:r>
    </w:p>
    <w:p w:rsidR="00E876C8" w:rsidRPr="00E876C8" w:rsidRDefault="00E876C8" w:rsidP="00E876C8">
      <w:pPr>
        <w:pStyle w:val="BillDots"/>
        <w:jc w:val="center"/>
      </w:pPr>
      <w:r>
        <w:rPr>
          <w:u w:val="single"/>
        </w:rPr>
        <w:t>            </w:t>
      </w:r>
    </w:p>
    <w:p w:rsidR="00E876C8" w:rsidRDefault="00E876C8" w:rsidP="002A3EB4">
      <w:pPr>
        <w:pStyle w:val="BillDots"/>
      </w:pPr>
    </w:p>
    <w:p w:rsidR="00E876C8" w:rsidRPr="00E876C8" w:rsidRDefault="00E876C8" w:rsidP="00E876C8">
      <w:pPr>
        <w:pStyle w:val="BillDots"/>
        <w:jc w:val="center"/>
      </w:pPr>
      <w:r>
        <w:rPr>
          <w:b/>
          <w:u w:val="single"/>
        </w:rPr>
        <w:t>STATEMENT OF ESTIMATED FISCAL IMPACT</w:t>
      </w:r>
    </w:p>
    <w:p w:rsidR="00E876C8" w:rsidRPr="004B7D72" w:rsidRDefault="00E876C8"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7D72">
        <w:rPr>
          <w:b/>
          <w:szCs w:val="22"/>
        </w:rPr>
        <w:t xml:space="preserve">REVENUE IMPACT </w:t>
      </w:r>
      <w:r w:rsidRPr="004B7D72">
        <w:rPr>
          <w:b/>
          <w:szCs w:val="22"/>
          <w:vertAlign w:val="superscript"/>
        </w:rPr>
        <w:t>1/</w:t>
      </w:r>
    </w:p>
    <w:p w:rsidR="00E876C8" w:rsidRPr="004B7D72" w:rsidRDefault="00E876C8"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B7D72">
        <w:rPr>
          <w:szCs w:val="22"/>
        </w:rPr>
        <w:t xml:space="preserve">This bill is not expected to impact local revenue levels. However, this bill may result in changes in expenditures. The Office of State Budget prepares fiscal impact statements dealing with costs (expenditures) which could arise as the result of a statutory change.  </w:t>
      </w:r>
    </w:p>
    <w:p w:rsidR="00E876C8" w:rsidRPr="004B7D72" w:rsidRDefault="00E876C8"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7D72">
        <w:rPr>
          <w:b/>
          <w:szCs w:val="22"/>
        </w:rPr>
        <w:t>Explanation</w:t>
      </w:r>
    </w:p>
    <w:p w:rsidR="00E876C8" w:rsidRPr="004B7D72" w:rsidRDefault="00E876C8"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B7D72">
        <w:rPr>
          <w:szCs w:val="22"/>
        </w:rPr>
        <w:t xml:space="preserve">This bill expands the outlined usages of revenue collected from the local hospitality tax. The bill does not alter Section 6-1-730(A)(4) in a manner that would affect local revenue levels. </w:t>
      </w:r>
    </w:p>
    <w:p w:rsidR="00E876C8" w:rsidRDefault="00E876C8" w:rsidP="002A3EB4">
      <w:pPr>
        <w:pStyle w:val="BillDots"/>
      </w:pPr>
    </w:p>
    <w:p w:rsidR="00E876C8" w:rsidRDefault="00E876C8" w:rsidP="00E876C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876C8" w:rsidRDefault="00E876C8" w:rsidP="00E876C8">
      <w:pPr>
        <w:pStyle w:val="BillDots"/>
        <w:tabs>
          <w:tab w:val="clear" w:pos="216"/>
          <w:tab w:val="clear" w:pos="432"/>
          <w:tab w:val="clear" w:pos="648"/>
          <w:tab w:val="clear" w:pos="864"/>
          <w:tab w:val="clear" w:pos="1080"/>
          <w:tab w:val="clear" w:pos="1296"/>
          <w:tab w:val="clear" w:pos="5904"/>
          <w:tab w:val="left" w:pos="3024"/>
        </w:tabs>
      </w:pPr>
      <w:r>
        <w:tab/>
        <w:t>Frank A. Rainwater</w:t>
      </w:r>
    </w:p>
    <w:p w:rsidR="00E876C8" w:rsidRPr="00E876C8" w:rsidRDefault="00E876C8" w:rsidP="00E876C8">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E876C8" w:rsidRDefault="00E876C8" w:rsidP="002A3EB4">
      <w:pPr>
        <w:pStyle w:val="BillDots"/>
      </w:pPr>
    </w:p>
    <w:p w:rsidR="00E876C8" w:rsidRDefault="00E876C8" w:rsidP="002A3EB4">
      <w:pPr>
        <w:pStyle w:val="BillDots"/>
      </w:pPr>
      <w:r>
        <w:rPr>
          <w:sz w:val="18"/>
        </w:rPr>
        <w:t>1/ This statement meets the requirement of Section 2-7-71 for a state revenue impact by the BEA, or Section 2-7-76 for a local revenue impact or Section 6-1-</w:t>
      </w:r>
      <w:r>
        <w:rPr>
          <w:sz w:val="18"/>
        </w:rPr>
        <w:lastRenderedPageBreak/>
        <w:t>85(B) for an estimate of the shift in local property tax incidence by the Office of Economic Research.</w:t>
      </w:r>
    </w:p>
    <w:p w:rsidR="00E876C8" w:rsidRPr="00E876C8" w:rsidRDefault="00E876C8" w:rsidP="002A3EB4">
      <w:pPr>
        <w:pStyle w:val="BillDots"/>
        <w:sectPr w:rsidR="00E876C8" w:rsidRPr="00E876C8" w:rsidSect="00E876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7C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F2" w:rsidRPr="0046626E" w:rsidRDefault="00596CF2"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6626E">
        <w:rPr>
          <w:color w:val="000000" w:themeColor="text1"/>
          <w:u w:color="000000" w:themeColor="text1"/>
        </w:rPr>
        <w:t>TO AMEND SECTION 6</w:t>
      </w:r>
      <w:r w:rsidRPr="0046626E">
        <w:rPr>
          <w:color w:val="000000" w:themeColor="text1"/>
          <w:u w:color="000000" w:themeColor="text1"/>
        </w:rPr>
        <w:noBreakHyphen/>
        <w:t>1</w:t>
      </w:r>
      <w:r w:rsidRPr="0046626E">
        <w:rPr>
          <w:color w:val="000000" w:themeColor="text1"/>
          <w:u w:color="000000" w:themeColor="text1"/>
        </w:rPr>
        <w:noBreakHyphen/>
        <w:t xml:space="preserve">730, AS AMENDED, CODE OF LAWS OF SOUTH CAROLINA, 1976, RELATING TO THE USE OF HOSPITALITY TAX REVENUE, SO AS TO ALLOW REVENUE TO BE SPENT ON ROADS </w:t>
      </w:r>
      <w:r w:rsidR="004E6914">
        <w:rPr>
          <w:color w:val="000000" w:themeColor="text1"/>
          <w:u w:color="000000" w:themeColor="text1"/>
        </w:rPr>
        <w:t xml:space="preserve">AND BRIDGES </w:t>
      </w:r>
      <w:r w:rsidRPr="0046626E">
        <w:rPr>
          <w:color w:val="000000" w:themeColor="text1"/>
          <w:u w:color="000000" w:themeColor="text1"/>
        </w:rPr>
        <w:t>PROVIDING ACCESS TO DESTINATIONS CONTRIBUTING TO TOURIST ACTIVITIES.</w:t>
      </w:r>
    </w:p>
    <w:p w:rsidR="00027CFF" w:rsidRDefault="00027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7CFF" w:rsidRDefault="00027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CF2" w:rsidRPr="0046626E" w:rsidRDefault="00596CF2"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CF2" w:rsidRPr="0046626E" w:rsidRDefault="00596CF2"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26E">
        <w:rPr>
          <w:color w:val="000000" w:themeColor="text1"/>
          <w:u w:color="000000" w:themeColor="text1"/>
        </w:rPr>
        <w:t>SECTION</w:t>
      </w:r>
      <w:r w:rsidRPr="0046626E">
        <w:rPr>
          <w:color w:val="000000" w:themeColor="text1"/>
          <w:u w:color="000000" w:themeColor="text1"/>
        </w:rPr>
        <w:tab/>
        <w:t>1.</w:t>
      </w:r>
      <w:r w:rsidRPr="0046626E">
        <w:rPr>
          <w:color w:val="000000" w:themeColor="text1"/>
          <w:u w:color="000000" w:themeColor="text1"/>
        </w:rPr>
        <w:tab/>
        <w:t>Section 6</w:t>
      </w:r>
      <w:r w:rsidRPr="0046626E">
        <w:rPr>
          <w:color w:val="000000" w:themeColor="text1"/>
          <w:u w:color="000000" w:themeColor="text1"/>
        </w:rPr>
        <w:noBreakHyphen/>
        <w:t>1</w:t>
      </w:r>
      <w:r w:rsidRPr="0046626E">
        <w:rPr>
          <w:color w:val="000000" w:themeColor="text1"/>
          <w:u w:color="000000" w:themeColor="text1"/>
        </w:rPr>
        <w:noBreakHyphen/>
        <w:t>730(A)(4) of the 1976 Code is amended to read:</w:t>
      </w:r>
    </w:p>
    <w:p w:rsidR="00596CF2" w:rsidRPr="0046626E" w:rsidRDefault="00596CF2"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CF2" w:rsidRPr="0046626E" w:rsidRDefault="00596CF2"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26E">
        <w:rPr>
          <w:color w:val="000000" w:themeColor="text1"/>
          <w:u w:color="000000" w:themeColor="text1"/>
        </w:rPr>
        <w:tab/>
        <w:t>“(4)</w:t>
      </w:r>
      <w:r w:rsidRPr="0046626E">
        <w:rPr>
          <w:color w:val="000000" w:themeColor="text1"/>
          <w:u w:color="000000" w:themeColor="text1"/>
        </w:rPr>
        <w:tab/>
        <w:t xml:space="preserve">highways, roads, streets, and bridges providing access to tourist destinations </w:t>
      </w:r>
      <w:r w:rsidRPr="0046626E">
        <w:rPr>
          <w:color w:val="000000" w:themeColor="text1"/>
          <w:u w:val="single" w:color="000000" w:themeColor="text1"/>
        </w:rPr>
        <w:t>or destinations contributing to tourist activities</w:t>
      </w:r>
      <w:r w:rsidRPr="0046626E">
        <w:rPr>
          <w:color w:val="000000" w:themeColor="text1"/>
          <w:u w:color="000000" w:themeColor="text1"/>
        </w:rPr>
        <w:t>;”</w:t>
      </w:r>
    </w:p>
    <w:p w:rsidR="00596CF2" w:rsidRPr="0046626E" w:rsidRDefault="00596CF2"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96CF2"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626E">
        <w:rPr>
          <w:color w:val="000000" w:themeColor="text1"/>
          <w:u w:color="000000" w:themeColor="text1"/>
        </w:rPr>
        <w:t>SECTION</w:t>
      </w:r>
      <w:r w:rsidRPr="0046626E">
        <w:rPr>
          <w:color w:val="000000" w:themeColor="text1"/>
          <w:u w:color="000000" w:themeColor="text1"/>
        </w:rPr>
        <w:tab/>
        <w:t>2.</w:t>
      </w:r>
      <w:r w:rsidRPr="0046626E">
        <w:rPr>
          <w:color w:val="000000" w:themeColor="text1"/>
          <w:u w:color="000000" w:themeColor="text1"/>
        </w:rPr>
        <w:tab/>
      </w:r>
      <w:r w:rsidR="00027CFF">
        <w:t>This act takes effect upon approval by the Governor.</w:t>
      </w:r>
    </w:p>
    <w:p w:rsidR="00912FF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2FFA" w:rsidRDefault="00912FFA" w:rsidP="001D58C7">
      <w:pPr>
        <w:suppressAutoHyphens/>
      </w:pPr>
    </w:p>
    <w:sectPr w:rsidR="00912FFA" w:rsidSect="00E876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CFF" w:rsidRDefault="00027CFF" w:rsidP="009F0C77">
      <w:r>
        <w:separator/>
      </w:r>
    </w:p>
  </w:endnote>
  <w:endnote w:type="continuationSeparator" w:id="0">
    <w:p w:rsidR="00027CFF" w:rsidRDefault="00027C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C96AC8-973A-48D9-8A88-12D76EC0B750}"/>
    <w:embedBold r:id="rId2" w:fontKey="{08932658-B37C-4A9A-B673-17397E0FA964}"/>
    <w:embedItalic r:id="rId3" w:fontKey="{FA5771EA-4BF7-4B03-94D3-8983DDDB7A57}"/>
  </w:font>
  <w:font w:name="Calibri">
    <w:panose1 w:val="020F0502020204030204"/>
    <w:charset w:val="00"/>
    <w:family w:val="swiss"/>
    <w:pitch w:val="variable"/>
    <w:sig w:usb0="E10002FF" w:usb1="4000ACFF" w:usb2="00000009" w:usb3="00000000" w:csb0="0000019F" w:csb1="00000000"/>
    <w:embedRegular r:id="rId4" w:fontKey="{D307A819-A553-46CD-845A-98421AB69C38}"/>
  </w:font>
  <w:font w:name="Cambria">
    <w:panose1 w:val="02040503050406030204"/>
    <w:charset w:val="00"/>
    <w:family w:val="roman"/>
    <w:pitch w:val="variable"/>
    <w:sig w:usb0="E00002FF" w:usb1="400004FF" w:usb2="00000000" w:usb3="00000000" w:csb0="0000019F" w:csb1="00000000"/>
    <w:embedRegular r:id="rId5" w:fontKey="{4B0CA063-A2D4-48D9-BC16-382B932C42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CB8" w:rsidRPr="00912FFA" w:rsidRDefault="00912FFA" w:rsidP="00912FFA">
    <w:pPr>
      <w:pStyle w:val="Footer"/>
      <w:tabs>
        <w:tab w:val="clear" w:pos="4680"/>
        <w:tab w:val="clear" w:pos="9360"/>
        <w:tab w:val="center" w:pos="2995"/>
      </w:tabs>
      <w:spacing w:before="120"/>
    </w:pPr>
    <w:r>
      <w:t>[912</w:t>
    </w:r>
    <w:r w:rsidR="00E876C8">
      <w:t>-</w:t>
    </w:r>
    <w:fldSimple w:instr=" PAGE  \* MERGEFORMAT ">
      <w:r w:rsidR="001D58C7">
        <w:rPr>
          <w:noProof/>
        </w:rPr>
        <w:t>2</w:t>
      </w:r>
    </w:fldSimple>
    <w:r w:rsidR="00E876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C8" w:rsidRPr="00912FFA" w:rsidRDefault="00E876C8" w:rsidP="00912FFA">
    <w:pPr>
      <w:pStyle w:val="Footer"/>
      <w:tabs>
        <w:tab w:val="clear" w:pos="4680"/>
        <w:tab w:val="clear" w:pos="9360"/>
        <w:tab w:val="center" w:pos="2995"/>
      </w:tabs>
      <w:spacing w:before="120"/>
    </w:pPr>
    <w:r>
      <w:t>[912]</w:t>
    </w:r>
    <w:r>
      <w:tab/>
    </w:r>
    <w:fldSimple w:instr=" PAGE  \* MERGEFORMAT ">
      <w:r w:rsidR="001D58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CFF" w:rsidRDefault="00027CFF" w:rsidP="009F0C77">
      <w:r>
        <w:separator/>
      </w:r>
    </w:p>
  </w:footnote>
  <w:footnote w:type="continuationSeparator" w:id="0">
    <w:p w:rsidR="00027CFF" w:rsidRDefault="00027C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47DG14"/>
    <w:docVar w:name="CoverBillType" w:val="b"/>
    <w:docVar w:name="docpath" w:val="L:\Council\bills\BH\26047DG14.DOCX"/>
    <w:docVar w:name="dvBillNumber" w:val="912"/>
    <w:docVar w:name="dvBillNumberPrefix" w:val="S. "/>
    <w:docVar w:name="dvOriginalBody" w:val="Senate"/>
    <w:docVar w:name="dvSteno" w:val="BH"/>
    <w:docVar w:name="NameofBody" w:val="s"/>
    <w:docVar w:name="vgroup2" w:val="Council"/>
  </w:docVars>
  <w:rsids>
    <w:rsidRoot w:val="008C5A18"/>
    <w:rsid w:val="00026C9A"/>
    <w:rsid w:val="00027CFF"/>
    <w:rsid w:val="00063CB8"/>
    <w:rsid w:val="00071A04"/>
    <w:rsid w:val="000965A1"/>
    <w:rsid w:val="000E1785"/>
    <w:rsid w:val="000F39F2"/>
    <w:rsid w:val="001023A4"/>
    <w:rsid w:val="0010776B"/>
    <w:rsid w:val="00133E66"/>
    <w:rsid w:val="00134ACF"/>
    <w:rsid w:val="00144E15"/>
    <w:rsid w:val="001A4A62"/>
    <w:rsid w:val="001A681E"/>
    <w:rsid w:val="001B54FD"/>
    <w:rsid w:val="001D08F2"/>
    <w:rsid w:val="001D58C7"/>
    <w:rsid w:val="002037CA"/>
    <w:rsid w:val="002047A2"/>
    <w:rsid w:val="002321B6"/>
    <w:rsid w:val="0023696B"/>
    <w:rsid w:val="00250967"/>
    <w:rsid w:val="00274CC8"/>
    <w:rsid w:val="002759C5"/>
    <w:rsid w:val="00277DEE"/>
    <w:rsid w:val="00280D88"/>
    <w:rsid w:val="00294ABE"/>
    <w:rsid w:val="002A3EB4"/>
    <w:rsid w:val="00325348"/>
    <w:rsid w:val="00393688"/>
    <w:rsid w:val="003D411E"/>
    <w:rsid w:val="003E3C1E"/>
    <w:rsid w:val="003E6148"/>
    <w:rsid w:val="00400EAA"/>
    <w:rsid w:val="0041760A"/>
    <w:rsid w:val="004809EE"/>
    <w:rsid w:val="004E6914"/>
    <w:rsid w:val="00511EE9"/>
    <w:rsid w:val="00521E00"/>
    <w:rsid w:val="00577C6C"/>
    <w:rsid w:val="0058501B"/>
    <w:rsid w:val="00596CF2"/>
    <w:rsid w:val="005D4AB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524F"/>
    <w:rsid w:val="007F1523"/>
    <w:rsid w:val="007F509E"/>
    <w:rsid w:val="007F5799"/>
    <w:rsid w:val="007F6947"/>
    <w:rsid w:val="00872729"/>
    <w:rsid w:val="008C5A18"/>
    <w:rsid w:val="008F4429"/>
    <w:rsid w:val="00912FFA"/>
    <w:rsid w:val="00932670"/>
    <w:rsid w:val="009352BB"/>
    <w:rsid w:val="00990668"/>
    <w:rsid w:val="009F0C77"/>
    <w:rsid w:val="009F4DD1"/>
    <w:rsid w:val="00A23DF1"/>
    <w:rsid w:val="00A64E80"/>
    <w:rsid w:val="00A741D9"/>
    <w:rsid w:val="00A9741D"/>
    <w:rsid w:val="00AD4B17"/>
    <w:rsid w:val="00B204E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6C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B95DA-55E2-4695-8FBB-9230A98A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1716</Characters>
  <Application>Microsoft Office Word</Application>
  <DocSecurity>0</DocSecurity>
  <Lines>78</Lines>
  <Paragraphs>35</Paragraphs>
  <ScaleCrop>false</ScaleCrop>
  <Company> </Company>
  <LinksUpToDate>false</LinksUpToDate>
  <CharactersWithSpaces>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2014-01-13T18:05:00Z</cp:lastPrinted>
  <dcterms:created xsi:type="dcterms:W3CDTF">2014-02-20T00:13:00Z</dcterms:created>
  <dcterms:modified xsi:type="dcterms:W3CDTF">2014-02-20T00:13:00Z</dcterms:modified>
</cp:coreProperties>
</file>