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66423">
      <w:pPr>
        <w:jc w:val="center"/>
        <w:rPr>
          <w:b/>
        </w:rPr>
      </w:pPr>
      <w:bookmarkStart w:id="0" w:name="_GoBack"/>
      <w:bookmarkEnd w:id="0"/>
      <w:r>
        <w:rPr>
          <w:b/>
        </w:rPr>
        <w:t>Wednesday, April 24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D66423">
        <w:t>2</w:t>
      </w:r>
      <w:r w:rsidR="009B46FD">
        <w:t xml:space="preserve">:00 </w:t>
      </w:r>
      <w:r w:rsidR="00D66423">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E5630" w:rsidRDefault="003E5630" w:rsidP="003E5630">
      <w:r>
        <w:t>In  Genesis we read:</w:t>
      </w:r>
    </w:p>
    <w:p w:rsidR="003E5630" w:rsidRDefault="003E5630" w:rsidP="003E5630">
      <w:r>
        <w:tab/>
        <w:t xml:space="preserve">“But Moses said to God, ‘Who am I, that I should go to Pharaoh and bring the Israelites </w:t>
      </w:r>
      <w:r>
        <w:tab/>
        <w:t>out of Egypt?’  And God said, ‘I will be with you’</w:t>
      </w:r>
      <w:r w:rsidR="009F2725">
        <w:t>.</w:t>
      </w:r>
      <w:r>
        <w:t>”</w:t>
      </w:r>
    </w:p>
    <w:p w:rsidR="003E5630" w:rsidRDefault="003E5630" w:rsidP="003E5630">
      <w:r>
        <w:t>(Genesis 3:11-12a)</w:t>
      </w:r>
    </w:p>
    <w:p w:rsidR="003E5630" w:rsidRDefault="003E5630" w:rsidP="003E5630">
      <w:r>
        <w:tab/>
        <w:t>Please, join me as we bow in prayer:</w:t>
      </w:r>
    </w:p>
    <w:p w:rsidR="003E5630" w:rsidRDefault="003E5630" w:rsidP="003E5630">
      <w:r>
        <w:tab/>
        <w:t xml:space="preserve">Loving Lord, just as Moses faced overwhelming obstacles, so do these leaders know that they also must turn to You, fervently seeking Your blessing and guidance during these challenging days of 2013.  In an unsettled, unpredictable world, we all can surely do no less.  Embrace each of these Senators in Your care and grant them the wisdom, insight, and yes, even the courage they might need as they work together to move South Carolina further along </w:t>
      </w:r>
      <w:r>
        <w:tab/>
        <w:t xml:space="preserve">the roadway to prosperity and promise.  Strengthen and bless each one of these, Your servants.  In Your name we pray, O Lord.  </w:t>
      </w:r>
    </w:p>
    <w:p w:rsidR="003E5630" w:rsidRPr="00B13835" w:rsidRDefault="003E5630" w:rsidP="003E5630">
      <w:r>
        <w:t xml:space="preserve">Amen. </w:t>
      </w:r>
    </w:p>
    <w:p w:rsidR="00DB74A4" w:rsidRDefault="00DB74A4">
      <w:pPr>
        <w:pStyle w:val="Header"/>
        <w:tabs>
          <w:tab w:val="clear" w:pos="8640"/>
          <w:tab w:val="left" w:pos="4320"/>
        </w:tabs>
      </w:pPr>
    </w:p>
    <w:p w:rsidR="009F2725" w:rsidRPr="009F2725" w:rsidRDefault="009F2725" w:rsidP="009F2725">
      <w:pPr>
        <w:pStyle w:val="Header"/>
        <w:tabs>
          <w:tab w:val="clear" w:pos="8640"/>
          <w:tab w:val="left" w:pos="4320"/>
        </w:tabs>
        <w:jc w:val="center"/>
      </w:pPr>
      <w:r>
        <w:rPr>
          <w:b/>
        </w:rPr>
        <w:t>Point of Quorum</w:t>
      </w:r>
    </w:p>
    <w:p w:rsidR="009F2725" w:rsidRDefault="009F2725">
      <w:pPr>
        <w:pStyle w:val="Header"/>
        <w:tabs>
          <w:tab w:val="clear" w:pos="8640"/>
          <w:tab w:val="left" w:pos="4320"/>
        </w:tabs>
      </w:pPr>
      <w:r>
        <w:tab/>
        <w:t>At 2:03 P.M., Senator LARRY MARTIN made the point that a quorum was not present.  It was ascertained that a quorum was not present.</w:t>
      </w:r>
    </w:p>
    <w:p w:rsidR="009F2725" w:rsidRDefault="009F2725">
      <w:pPr>
        <w:pStyle w:val="Header"/>
        <w:tabs>
          <w:tab w:val="clear" w:pos="8640"/>
          <w:tab w:val="left" w:pos="4320"/>
        </w:tabs>
      </w:pPr>
    </w:p>
    <w:p w:rsidR="009F2725" w:rsidRPr="009F2725" w:rsidRDefault="009F2725" w:rsidP="009F2725">
      <w:pPr>
        <w:pStyle w:val="Header"/>
        <w:tabs>
          <w:tab w:val="clear" w:pos="8640"/>
          <w:tab w:val="left" w:pos="4320"/>
        </w:tabs>
        <w:jc w:val="center"/>
      </w:pPr>
      <w:r>
        <w:rPr>
          <w:b/>
        </w:rPr>
        <w:t>Call of the Senate</w:t>
      </w:r>
    </w:p>
    <w:p w:rsidR="009F2725" w:rsidRDefault="009F2725">
      <w:pPr>
        <w:pStyle w:val="Header"/>
        <w:tabs>
          <w:tab w:val="clear" w:pos="8640"/>
          <w:tab w:val="left" w:pos="4320"/>
        </w:tabs>
      </w:pPr>
      <w:r>
        <w:tab/>
        <w:t>Senator LARRY MARTIN moved that a Call of the Senate be made.  The following Senators answered the Call:</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Alexander</w:t>
      </w:r>
      <w:r>
        <w:tab/>
      </w:r>
      <w:r w:rsidRPr="00103597">
        <w:t>Allen</w:t>
      </w:r>
      <w:r>
        <w:tab/>
      </w:r>
      <w:r w:rsidRPr="00103597">
        <w:t>Bennett</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Bright</w:t>
      </w:r>
      <w:r>
        <w:tab/>
      </w:r>
      <w:r w:rsidRPr="00103597">
        <w:t>Bryant</w:t>
      </w:r>
      <w:r>
        <w:tab/>
      </w:r>
      <w:r w:rsidRPr="00103597">
        <w:t>Campbell</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Campsen</w:t>
      </w:r>
      <w:r>
        <w:tab/>
      </w:r>
      <w:r w:rsidRPr="00103597">
        <w:t>Cleary</w:t>
      </w:r>
      <w:r>
        <w:tab/>
      </w:r>
      <w:r w:rsidRPr="00103597">
        <w:t>Corbin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Courson</w:t>
      </w:r>
      <w:r>
        <w:tab/>
      </w:r>
      <w:r w:rsidRPr="00103597">
        <w:t>Cromer</w:t>
      </w:r>
      <w:r>
        <w:tab/>
      </w:r>
      <w:r w:rsidRPr="00103597">
        <w:t>Davis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Fair</w:t>
      </w:r>
      <w:r>
        <w:tab/>
      </w:r>
      <w:r w:rsidRPr="00103597">
        <w:t>Gregory</w:t>
      </w:r>
      <w:r>
        <w:tab/>
      </w:r>
      <w:r w:rsidRPr="00103597">
        <w:t>Grooms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Hayes</w:t>
      </w:r>
      <w:r>
        <w:tab/>
      </w:r>
      <w:r w:rsidRPr="00103597">
        <w:t>Hembree</w:t>
      </w:r>
      <w:r>
        <w:tab/>
      </w:r>
      <w:r w:rsidRPr="00103597">
        <w:t>Hutto</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Jackson</w:t>
      </w:r>
      <w:r>
        <w:tab/>
      </w:r>
      <w:r w:rsidRPr="00103597">
        <w:t>Johnson</w:t>
      </w:r>
      <w:r>
        <w:tab/>
      </w:r>
      <w:r w:rsidRPr="00103597">
        <w:t>Leatherman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3597">
        <w:t>Lourie</w:t>
      </w:r>
      <w:r>
        <w:tab/>
      </w:r>
      <w:r w:rsidRPr="00103597">
        <w:t>Malloy</w:t>
      </w:r>
      <w:r>
        <w:tab/>
      </w:r>
      <w:r w:rsidRPr="00103597">
        <w:rPr>
          <w:i/>
        </w:rPr>
        <w:t>Martin, Larry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rPr>
          <w:i/>
        </w:rPr>
        <w:lastRenderedPageBreak/>
        <w:t>Martin, Shane</w:t>
      </w:r>
      <w:r>
        <w:rPr>
          <w:i/>
        </w:rPr>
        <w:tab/>
      </w:r>
      <w:r w:rsidRPr="00103597">
        <w:t>Massey</w:t>
      </w:r>
      <w:r>
        <w:tab/>
      </w:r>
      <w:r w:rsidRPr="00103597">
        <w:t>Matthews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McElveen</w:t>
      </w:r>
      <w:r>
        <w:tab/>
      </w:r>
      <w:r w:rsidRPr="00103597">
        <w:t>McGill</w:t>
      </w:r>
      <w:r>
        <w:tab/>
      </w:r>
      <w:r w:rsidRPr="00103597">
        <w:t>Nicholson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O'Dell</w:t>
      </w:r>
      <w:r>
        <w:tab/>
      </w:r>
      <w:r w:rsidRPr="00103597">
        <w:t>Peeler</w:t>
      </w:r>
      <w:r>
        <w:tab/>
      </w:r>
      <w:r w:rsidRPr="00103597">
        <w:t>Pinckney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Rankin</w:t>
      </w:r>
      <w:r>
        <w:tab/>
      </w:r>
      <w:r w:rsidRPr="00103597">
        <w:t>Reese</w:t>
      </w:r>
      <w:r>
        <w:tab/>
      </w:r>
      <w:r w:rsidRPr="00103597">
        <w:t>Scott</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Setzler</w:t>
      </w:r>
      <w:r>
        <w:tab/>
      </w:r>
      <w:r w:rsidRPr="00103597">
        <w:t>Shealy</w:t>
      </w:r>
      <w:r>
        <w:tab/>
      </w:r>
      <w:r w:rsidRPr="00103597">
        <w:t>Sheheen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Thurmond</w:t>
      </w:r>
      <w:r>
        <w:tab/>
      </w:r>
      <w:r w:rsidRPr="00103597">
        <w:t>Turner</w:t>
      </w:r>
      <w:r>
        <w:tab/>
      </w:r>
      <w:r w:rsidRPr="00103597">
        <w:t>Williams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3597">
        <w:t>Young</w:t>
      </w:r>
    </w:p>
    <w:p w:rsidR="009F2725" w:rsidRDefault="009F2725">
      <w:pPr>
        <w:pStyle w:val="Header"/>
        <w:tabs>
          <w:tab w:val="clear" w:pos="8640"/>
          <w:tab w:val="left" w:pos="4320"/>
        </w:tabs>
      </w:pPr>
    </w:p>
    <w:p w:rsidR="009F2725" w:rsidRDefault="009F2725">
      <w:pPr>
        <w:pStyle w:val="Header"/>
        <w:tabs>
          <w:tab w:val="clear" w:pos="8640"/>
          <w:tab w:val="left" w:pos="4320"/>
        </w:tabs>
      </w:pPr>
      <w:r>
        <w:tab/>
        <w:t>A quorum being present, the Senate resumed.</w:t>
      </w:r>
    </w:p>
    <w:p w:rsidR="00103597" w:rsidRDefault="00103597" w:rsidP="00103597">
      <w:pPr>
        <w:jc w:val="center"/>
        <w:rPr>
          <w:b/>
        </w:rPr>
      </w:pPr>
    </w:p>
    <w:p w:rsidR="00103597" w:rsidRPr="00B82869" w:rsidRDefault="00103597" w:rsidP="00103597">
      <w:pPr>
        <w:jc w:val="center"/>
      </w:pPr>
      <w:r>
        <w:rPr>
          <w:b/>
        </w:rPr>
        <w:t>Recorded Presence</w:t>
      </w:r>
    </w:p>
    <w:p w:rsidR="00103597" w:rsidRDefault="00103597" w:rsidP="00103597">
      <w:r>
        <w:tab/>
        <w:t>Senator FORD recorded his presence subsequent to the Call of the Senate.</w:t>
      </w:r>
    </w:p>
    <w:p w:rsidR="00342EB0" w:rsidRDefault="00342EB0" w:rsidP="00103597"/>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03597" w:rsidRPr="00522FEA" w:rsidRDefault="00103597" w:rsidP="00103597">
      <w:pPr>
        <w:jc w:val="center"/>
        <w:rPr>
          <w:b/>
        </w:rPr>
      </w:pPr>
      <w:r w:rsidRPr="00522FEA">
        <w:rPr>
          <w:b/>
        </w:rPr>
        <w:t>MESSAGE FROM THE GOVERNOR</w:t>
      </w:r>
    </w:p>
    <w:p w:rsidR="00103597" w:rsidRPr="00522FEA" w:rsidRDefault="00103597" w:rsidP="00123386">
      <w:pPr>
        <w:ind w:firstLine="216"/>
      </w:pPr>
      <w:r w:rsidRPr="00522FEA">
        <w:t>The following appointment was transmitted by the Honorable Nikki Randhawa Haley:</w:t>
      </w:r>
    </w:p>
    <w:p w:rsidR="00103597" w:rsidRPr="00522FEA" w:rsidRDefault="00103597" w:rsidP="00103597">
      <w:pPr>
        <w:ind w:firstLine="216"/>
        <w:jc w:val="left"/>
      </w:pPr>
    </w:p>
    <w:p w:rsidR="00103597" w:rsidRPr="00522FEA" w:rsidRDefault="00103597" w:rsidP="00103597">
      <w:pPr>
        <w:jc w:val="center"/>
        <w:rPr>
          <w:b/>
        </w:rPr>
      </w:pPr>
      <w:r w:rsidRPr="00522FEA">
        <w:rPr>
          <w:b/>
        </w:rPr>
        <w:t>Local Appointment</w:t>
      </w:r>
    </w:p>
    <w:p w:rsidR="00103597" w:rsidRPr="00522FEA" w:rsidRDefault="00103597" w:rsidP="00103597">
      <w:pPr>
        <w:keepNext/>
        <w:ind w:firstLine="216"/>
        <w:rPr>
          <w:u w:val="single"/>
        </w:rPr>
      </w:pPr>
      <w:r w:rsidRPr="00522FEA">
        <w:rPr>
          <w:u w:val="single"/>
        </w:rPr>
        <w:t>Initial Appointment, Greenwood County Board of Voter Registration, with the term to commence March 15, 2012, and to expire March 15, 2014</w:t>
      </w:r>
    </w:p>
    <w:p w:rsidR="00103597" w:rsidRDefault="00123386" w:rsidP="00103597">
      <w:r>
        <w:tab/>
      </w:r>
      <w:r w:rsidR="00103597">
        <w:t>David Conner, Jr., 214 Sample Rd., Greenwood, SC 29649</w:t>
      </w:r>
      <w:r w:rsidR="00103597" w:rsidRPr="00522FEA">
        <w:rPr>
          <w:i/>
        </w:rPr>
        <w:t xml:space="preserve"> VICE </w:t>
      </w:r>
      <w:r w:rsidR="00103597" w:rsidRPr="00522FEA">
        <w:t>Percy A. Jackson</w:t>
      </w:r>
    </w:p>
    <w:p w:rsidR="00103597" w:rsidRDefault="00103597" w:rsidP="00103597"/>
    <w:p w:rsidR="007A1551" w:rsidRPr="007A1551" w:rsidRDefault="007A1551" w:rsidP="007A1551">
      <w:pPr>
        <w:pStyle w:val="Header"/>
        <w:tabs>
          <w:tab w:val="clear" w:pos="8640"/>
          <w:tab w:val="left" w:pos="4320"/>
        </w:tabs>
        <w:jc w:val="center"/>
      </w:pPr>
      <w:r>
        <w:rPr>
          <w:b/>
        </w:rPr>
        <w:t>Doctor of the Day</w:t>
      </w:r>
    </w:p>
    <w:p w:rsidR="007A1551" w:rsidRDefault="007A1551">
      <w:pPr>
        <w:pStyle w:val="Header"/>
        <w:tabs>
          <w:tab w:val="clear" w:pos="8640"/>
          <w:tab w:val="left" w:pos="4320"/>
        </w:tabs>
      </w:pPr>
      <w:r>
        <w:tab/>
        <w:t>Senator ALEXANDER introduced Dr. Ed Evans of Seneca, S.C., Doctor of the Day.</w:t>
      </w:r>
    </w:p>
    <w:p w:rsidR="007A1551" w:rsidRDefault="007A1551">
      <w:pPr>
        <w:pStyle w:val="Header"/>
        <w:tabs>
          <w:tab w:val="clear" w:pos="8640"/>
          <w:tab w:val="left" w:pos="4320"/>
        </w:tabs>
      </w:pPr>
    </w:p>
    <w:p w:rsidR="00223F7D" w:rsidRPr="00223F7D" w:rsidRDefault="00223F7D" w:rsidP="00223F7D">
      <w:pPr>
        <w:pStyle w:val="Header"/>
        <w:tabs>
          <w:tab w:val="clear" w:pos="8640"/>
          <w:tab w:val="left" w:pos="4320"/>
        </w:tabs>
        <w:jc w:val="center"/>
      </w:pPr>
      <w:r>
        <w:rPr>
          <w:b/>
        </w:rPr>
        <w:t>Leave of Absence</w:t>
      </w:r>
    </w:p>
    <w:p w:rsidR="00223F7D" w:rsidRDefault="00223F7D">
      <w:pPr>
        <w:pStyle w:val="Header"/>
        <w:tabs>
          <w:tab w:val="clear" w:pos="8640"/>
          <w:tab w:val="left" w:pos="4320"/>
        </w:tabs>
      </w:pPr>
      <w:r>
        <w:tab/>
        <w:t>On motion of Senator BRIGHT, at 2:05 P.M., Senator VERDIN was granted a leave of absence beginning at 12:00 Noon for the balance of the day.</w:t>
      </w:r>
    </w:p>
    <w:p w:rsidR="00FE587E" w:rsidRDefault="00FE587E">
      <w:pPr>
        <w:pStyle w:val="Header"/>
        <w:tabs>
          <w:tab w:val="clear" w:pos="8640"/>
          <w:tab w:val="left" w:pos="4320"/>
        </w:tabs>
      </w:pPr>
    </w:p>
    <w:p w:rsidR="00FE587E" w:rsidRPr="00FE587E" w:rsidRDefault="00FE587E" w:rsidP="00FE587E">
      <w:pPr>
        <w:pStyle w:val="Header"/>
        <w:tabs>
          <w:tab w:val="clear" w:pos="8640"/>
          <w:tab w:val="left" w:pos="4320"/>
        </w:tabs>
        <w:jc w:val="center"/>
      </w:pPr>
      <w:r>
        <w:rPr>
          <w:b/>
        </w:rPr>
        <w:t>Leave of Absence</w:t>
      </w:r>
    </w:p>
    <w:p w:rsidR="00FE587E" w:rsidRDefault="00FE587E">
      <w:pPr>
        <w:pStyle w:val="Header"/>
        <w:tabs>
          <w:tab w:val="clear" w:pos="8640"/>
          <w:tab w:val="left" w:pos="4320"/>
        </w:tabs>
      </w:pPr>
      <w:r>
        <w:tab/>
        <w:t>At 3:59 P.M., Senator GROOMS requested a leave of absence for the balance of the day.</w:t>
      </w:r>
    </w:p>
    <w:p w:rsidR="00A6643D" w:rsidRDefault="00A6643D">
      <w:pPr>
        <w:pStyle w:val="Header"/>
        <w:tabs>
          <w:tab w:val="clear" w:pos="8640"/>
          <w:tab w:val="left" w:pos="4320"/>
        </w:tabs>
      </w:pPr>
    </w:p>
    <w:p w:rsidR="00103597" w:rsidRPr="00CD4625" w:rsidRDefault="00103597" w:rsidP="00103597">
      <w:pPr>
        <w:jc w:val="center"/>
      </w:pPr>
      <w:r>
        <w:rPr>
          <w:b/>
        </w:rPr>
        <w:lastRenderedPageBreak/>
        <w:t>Expression of Personal Interest</w:t>
      </w:r>
    </w:p>
    <w:p w:rsidR="00103597" w:rsidRDefault="00103597" w:rsidP="00103597">
      <w:r>
        <w:tab/>
        <w:t>Senator HEMBREE rose for an Expression of Personal Interest.</w:t>
      </w:r>
    </w:p>
    <w:p w:rsidR="00103597" w:rsidRDefault="00103597" w:rsidP="00103597"/>
    <w:p w:rsidR="00103597" w:rsidRPr="006A1F91" w:rsidRDefault="00103597" w:rsidP="00103597">
      <w:pPr>
        <w:jc w:val="center"/>
      </w:pPr>
      <w:r>
        <w:rPr>
          <w:b/>
        </w:rPr>
        <w:t>Expression of Personal Interest</w:t>
      </w:r>
    </w:p>
    <w:p w:rsidR="00103597" w:rsidRDefault="00103597" w:rsidP="00103597">
      <w:r>
        <w:tab/>
        <w:t>Senator HUTTO rose for an Expression of Personal Interest.</w:t>
      </w:r>
    </w:p>
    <w:p w:rsidR="00103597" w:rsidRDefault="00103597" w:rsidP="00103597"/>
    <w:p w:rsidR="00103597" w:rsidRPr="006A1F91" w:rsidRDefault="00103597" w:rsidP="00103597">
      <w:pPr>
        <w:jc w:val="center"/>
      </w:pPr>
      <w:r>
        <w:rPr>
          <w:b/>
        </w:rPr>
        <w:t>Expression of Personal Interest</w:t>
      </w:r>
    </w:p>
    <w:p w:rsidR="00103597" w:rsidRDefault="00103597" w:rsidP="00103597">
      <w:r>
        <w:tab/>
        <w:t>Senator MALLOY rose for an Expression of Personal Interest.</w:t>
      </w:r>
    </w:p>
    <w:p w:rsidR="00103597" w:rsidRDefault="00103597" w:rsidP="00103597"/>
    <w:p w:rsidR="00103597" w:rsidRPr="005660CF" w:rsidRDefault="00103597" w:rsidP="00103597">
      <w:pPr>
        <w:jc w:val="center"/>
      </w:pPr>
      <w:r>
        <w:rPr>
          <w:b/>
        </w:rPr>
        <w:t>Expression of Personal Interest</w:t>
      </w:r>
    </w:p>
    <w:p w:rsidR="00103597" w:rsidRDefault="00103597" w:rsidP="00103597">
      <w:r>
        <w:tab/>
        <w:t>Senator LARRY MARTIN rose for an Expression of Personal Interest.</w:t>
      </w:r>
    </w:p>
    <w:p w:rsidR="00103597" w:rsidRDefault="00103597" w:rsidP="00103597"/>
    <w:p w:rsidR="00103597" w:rsidRPr="00B24CE9" w:rsidRDefault="00103597" w:rsidP="00103597">
      <w:pPr>
        <w:jc w:val="center"/>
      </w:pPr>
      <w:r>
        <w:rPr>
          <w:b/>
        </w:rPr>
        <w:t>Expression of Personal Interest</w:t>
      </w:r>
    </w:p>
    <w:p w:rsidR="00103597" w:rsidRDefault="00103597" w:rsidP="00103597">
      <w:r>
        <w:tab/>
        <w:t>Senator CROMER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03597" w:rsidRDefault="00103597" w:rsidP="00103597">
      <w:pPr>
        <w:pStyle w:val="Header"/>
        <w:tabs>
          <w:tab w:val="clear" w:pos="8640"/>
          <w:tab w:val="left" w:pos="4320"/>
        </w:tabs>
        <w:rPr>
          <w:bCs/>
        </w:rPr>
      </w:pPr>
      <w:r>
        <w:rPr>
          <w:bCs/>
        </w:rPr>
        <w:t>S. 76</w:t>
      </w:r>
      <w:r>
        <w:rPr>
          <w:bCs/>
        </w:rPr>
        <w:tab/>
      </w:r>
      <w:r>
        <w:rPr>
          <w:bCs/>
        </w:rPr>
        <w:tab/>
        <w:t>Sen. Ford</w:t>
      </w:r>
    </w:p>
    <w:p w:rsidR="00DB74A4" w:rsidRDefault="00103597">
      <w:pPr>
        <w:pStyle w:val="Header"/>
        <w:tabs>
          <w:tab w:val="clear" w:pos="8640"/>
          <w:tab w:val="left" w:pos="4320"/>
        </w:tabs>
      </w:pPr>
      <w:r>
        <w:rPr>
          <w:bCs/>
        </w:rPr>
        <w:t>S. 503</w:t>
      </w:r>
      <w:r>
        <w:rPr>
          <w:bCs/>
        </w:rPr>
        <w:tab/>
      </w:r>
      <w:r>
        <w:rPr>
          <w:bCs/>
        </w:rPr>
        <w:tab/>
        <w:t>Sen. Ford</w:t>
      </w:r>
    </w:p>
    <w:p w:rsidR="00103597" w:rsidRDefault="00103597" w:rsidP="00103597"/>
    <w:p w:rsidR="00103597" w:rsidRDefault="00103597" w:rsidP="00103597">
      <w:pPr>
        <w:jc w:val="center"/>
        <w:rPr>
          <w:b/>
        </w:rPr>
      </w:pPr>
      <w:r w:rsidRPr="00670986">
        <w:rPr>
          <w:b/>
        </w:rPr>
        <w:t>RECALLED</w:t>
      </w:r>
    </w:p>
    <w:p w:rsidR="00103597" w:rsidRPr="002C5E00" w:rsidRDefault="00103597" w:rsidP="00103597">
      <w:pPr>
        <w:suppressAutoHyphens/>
        <w:outlineLvl w:val="0"/>
      </w:pPr>
      <w:r>
        <w:rPr>
          <w:b/>
        </w:rPr>
        <w:tab/>
      </w:r>
      <w:r w:rsidRPr="002C5E00">
        <w:t>S. 636</w:t>
      </w:r>
      <w:r w:rsidR="00675C59" w:rsidRPr="002C5E00">
        <w:fldChar w:fldCharType="begin"/>
      </w:r>
      <w:r w:rsidRPr="002C5E00">
        <w:instrText xml:space="preserve"> XE "S. 636" \b </w:instrText>
      </w:r>
      <w:r w:rsidR="00675C59" w:rsidRPr="002C5E00">
        <w:fldChar w:fldCharType="end"/>
      </w:r>
      <w:r w:rsidRPr="002C5E00">
        <w:t xml:space="preserve"> -- Senator Alexander:  </w:t>
      </w:r>
      <w:r w:rsidRPr="002C5E00">
        <w:rPr>
          <w:szCs w:val="30"/>
        </w:rPr>
        <w:t xml:space="preserve">A BILL </w:t>
      </w:r>
      <w:r w:rsidRPr="002C5E00">
        <w:t>TO AMEND SECTION 7</w:t>
      </w:r>
      <w:r w:rsidRPr="002C5E00">
        <w:noBreakHyphen/>
        <w:t>7</w:t>
      </w:r>
      <w:r w:rsidRPr="002C5E00">
        <w:noBreakHyphen/>
        <w:t xml:space="preserve">430, AS AMENDED, CODE OF LAWS OF SOUTH CAROLINA, 1976, RELATING TO THE DESIGNATION OF VOTING PRECINCTS IN OCONEE COUNTY, SO AS TO ADD THE </w:t>
      </w:r>
      <w:r>
        <w:t>“</w:t>
      </w:r>
      <w:r w:rsidRPr="002C5E00">
        <w:t>NEW HOPE</w:t>
      </w:r>
      <w:r>
        <w:t>”</w:t>
      </w:r>
      <w:r w:rsidRPr="002C5E00">
        <w:t xml:space="preserve"> PRECINCT, TO DESIGNATE A MAP NUMBER ON WHICH THE NAMES OF THESE PRECINCTS MAY BE FOUND AND MAINTAINED BY THE OFFICE OF RESEARCH AND STATISTICS OF THE STATE BUDGET AND CONTROL BOARD, AND TO CORRECT ARCHAIC LANGUAGE.</w:t>
      </w:r>
    </w:p>
    <w:p w:rsidR="00103597" w:rsidRDefault="00103597" w:rsidP="00103597">
      <w:r>
        <w:tab/>
        <w:t>Senator LARRY MARTIN asked unanimous consent to make a motion to recall the Bill from the Committee on Judiciary.</w:t>
      </w:r>
    </w:p>
    <w:p w:rsidR="00103597" w:rsidRDefault="00103597" w:rsidP="00103597">
      <w:r>
        <w:tab/>
      </w:r>
    </w:p>
    <w:p w:rsidR="00103597" w:rsidRDefault="00103597" w:rsidP="00103597">
      <w:r>
        <w:tab/>
        <w:t xml:space="preserve">The Bill was recalled from the Committee on Judiciary and ordered placed on the Calendar for consideration tomorrow.  </w:t>
      </w:r>
    </w:p>
    <w:p w:rsidR="00103597" w:rsidRDefault="00103597" w:rsidP="00103597"/>
    <w:p w:rsidR="00103597" w:rsidRPr="00943D33" w:rsidRDefault="00103597" w:rsidP="00103597">
      <w:pPr>
        <w:pStyle w:val="Header"/>
        <w:tabs>
          <w:tab w:val="clear" w:pos="8640"/>
          <w:tab w:val="left" w:pos="4320"/>
        </w:tabs>
        <w:jc w:val="center"/>
        <w:rPr>
          <w:b/>
        </w:rPr>
      </w:pPr>
      <w:r w:rsidRPr="00943D33">
        <w:rPr>
          <w:b/>
        </w:rPr>
        <w:t>Motion Adopted</w:t>
      </w:r>
    </w:p>
    <w:p w:rsidR="00103597" w:rsidRDefault="00103597" w:rsidP="00103597">
      <w:pPr>
        <w:pStyle w:val="Header"/>
        <w:tabs>
          <w:tab w:val="clear" w:pos="8640"/>
          <w:tab w:val="left" w:pos="4320"/>
        </w:tabs>
      </w:pPr>
      <w:r>
        <w:tab/>
        <w:t xml:space="preserve">On motion of Senator CLEARY, with unanimous consent, Senators ALEXANDER, CAMPBELL, CLEARY, McGILL, LOURIE, JACKSON and SHANE MARTIN were granted leave to attend a meeting and were granted leave to vote from the balcony.  </w:t>
      </w:r>
    </w:p>
    <w:p w:rsidR="00103597" w:rsidRDefault="00103597" w:rsidP="00103597"/>
    <w:p w:rsidR="00DB74A4" w:rsidRDefault="000A7610">
      <w:pPr>
        <w:pStyle w:val="Header"/>
        <w:tabs>
          <w:tab w:val="clear" w:pos="8640"/>
          <w:tab w:val="left" w:pos="4320"/>
        </w:tabs>
        <w:jc w:val="center"/>
      </w:pPr>
      <w:r>
        <w:rPr>
          <w:b/>
        </w:rPr>
        <w:t>INTRODUCTION OF BILLS AND RESOLUTIONS</w:t>
      </w:r>
    </w:p>
    <w:p w:rsidR="00103597" w:rsidRDefault="000A7610" w:rsidP="00103597">
      <w:pPr>
        <w:pStyle w:val="Header"/>
        <w:tabs>
          <w:tab w:val="clear" w:pos="8640"/>
          <w:tab w:val="left" w:pos="4320"/>
        </w:tabs>
      </w:pPr>
      <w:r>
        <w:tab/>
        <w:t>The following were introduced:</w:t>
      </w:r>
    </w:p>
    <w:p w:rsidR="00103597" w:rsidRDefault="00103597" w:rsidP="00103597">
      <w:pPr>
        <w:pStyle w:val="Header"/>
        <w:tabs>
          <w:tab w:val="clear" w:pos="8640"/>
          <w:tab w:val="left" w:pos="4320"/>
        </w:tabs>
      </w:pPr>
    </w:p>
    <w:p w:rsidR="005032ED" w:rsidRDefault="005032ED" w:rsidP="00103597">
      <w:pPr>
        <w:pStyle w:val="Header"/>
        <w:tabs>
          <w:tab w:val="clear" w:pos="8640"/>
          <w:tab w:val="left" w:pos="4320"/>
        </w:tabs>
      </w:pPr>
      <w:r>
        <w:tab/>
        <w:t>S. 648</w:t>
      </w:r>
      <w:r w:rsidR="00675C59">
        <w:fldChar w:fldCharType="begin"/>
      </w:r>
      <w:r>
        <w:instrText xml:space="preserve"> XE "</w:instrText>
      </w:r>
      <w:r>
        <w:tab/>
        <w:instrText>S. 648" \b</w:instrText>
      </w:r>
      <w:r w:rsidR="00675C59">
        <w:fldChar w:fldCharType="end"/>
      </w:r>
      <w:r>
        <w:t xml:space="preserve"> -- Senators Rankin and Hutto:  A BILL TO AMEND SECTION 17-22-50, CODE OF LAWS OF SOUTH CAROLINA, 1976, RELATING TO PERSONS NOT TO BE CONSIDERED FOR A PRETRIAL INTERVENTION PROGRAM, SO AS TO PROVIDE THAT A PERSON MUST NOT BE CONSIDERED FOR INTERVENTION IF THE PERSON HAS BEEN ACCEPTED INTO AN INTERVENTION PROGRAM IN THE PREVIOUS TEN YEARS; TO AMEND SECTION 17-22-60, RELATING TO STANDARDS OF ELIGIBILITY FOR PRETRIAL INTERVENTION PROGRAMS, SO AS TO PROVIDE THAT INTERVENTION IS APPROPRIATE ONLY WHERE THE OFFENDER HAS NOT BEEN ACCEPTED IN A PRETRIAL INTERVENTION PROGRAM IN THE PREVIOUS TEN YEARS; AND TO AMEND SECTION 17-22-130, RELATING TO REPORTS AND IDENTIFICATION AS TO OFFENDERS ACCEPTED FOR PRETRIAL INTERVENTION PROGRAMS, SO AS TO PROVIDE THAT INFORMATION MAY ONLY BE USED BY SLED AND THE STATE PRETRIAL I</w:t>
      </w:r>
      <w:r w:rsidR="00123386">
        <w:t>NTERVENTION PROGRAM COORDINATOR’</w:t>
      </w:r>
      <w:r>
        <w:t>S OFFICE IN THOSE CASES WHERE A CIRCUIT SOLICITOR INQUIRES AS TO WHETHER A PERSON HAS BEEN ACCEPTED IN A PRETRIAL INTERVENTION PROGRAM IN THE PREVIOUS TEN YEARS.</w:t>
      </w:r>
    </w:p>
    <w:p w:rsidR="005032ED" w:rsidRDefault="005032ED" w:rsidP="005032ED">
      <w:r>
        <w:t>l:\s-jud\bills\rankin\jud0062.jjg.docx</w:t>
      </w:r>
    </w:p>
    <w:p w:rsidR="005032ED" w:rsidRDefault="005032ED" w:rsidP="005032ED">
      <w:r>
        <w:tab/>
        <w:t>Read the first time and referred to the Committee on Judiciary.</w:t>
      </w:r>
    </w:p>
    <w:p w:rsidR="005032ED" w:rsidRDefault="005032ED" w:rsidP="005032ED"/>
    <w:p w:rsidR="005032ED" w:rsidRDefault="005032ED" w:rsidP="005032ED">
      <w:r>
        <w:tab/>
        <w:t>S. 649</w:t>
      </w:r>
      <w:r w:rsidR="00675C59">
        <w:fldChar w:fldCharType="begin"/>
      </w:r>
      <w:r>
        <w:instrText xml:space="preserve"> XE "</w:instrText>
      </w:r>
      <w:r>
        <w:tab/>
        <w:instrText>S. 649" \b</w:instrText>
      </w:r>
      <w:r w:rsidR="00675C59">
        <w:fldChar w:fldCharType="end"/>
      </w:r>
      <w:r>
        <w:t xml:space="preserve"> -- Senators Bryant, Shealy, Bright, Corbin and Davis:  A SENATE RESOLUTION TO ENCOURAGE BUSINESSES AND FIREARMS MANUFACTURERS FROM OUT OF STATE TO LOCATE IN THE PALMETTO STATE.</w:t>
      </w:r>
    </w:p>
    <w:p w:rsidR="005032ED" w:rsidRDefault="005032ED" w:rsidP="005032ED">
      <w:r>
        <w:t>l:\s-res\klb\007fire.mrh.klb.docx</w:t>
      </w:r>
    </w:p>
    <w:p w:rsidR="005032ED" w:rsidRDefault="005032ED" w:rsidP="005032ED">
      <w:r>
        <w:tab/>
        <w:t>Senator BRYANT spoke on the Resolution.</w:t>
      </w:r>
    </w:p>
    <w:p w:rsidR="00103597" w:rsidRDefault="00103597" w:rsidP="005032ED"/>
    <w:p w:rsidR="005032ED" w:rsidRDefault="005032ED" w:rsidP="005032ED">
      <w:r>
        <w:tab/>
        <w:t>The Senate Resolution was introduced and referred to the Committee on Labor, Commerce and Industry.</w:t>
      </w:r>
    </w:p>
    <w:p w:rsidR="005032ED" w:rsidRDefault="005032ED" w:rsidP="005032ED"/>
    <w:p w:rsidR="005032ED" w:rsidRDefault="005032ED" w:rsidP="005032ED">
      <w:r>
        <w:tab/>
        <w:t>S. 650</w:t>
      </w:r>
      <w:r w:rsidR="00675C59">
        <w:fldChar w:fldCharType="begin"/>
      </w:r>
      <w:r>
        <w:instrText xml:space="preserve"> XE "</w:instrText>
      </w:r>
      <w:r>
        <w:tab/>
        <w:instrText>S. 650" \b</w:instrText>
      </w:r>
      <w:r w:rsidR="00675C59">
        <w:fldChar w:fldCharType="end"/>
      </w:r>
      <w:r>
        <w:t xml:space="preserve"> -- Senator Pinckney:  A BILL TO AMEND THE CODE OF LAWS OF SOUTH CAROLINA, 1976, BY ADDING SECTION 23-31-30, SO AS TO PROVIDE THAT A FIREARMS DEALER SHALL CONDUCT VARIOUS BACKGROUND CHECKS, EVALUATIONS, AND INTERVIEWS TO DETERMINE IF A PERSON IS MENTALLY FIT PRIOR TO SELLING OR OTHERWISE TRANSFERRING AN ASSAULT RIFLE TO THE PERSON.</w:t>
      </w:r>
    </w:p>
    <w:p w:rsidR="005032ED" w:rsidRDefault="005032ED" w:rsidP="005032ED">
      <w:r>
        <w:t>l:\s-jud\bills\pinckney\jud0065.jjg.docx</w:t>
      </w:r>
    </w:p>
    <w:p w:rsidR="005032ED" w:rsidRDefault="005032ED" w:rsidP="005032ED">
      <w:r>
        <w:tab/>
        <w:t>Senator PINCKNEY spoke on the Bill.</w:t>
      </w:r>
    </w:p>
    <w:p w:rsidR="00103597" w:rsidRDefault="00103597" w:rsidP="005032ED"/>
    <w:p w:rsidR="005032ED" w:rsidRDefault="005032ED" w:rsidP="005032ED">
      <w:r>
        <w:tab/>
        <w:t>Read the first time and referred to the Committee on Judiciary.</w:t>
      </w:r>
    </w:p>
    <w:p w:rsidR="00A6643D" w:rsidRDefault="00A6643D" w:rsidP="005032ED"/>
    <w:p w:rsidR="005032ED" w:rsidRDefault="005032ED" w:rsidP="005032ED">
      <w:r>
        <w:tab/>
        <w:t>S. 651</w:t>
      </w:r>
      <w:r w:rsidR="00675C59">
        <w:fldChar w:fldCharType="begin"/>
      </w:r>
      <w:r>
        <w:instrText xml:space="preserve"> XE "</w:instrText>
      </w:r>
      <w:r>
        <w:tab/>
        <w:instrText>S. 651" \b</w:instrText>
      </w:r>
      <w:r w:rsidR="00675C59">
        <w:fldChar w:fldCharType="end"/>
      </w:r>
      <w:r>
        <w:t xml:space="preserve"> -- Senator Allen:  A SENATE RESOLUTION TO HONOR THE REVEREND ALONZO GREGG, JR., OF STAUNTON COMMUNITY BAPTIST CHURCH IN GREENVILLE ON THE OCCASION OF HIS THIRTY-FIRST ANNIVERSARY OF GOSPEL MINISTRY </w:t>
      </w:r>
      <w:r w:rsidR="00123386">
        <w:t>AT STAUNTON AND TO WISH HIM GOD’</w:t>
      </w:r>
      <w:r>
        <w:t>S RICHEST BLESSINGS AS HE CONTINUES TO SERVE THE LORD.</w:t>
      </w:r>
    </w:p>
    <w:p w:rsidR="005032ED" w:rsidRDefault="005032ED" w:rsidP="005032ED">
      <w:r>
        <w:t>l:\council\bills\rm\1240cm13.docx</w:t>
      </w:r>
    </w:p>
    <w:p w:rsidR="005032ED" w:rsidRDefault="005032ED" w:rsidP="005032ED">
      <w:r>
        <w:tab/>
        <w:t>The Senate Resolution was adopted.</w:t>
      </w:r>
    </w:p>
    <w:p w:rsidR="005032ED" w:rsidRDefault="005032ED" w:rsidP="005032ED"/>
    <w:p w:rsidR="005032ED" w:rsidRDefault="005032ED" w:rsidP="005032ED">
      <w:r>
        <w:tab/>
        <w:t>S. 652</w:t>
      </w:r>
      <w:r w:rsidR="00675C59">
        <w:fldChar w:fldCharType="begin"/>
      </w:r>
      <w:r>
        <w:instrText xml:space="preserve"> XE "</w:instrText>
      </w:r>
      <w:r>
        <w:tab/>
        <w:instrText>S. 652" \b</w:instrText>
      </w:r>
      <w:r w:rsidR="00675C59">
        <w:fldChar w:fldCharType="end"/>
      </w:r>
      <w:r>
        <w:t xml:space="preserve"> -- Senators L. Martin, Alexander, Allen, Bennett, Bright, Bryant, Campbell, Campsen, Cleary, Coleman, Corbin, Courson, Cromer, Davis, Fair, Ford, Gregory, Grooms, Hayes, Hembree, Hutto, Jackson, Johnson, Leatherman, Lourie, Malloy, S. Martin, Massey, Matthews, McElveen, McGill, Nicholson, O'Dell, Peeler, Pinckney, Rankin, Reese, Scott, Setzler, Shealy, Sheheen, Thurmond, Turner, Verdin, Williams and Young:  A SENATE RESOLUTION TO EXPRESS THE PROFOUND SORROW OF THE MEMBERS OF THE SOUTH CAROLINA SENATE UPON THE DEATH OF PRIVATE FIRST CLASS BARRETT AUSTIN OF EASLEY, SOUTH CAROLINA</w:t>
      </w:r>
      <w:r w:rsidR="00342EB0">
        <w:t>,</w:t>
      </w:r>
      <w:r>
        <w:t xml:space="preserve"> AND TO EXTEND DEEPEST SYMPATHY TO HIS LOVING FAMILY AND FRIENDS.</w:t>
      </w:r>
    </w:p>
    <w:p w:rsidR="005032ED" w:rsidRDefault="005032ED" w:rsidP="005032ED">
      <w:r>
        <w:t>l:\s-res\lam\006aust.mrh.lam.docx</w:t>
      </w:r>
    </w:p>
    <w:p w:rsidR="005032ED" w:rsidRDefault="005032ED" w:rsidP="005032ED">
      <w:r>
        <w:tab/>
        <w:t>Senator L</w:t>
      </w:r>
      <w:r w:rsidR="00103597">
        <w:t xml:space="preserve">ARRY </w:t>
      </w:r>
      <w:r>
        <w:t>MARTIN spoke on the Resolution.</w:t>
      </w:r>
    </w:p>
    <w:p w:rsidR="00103597" w:rsidRDefault="00103597" w:rsidP="005032ED"/>
    <w:p w:rsidR="005032ED" w:rsidRDefault="005032ED" w:rsidP="005032ED">
      <w:r>
        <w:tab/>
        <w:t>The Senate Resolution was adopted.</w:t>
      </w:r>
    </w:p>
    <w:p w:rsidR="005032ED" w:rsidRDefault="005032ED" w:rsidP="005032ED"/>
    <w:p w:rsidR="005032ED" w:rsidRDefault="005032ED" w:rsidP="005032ED">
      <w:r>
        <w:tab/>
        <w:t>S. 653</w:t>
      </w:r>
      <w:r w:rsidR="00675C59">
        <w:fldChar w:fldCharType="begin"/>
      </w:r>
      <w:r>
        <w:instrText xml:space="preserve"> XE "</w:instrText>
      </w:r>
      <w:r>
        <w:tab/>
        <w:instrText>S. 653" \b</w:instrText>
      </w:r>
      <w:r w:rsidR="00675C59">
        <w:fldChar w:fldCharType="end"/>
      </w:r>
      <w:r>
        <w:t xml:space="preserve"> -- Senator Williams:  A SENATE RESOLUTION TO RECOGNIZE AND COMMEND ALFRED SCHRELL MCFADDEN, PRINCIPAL OF MARION HIGH SCHOOL, UPON THE OCCASION OF HIS RETIREMENT AFTER THIRTY-THREE YEARS OF OUTSTANDING SERVICE AS AN EDUCATOR, AND TO WISH HIM CONTINUED SUCCESS AND HAPPINESS IN ALL HIS FUTURE ENDEAVORS.</w:t>
      </w:r>
    </w:p>
    <w:p w:rsidR="005032ED" w:rsidRDefault="005032ED" w:rsidP="005032ED">
      <w:r>
        <w:t>l:\council\bills\gm\29706sd13.docx</w:t>
      </w:r>
    </w:p>
    <w:p w:rsidR="005032ED" w:rsidRDefault="005032ED" w:rsidP="005032ED">
      <w:r>
        <w:tab/>
        <w:t>The Senate Resolution was adopted.</w:t>
      </w:r>
    </w:p>
    <w:p w:rsidR="005032ED" w:rsidRDefault="005032ED" w:rsidP="005032ED"/>
    <w:p w:rsidR="005032ED" w:rsidRDefault="005032ED" w:rsidP="005032ED">
      <w:r>
        <w:tab/>
        <w:t>H. 3354</w:t>
      </w:r>
      <w:r w:rsidR="00675C59">
        <w:fldChar w:fldCharType="begin"/>
      </w:r>
      <w:r>
        <w:instrText xml:space="preserve"> XE "</w:instrText>
      </w:r>
      <w:r>
        <w:tab/>
        <w:instrText>H. 3354" \b</w:instrText>
      </w:r>
      <w:r w:rsidR="00675C59">
        <w:fldChar w:fldCharType="end"/>
      </w:r>
      <w:r>
        <w:t xml:space="preserve">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5032ED" w:rsidRDefault="005032ED" w:rsidP="005032ED">
      <w:r>
        <w:tab/>
        <w:t>Read the first time and referred to the Committee on Medical Affairs.</w:t>
      </w:r>
    </w:p>
    <w:p w:rsidR="005032ED" w:rsidRDefault="005032ED" w:rsidP="005032ED"/>
    <w:p w:rsidR="005032ED" w:rsidRDefault="005032ED" w:rsidP="005032ED">
      <w:r>
        <w:tab/>
        <w:t>H. 3609</w:t>
      </w:r>
      <w:r w:rsidR="00675C59">
        <w:fldChar w:fldCharType="begin"/>
      </w:r>
      <w:r>
        <w:instrText xml:space="preserve"> XE "</w:instrText>
      </w:r>
      <w:r>
        <w:tab/>
        <w:instrText>H. 3609" \b</w:instrText>
      </w:r>
      <w:r w:rsidR="00675C59">
        <w:fldChar w:fldCharType="end"/>
      </w:r>
      <w:r>
        <w:t xml:space="preserve">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5032ED" w:rsidRDefault="005032ED" w:rsidP="005032ED">
      <w:r>
        <w:tab/>
        <w:t>Read the first time and referred to the Committee on Judiciary.</w:t>
      </w:r>
    </w:p>
    <w:p w:rsidR="005032ED" w:rsidRDefault="005032ED" w:rsidP="005032ED"/>
    <w:p w:rsidR="005032ED" w:rsidRDefault="005032ED" w:rsidP="005032ED">
      <w:r>
        <w:tab/>
        <w:t>H. 3751</w:t>
      </w:r>
      <w:r w:rsidR="00675C59">
        <w:fldChar w:fldCharType="begin"/>
      </w:r>
      <w:r>
        <w:instrText xml:space="preserve"> XE "</w:instrText>
      </w:r>
      <w:r>
        <w:tab/>
        <w:instrText>H. 3751" \b</w:instrText>
      </w:r>
      <w:r w:rsidR="00675C59">
        <w:fldChar w:fldCharType="end"/>
      </w:r>
      <w:r>
        <w:t xml:space="preserve">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w:t>
      </w:r>
      <w:r w:rsidR="00123386">
        <w:t>“</w:t>
      </w:r>
      <w:r>
        <w:t>NEW HIRE</w:t>
      </w:r>
      <w:r w:rsidR="00123386">
        <w:t>”</w:t>
      </w:r>
      <w:r>
        <w:t xml:space="preserve"> TO APPLY WHERE THE SEPARATION OF AN EMPLOYEE FROM EMPLOYMENT IS FOR AT LEAST SIXTY CONSECUTIVE DAYS.</w:t>
      </w:r>
    </w:p>
    <w:p w:rsidR="005032ED" w:rsidRDefault="005032ED" w:rsidP="005032ED">
      <w:r>
        <w:tab/>
        <w:t>Read the first time and referred to the Committee on Labor, Commerce and Industry.</w:t>
      </w:r>
    </w:p>
    <w:p w:rsidR="00DB74A4" w:rsidRDefault="00DB74A4">
      <w:pPr>
        <w:pStyle w:val="Header"/>
        <w:tabs>
          <w:tab w:val="clear" w:pos="8640"/>
          <w:tab w:val="left" w:pos="4320"/>
        </w:tabs>
      </w:pPr>
    </w:p>
    <w:p w:rsidR="00C33052" w:rsidRPr="00B46577" w:rsidRDefault="00C33052" w:rsidP="00C33052">
      <w:pPr>
        <w:pStyle w:val="Header"/>
        <w:tabs>
          <w:tab w:val="clear" w:pos="8640"/>
          <w:tab w:val="left" w:pos="4320"/>
        </w:tabs>
        <w:jc w:val="center"/>
      </w:pPr>
      <w:r>
        <w:rPr>
          <w:b/>
        </w:rPr>
        <w:t>REPORTS OF STANDING COMMITTEES</w:t>
      </w:r>
    </w:p>
    <w:p w:rsidR="00C36EA9" w:rsidRDefault="00C36EA9" w:rsidP="00C33052">
      <w:pPr>
        <w:pStyle w:val="Header"/>
        <w:tabs>
          <w:tab w:val="clear" w:pos="8640"/>
          <w:tab w:val="left" w:pos="4320"/>
        </w:tabs>
      </w:pPr>
      <w:r>
        <w:tab/>
        <w:t xml:space="preserve">Senator LARRY </w:t>
      </w:r>
      <w:r w:rsidR="00342EB0">
        <w:t xml:space="preserve">MARTIN </w:t>
      </w:r>
      <w:r>
        <w:t>from the Committee on Judiciary polled out S. 19 favorable:</w:t>
      </w:r>
    </w:p>
    <w:p w:rsidR="00C36EA9" w:rsidRDefault="00C36EA9" w:rsidP="00C36EA9">
      <w:pPr>
        <w:suppressAutoHyphens/>
        <w:outlineLvl w:val="0"/>
      </w:pPr>
      <w:r>
        <w:tab/>
      </w:r>
      <w:r w:rsidRPr="00FF14B3">
        <w:t>S. 19</w:t>
      </w:r>
      <w:r w:rsidR="00675C59" w:rsidRPr="00FF14B3">
        <w:fldChar w:fldCharType="begin"/>
      </w:r>
      <w:r w:rsidRPr="00FF14B3">
        <w:instrText xml:space="preserve"> XE "S. 19" \b </w:instrText>
      </w:r>
      <w:r w:rsidR="00675C59" w:rsidRPr="00FF14B3">
        <w:fldChar w:fldCharType="end"/>
      </w:r>
      <w:r w:rsidRPr="00FF14B3">
        <w:t xml:space="preserve"> -- </w:t>
      </w:r>
      <w:r>
        <w:t>Senators Ford and Campsen</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342EB0" w:rsidRPr="00FF14B3" w:rsidRDefault="00342EB0" w:rsidP="00C36EA9">
      <w:pPr>
        <w:suppressAutoHyphens/>
        <w:outlineLvl w:val="0"/>
      </w:pPr>
    </w:p>
    <w:p w:rsidR="00C36EA9" w:rsidRDefault="00C36EA9" w:rsidP="00C36EA9">
      <w:pPr>
        <w:pStyle w:val="Header"/>
        <w:tabs>
          <w:tab w:val="clear" w:pos="8640"/>
          <w:tab w:val="left" w:pos="4320"/>
        </w:tabs>
        <w:jc w:val="center"/>
        <w:rPr>
          <w:b/>
        </w:rPr>
      </w:pPr>
      <w:r>
        <w:rPr>
          <w:b/>
        </w:rPr>
        <w:t>Poll of the Judiciary Committee</w:t>
      </w:r>
    </w:p>
    <w:p w:rsidR="00C36EA9" w:rsidRDefault="00C36EA9" w:rsidP="00C36EA9">
      <w:pPr>
        <w:pStyle w:val="Header"/>
        <w:tabs>
          <w:tab w:val="clear" w:pos="8640"/>
          <w:tab w:val="left" w:pos="4320"/>
        </w:tabs>
        <w:jc w:val="center"/>
      </w:pPr>
      <w:r>
        <w:rPr>
          <w:b/>
        </w:rPr>
        <w:t>Polled 21; Ayes 21; Nays 0; Not Voting 2</w:t>
      </w:r>
    </w:p>
    <w:p w:rsidR="00C36EA9" w:rsidRDefault="00C36EA9" w:rsidP="00C36EA9">
      <w:pPr>
        <w:pStyle w:val="Header"/>
        <w:tabs>
          <w:tab w:val="clear" w:pos="8640"/>
          <w:tab w:val="left" w:pos="4320"/>
        </w:tabs>
        <w:jc w:val="center"/>
      </w:pPr>
    </w:p>
    <w:p w:rsidR="00C36EA9" w:rsidRPr="00C36EA9" w:rsidRDefault="00C36EA9" w:rsidP="00C36EA9">
      <w:pPr>
        <w:pStyle w:val="Header"/>
        <w:tabs>
          <w:tab w:val="clear" w:pos="8640"/>
          <w:tab w:val="left" w:pos="4320"/>
        </w:tabs>
        <w:jc w:val="center"/>
      </w:pPr>
      <w:r>
        <w:rPr>
          <w:b/>
        </w:rPr>
        <w:t>AYES</w:t>
      </w:r>
    </w:p>
    <w:p w:rsidR="00C36EA9" w:rsidRDefault="0012338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B704A6">
        <w:t xml:space="preserve"> </w:t>
      </w:r>
      <w:r w:rsidR="00B704A6">
        <w:tab/>
        <w:t>Rankin</w:t>
      </w:r>
      <w:r w:rsidR="00B704A6">
        <w:tab/>
        <w:t>Hutto</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Massey</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r>
      <w:r w:rsidR="00123386">
        <w:rPr>
          <w:i/>
        </w:rPr>
        <w:t>Martin, Shane</w:t>
      </w:r>
      <w:r>
        <w:tab/>
        <w:t>Nicholson</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Gregory</w:t>
      </w:r>
      <w:r>
        <w:tab/>
        <w:t>Allen</w:t>
      </w:r>
    </w:p>
    <w:p w:rsidR="00A6643D" w:rsidRDefault="00B704A6" w:rsidP="00A664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Bennett</w:t>
      </w:r>
      <w:r>
        <w:tab/>
        <w:t>Corbin</w:t>
      </w:r>
      <w:r>
        <w:tab/>
        <w:t>Hembree</w:t>
      </w:r>
      <w:r w:rsidR="00A6643D">
        <w:br w:type="page"/>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McElveen</w:t>
      </w:r>
      <w:r>
        <w:tab/>
        <w:t>Shealy</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Thurmond</w:t>
      </w:r>
      <w:r>
        <w:tab/>
        <w:t>Turner</w:t>
      </w:r>
      <w:r>
        <w:tab/>
        <w:t>Young</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Total--21</w:t>
      </w:r>
    </w:p>
    <w:p w:rsidR="00894E47" w:rsidRPr="00894E47" w:rsidRDefault="00894E47" w:rsidP="00894E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C36EA9"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w:t>
      </w:r>
      <w:r w:rsidR="005032ED">
        <w:t>l</w:t>
      </w:r>
      <w:r>
        <w:t>oy</w:t>
      </w:r>
      <w:r>
        <w:tab/>
        <w:t>Coleman</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342EB0" w:rsidRDefault="00342EB0" w:rsidP="00C36EA9">
      <w:pPr>
        <w:pStyle w:val="Header"/>
        <w:tabs>
          <w:tab w:val="clear" w:pos="8640"/>
          <w:tab w:val="left" w:pos="4320"/>
        </w:tabs>
      </w:pPr>
    </w:p>
    <w:p w:rsidR="00C36EA9" w:rsidRDefault="00C36EA9" w:rsidP="00C36EA9">
      <w:pPr>
        <w:pStyle w:val="Header"/>
        <w:tabs>
          <w:tab w:val="clear" w:pos="8640"/>
          <w:tab w:val="left" w:pos="4320"/>
        </w:tabs>
      </w:pPr>
      <w:r>
        <w:tab/>
        <w:t>Ordered for consideration tomorrow.</w:t>
      </w:r>
    </w:p>
    <w:p w:rsidR="00C36EA9" w:rsidRDefault="00C36EA9" w:rsidP="00C33052">
      <w:pPr>
        <w:pStyle w:val="Header"/>
        <w:tabs>
          <w:tab w:val="clear" w:pos="8640"/>
          <w:tab w:val="left" w:pos="4320"/>
        </w:tabs>
      </w:pPr>
    </w:p>
    <w:p w:rsidR="005032ED" w:rsidRPr="00B46577" w:rsidRDefault="00123386" w:rsidP="005032ED">
      <w:pPr>
        <w:pStyle w:val="Header"/>
        <w:tabs>
          <w:tab w:val="clear" w:pos="8640"/>
          <w:tab w:val="left" w:pos="4320"/>
        </w:tabs>
      </w:pPr>
      <w:r>
        <w:tab/>
      </w:r>
      <w:r w:rsidR="005032ED" w:rsidRPr="00B46577">
        <w:t>Senator RANKIN from the Committee on Judiciary submitted a majority favorable with amendment and Senator BRIGHT a minority unfavorable report on:</w:t>
      </w:r>
    </w:p>
    <w:p w:rsidR="005032ED" w:rsidRPr="004737E5" w:rsidRDefault="005032ED" w:rsidP="005032ED">
      <w:pPr>
        <w:suppressAutoHyphens/>
      </w:pPr>
      <w:r>
        <w:rPr>
          <w:b/>
        </w:rPr>
        <w:tab/>
      </w:r>
      <w:r w:rsidRPr="004737E5">
        <w:t>S. 412</w:t>
      </w:r>
      <w:r w:rsidR="00675C59" w:rsidRPr="004737E5">
        <w:fldChar w:fldCharType="begin"/>
      </w:r>
      <w:r w:rsidRPr="004737E5">
        <w:instrText xml:space="preserve"> XE "S. 412" \b </w:instrText>
      </w:r>
      <w:r w:rsidR="00675C59" w:rsidRPr="004737E5">
        <w:fldChar w:fldCharType="end"/>
      </w:r>
      <w:r w:rsidRPr="004737E5">
        <w:t xml:space="preserve"> -- Senators Thurmond, Lourie, Hayes, McElveen, Turner and Rankin:  </w:t>
      </w:r>
      <w:r w:rsidRPr="004737E5">
        <w:rPr>
          <w:szCs w:val="30"/>
        </w:rPr>
        <w:t xml:space="preserve">A BILL </w:t>
      </w:r>
      <w:r w:rsidRPr="004737E5">
        <w:t>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5032ED" w:rsidRPr="00B46577" w:rsidRDefault="005032ED" w:rsidP="005032ED">
      <w:pPr>
        <w:pStyle w:val="Header"/>
        <w:tabs>
          <w:tab w:val="clear" w:pos="8640"/>
          <w:tab w:val="left" w:pos="4320"/>
        </w:tabs>
      </w:pPr>
      <w:r w:rsidRPr="00B46577">
        <w:tab/>
        <w:t>Ordered for consideration tomorrow.</w:t>
      </w:r>
    </w:p>
    <w:p w:rsidR="005032ED" w:rsidRDefault="005032ED" w:rsidP="005032ED">
      <w:pPr>
        <w:pStyle w:val="Header"/>
        <w:tabs>
          <w:tab w:val="clear" w:pos="8640"/>
          <w:tab w:val="left" w:pos="4320"/>
        </w:tabs>
        <w:rPr>
          <w:b/>
        </w:rPr>
      </w:pPr>
    </w:p>
    <w:p w:rsidR="00891B55" w:rsidRDefault="00C36EA9" w:rsidP="00891B55">
      <w:pPr>
        <w:pStyle w:val="Header"/>
        <w:tabs>
          <w:tab w:val="clear" w:pos="8640"/>
          <w:tab w:val="left" w:pos="4320"/>
        </w:tabs>
      </w:pPr>
      <w:r>
        <w:tab/>
        <w:t xml:space="preserve">Senator LARRY MARTIN from the Committee on Judiciary polled out S. 495 </w:t>
      </w:r>
      <w:r w:rsidR="00B704A6">
        <w:t xml:space="preserve">majority </w:t>
      </w:r>
      <w:r>
        <w:t>favorable</w:t>
      </w:r>
      <w:r w:rsidR="00B704A6">
        <w:t xml:space="preserve"> and SHANE MARTIN </w:t>
      </w:r>
      <w:r w:rsidR="00891B55">
        <w:t>a</w:t>
      </w:r>
      <w:r w:rsidR="00B704A6">
        <w:t xml:space="preserve"> minority</w:t>
      </w:r>
      <w:r w:rsidR="00891B55">
        <w:t xml:space="preserve"> unfavorable report</w:t>
      </w:r>
      <w:r>
        <w:t>:</w:t>
      </w:r>
    </w:p>
    <w:p w:rsidR="00C36EA9" w:rsidRPr="00D071F9" w:rsidRDefault="00C36EA9" w:rsidP="00C36EA9">
      <w:pPr>
        <w:suppressAutoHyphens/>
        <w:outlineLvl w:val="0"/>
      </w:pPr>
      <w:r>
        <w:tab/>
      </w:r>
      <w:r w:rsidRPr="00D071F9">
        <w:t>S. 495</w:t>
      </w:r>
      <w:r w:rsidR="00675C59" w:rsidRPr="00D071F9">
        <w:fldChar w:fldCharType="begin"/>
      </w:r>
      <w:r w:rsidRPr="00D071F9">
        <w:instrText xml:space="preserve"> XE "S. 495" \b </w:instrText>
      </w:r>
      <w:r w:rsidR="00675C59" w:rsidRPr="00D071F9">
        <w:fldChar w:fldCharType="end"/>
      </w:r>
      <w:r w:rsidRPr="00D071F9">
        <w:t xml:space="preserve"> -- Senator Lourie: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C36EA9" w:rsidRDefault="00C36EA9" w:rsidP="00C33052">
      <w:pPr>
        <w:pStyle w:val="Header"/>
        <w:tabs>
          <w:tab w:val="clear" w:pos="8640"/>
          <w:tab w:val="left" w:pos="4320"/>
        </w:tabs>
      </w:pPr>
    </w:p>
    <w:p w:rsidR="00C36EA9" w:rsidRDefault="00C36EA9" w:rsidP="00C36EA9">
      <w:pPr>
        <w:pStyle w:val="Header"/>
        <w:tabs>
          <w:tab w:val="clear" w:pos="8640"/>
          <w:tab w:val="left" w:pos="4320"/>
        </w:tabs>
        <w:jc w:val="center"/>
        <w:rPr>
          <w:b/>
        </w:rPr>
      </w:pPr>
      <w:r>
        <w:rPr>
          <w:b/>
        </w:rPr>
        <w:t>Poll of the Judiciary Committee</w:t>
      </w:r>
    </w:p>
    <w:p w:rsidR="00C36EA9" w:rsidRDefault="00C36EA9" w:rsidP="00C36EA9">
      <w:pPr>
        <w:pStyle w:val="Header"/>
        <w:tabs>
          <w:tab w:val="clear" w:pos="8640"/>
          <w:tab w:val="left" w:pos="4320"/>
        </w:tabs>
        <w:jc w:val="center"/>
      </w:pPr>
      <w:r>
        <w:rPr>
          <w:b/>
        </w:rPr>
        <w:t xml:space="preserve">Polled 22; Ayes 19; Nays 2; Not Voting </w:t>
      </w:r>
      <w:r w:rsidR="00B704A6">
        <w:rPr>
          <w:b/>
        </w:rPr>
        <w:t>2</w:t>
      </w:r>
    </w:p>
    <w:p w:rsidR="00C36EA9" w:rsidRDefault="00C36EA9" w:rsidP="00C36EA9">
      <w:pPr>
        <w:pStyle w:val="Header"/>
        <w:tabs>
          <w:tab w:val="clear" w:pos="8640"/>
          <w:tab w:val="left" w:pos="4320"/>
        </w:tabs>
        <w:jc w:val="center"/>
      </w:pPr>
    </w:p>
    <w:p w:rsidR="00C36EA9" w:rsidRPr="00C36EA9" w:rsidRDefault="00C36EA9" w:rsidP="00C36EA9">
      <w:pPr>
        <w:pStyle w:val="Header"/>
        <w:tabs>
          <w:tab w:val="clear" w:pos="8640"/>
          <w:tab w:val="left" w:pos="4320"/>
        </w:tabs>
        <w:jc w:val="center"/>
      </w:pPr>
      <w:r>
        <w:rPr>
          <w:b/>
        </w:rPr>
        <w:t>AYES</w:t>
      </w:r>
    </w:p>
    <w:p w:rsidR="00C36EA9" w:rsidRDefault="0012338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B704A6">
        <w:tab/>
        <w:t>Rankin</w:t>
      </w:r>
      <w:r w:rsidR="00B704A6">
        <w:tab/>
        <w:t>Hutto</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Massey</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Scott</w:t>
      </w:r>
      <w:r>
        <w:tab/>
        <w:t>Gregory</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Bennett</w:t>
      </w:r>
      <w:r>
        <w:tab/>
        <w:t>Corbin</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Johnson</w:t>
      </w:r>
      <w:r>
        <w:tab/>
        <w:t>McElveen</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Shealy</w:t>
      </w:r>
      <w:r>
        <w:tab/>
        <w:t>Thurmond</w:t>
      </w:r>
      <w:r>
        <w:tab/>
        <w:t>Turner</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Total--19</w:t>
      </w:r>
    </w:p>
    <w:p w:rsid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36EA9"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i/>
        </w:rPr>
      </w:pPr>
      <w:r>
        <w:t>Bright</w:t>
      </w:r>
      <w:r>
        <w:tab/>
      </w:r>
      <w:r w:rsidR="00123386">
        <w:rPr>
          <w:i/>
        </w:rPr>
        <w:t>Martin, Shane</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C36EA9"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Coleman</w:t>
      </w:r>
    </w:p>
    <w:p w:rsidR="00B704A6" w:rsidRDefault="00B704A6"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6EA9" w:rsidRPr="00C36EA9" w:rsidRDefault="00C36EA9" w:rsidP="00C36E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B704A6">
        <w:rPr>
          <w:b/>
        </w:rPr>
        <w:t>2</w:t>
      </w:r>
    </w:p>
    <w:p w:rsidR="00C36EA9" w:rsidRDefault="00C36EA9" w:rsidP="00C36EA9">
      <w:pPr>
        <w:pStyle w:val="Header"/>
        <w:tabs>
          <w:tab w:val="clear" w:pos="8640"/>
          <w:tab w:val="left" w:pos="4320"/>
        </w:tabs>
      </w:pPr>
    </w:p>
    <w:p w:rsidR="00C36EA9" w:rsidRDefault="00C36EA9" w:rsidP="00C36EA9">
      <w:pPr>
        <w:pStyle w:val="Header"/>
        <w:tabs>
          <w:tab w:val="clear" w:pos="8640"/>
          <w:tab w:val="left" w:pos="4320"/>
        </w:tabs>
      </w:pPr>
      <w:r>
        <w:tab/>
        <w:t>Ordered for consideration tomorrow.</w:t>
      </w:r>
    </w:p>
    <w:p w:rsidR="00C36EA9" w:rsidRDefault="00C36EA9" w:rsidP="00C36EA9">
      <w:pPr>
        <w:pStyle w:val="Header"/>
        <w:tabs>
          <w:tab w:val="clear" w:pos="8640"/>
          <w:tab w:val="left" w:pos="4320"/>
        </w:tabs>
      </w:pPr>
    </w:p>
    <w:p w:rsidR="00D351F9" w:rsidRDefault="00D351F9" w:rsidP="00C33052">
      <w:pPr>
        <w:pStyle w:val="Header"/>
        <w:tabs>
          <w:tab w:val="clear" w:pos="8640"/>
          <w:tab w:val="left" w:pos="4320"/>
        </w:tabs>
      </w:pPr>
      <w:r>
        <w:tab/>
        <w:t>Senator</w:t>
      </w:r>
      <w:r w:rsidR="00B704A6">
        <w:t xml:space="preserve"> LARRY MARTIN</w:t>
      </w:r>
      <w:r>
        <w:t xml:space="preserve"> from the Committee on Judiciary polled out S. 562 favorable:</w:t>
      </w:r>
    </w:p>
    <w:p w:rsidR="00D351F9" w:rsidRPr="005F0075" w:rsidRDefault="00D351F9" w:rsidP="00D351F9">
      <w:pPr>
        <w:suppressAutoHyphens/>
      </w:pPr>
      <w:r>
        <w:tab/>
      </w:r>
      <w:r w:rsidRPr="005F0075">
        <w:t>S. 562</w:t>
      </w:r>
      <w:r w:rsidR="00675C59" w:rsidRPr="005F0075">
        <w:fldChar w:fldCharType="begin"/>
      </w:r>
      <w:r w:rsidRPr="005F0075">
        <w:instrText xml:space="preserve"> XE "S. 562" \b </w:instrText>
      </w:r>
      <w:r w:rsidR="00675C59" w:rsidRPr="005F0075">
        <w:fldChar w:fldCharType="end"/>
      </w:r>
      <w:r w:rsidRPr="005F0075">
        <w:t xml:space="preserve"> -- Senator Campsen:  </w:t>
      </w:r>
      <w:r w:rsidRPr="005F0075">
        <w:rPr>
          <w:szCs w:val="30"/>
        </w:rPr>
        <w:t xml:space="preserve">A BILL </w:t>
      </w:r>
      <w:r w:rsidRPr="005F0075">
        <w:t xml:space="preserve">TO AMEND SECTION </w:t>
      </w:r>
      <w:r w:rsidRPr="005F0075">
        <w:rPr>
          <w:bCs/>
          <w:color w:val="000000" w:themeColor="text1"/>
          <w:u w:color="000000" w:themeColor="text1"/>
        </w:rPr>
        <w:t>27</w:t>
      </w:r>
      <w:r w:rsidRPr="005F0075">
        <w:rPr>
          <w:bCs/>
          <w:color w:val="000000" w:themeColor="text1"/>
          <w:u w:color="000000" w:themeColor="text1"/>
        </w:rPr>
        <w:noBreakHyphen/>
        <w:t>27</w:t>
      </w:r>
      <w:r w:rsidRPr="005F0075">
        <w:rPr>
          <w:bCs/>
          <w:color w:val="000000" w:themeColor="text1"/>
          <w:u w:color="000000" w:themeColor="text1"/>
        </w:rPr>
        <w:noBreakHyphen/>
        <w:t xml:space="preserve">10 </w:t>
      </w:r>
      <w:r w:rsidRPr="005F0075">
        <w:t>OF THE 1976 CODE, RELATING TO RECOVERY FOR IMPROVEMENTS MADE IN GOOD FAITH, TO PROVIDE THAT THE DEFENDANT SHALL BE ENTITLED TO RECOVER THE FULL VALUE OF ALL IMPROVEMENTS IF HE HAS PURCHASED OR OTHERWISE ACQUIRED TITLE TO THE LANDS AND TENEMENTS IN THE ACTION.</w:t>
      </w:r>
    </w:p>
    <w:p w:rsidR="00D351F9" w:rsidRDefault="00D351F9" w:rsidP="00C33052">
      <w:pPr>
        <w:pStyle w:val="Header"/>
        <w:tabs>
          <w:tab w:val="clear" w:pos="8640"/>
          <w:tab w:val="left" w:pos="4320"/>
        </w:tabs>
      </w:pPr>
    </w:p>
    <w:p w:rsidR="00D351F9" w:rsidRDefault="00D351F9" w:rsidP="001A65F8">
      <w:pPr>
        <w:pStyle w:val="Header"/>
        <w:keepNext/>
        <w:tabs>
          <w:tab w:val="clear" w:pos="8640"/>
          <w:tab w:val="left" w:pos="4320"/>
        </w:tabs>
        <w:jc w:val="center"/>
        <w:rPr>
          <w:b/>
        </w:rPr>
      </w:pPr>
      <w:r>
        <w:rPr>
          <w:b/>
        </w:rPr>
        <w:t>Poll of the Judiciary Committee</w:t>
      </w:r>
    </w:p>
    <w:p w:rsidR="00D351F9" w:rsidRDefault="00D351F9" w:rsidP="001A65F8">
      <w:pPr>
        <w:pStyle w:val="Header"/>
        <w:keepNext/>
        <w:tabs>
          <w:tab w:val="clear" w:pos="8640"/>
          <w:tab w:val="left" w:pos="4320"/>
        </w:tabs>
        <w:jc w:val="center"/>
      </w:pPr>
      <w:r>
        <w:rPr>
          <w:b/>
        </w:rPr>
        <w:t>Polled 21; Ayes 21; Nays 0; Not Voting 2</w:t>
      </w:r>
    </w:p>
    <w:p w:rsidR="00D351F9" w:rsidRDefault="00D351F9" w:rsidP="001A65F8">
      <w:pPr>
        <w:pStyle w:val="Header"/>
        <w:keepNext/>
        <w:tabs>
          <w:tab w:val="clear" w:pos="8640"/>
          <w:tab w:val="left" w:pos="4320"/>
        </w:tabs>
        <w:jc w:val="center"/>
      </w:pPr>
    </w:p>
    <w:p w:rsidR="00D351F9" w:rsidRPr="00D351F9" w:rsidRDefault="00D351F9" w:rsidP="001A65F8">
      <w:pPr>
        <w:pStyle w:val="Header"/>
        <w:keepNext/>
        <w:tabs>
          <w:tab w:val="clear" w:pos="8640"/>
          <w:tab w:val="left" w:pos="4320"/>
        </w:tabs>
        <w:jc w:val="center"/>
      </w:pPr>
      <w:r>
        <w:rPr>
          <w:b/>
        </w:rPr>
        <w:t>AYES</w:t>
      </w:r>
    </w:p>
    <w:p w:rsidR="00D351F9" w:rsidRDefault="00621A2E"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B704A6">
        <w:tab/>
        <w:t>Rankin</w:t>
      </w:r>
      <w:r w:rsidR="00B704A6">
        <w:tab/>
        <w:t>Hutto</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Campsen</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r>
      <w:r w:rsidR="00621A2E">
        <w:rPr>
          <w:i/>
        </w:rPr>
        <w:t>Martin, Shane</w:t>
      </w:r>
      <w:r>
        <w:tab/>
        <w:t>Nicholson</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Gregory</w:t>
      </w:r>
      <w:r>
        <w:tab/>
        <w:t>Allen</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Bennett</w:t>
      </w:r>
      <w:r>
        <w:tab/>
        <w:t>Corbin</w:t>
      </w:r>
      <w:r>
        <w:tab/>
        <w:t>Hembree</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McElveen</w:t>
      </w:r>
      <w:r>
        <w:tab/>
        <w:t>Shealy</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Thurmond</w:t>
      </w:r>
      <w:r>
        <w:tab/>
        <w:t>Turner</w:t>
      </w:r>
      <w:r>
        <w:tab/>
        <w:t>Young</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51F9" w:rsidRP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Total--21</w:t>
      </w:r>
    </w:p>
    <w:p w:rsid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51F9" w:rsidRP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51F9" w:rsidRP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51F9" w:rsidRP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351F9"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Coleman</w:t>
      </w:r>
    </w:p>
    <w:p w:rsidR="00B704A6" w:rsidRDefault="00B704A6"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51F9" w:rsidRPr="00D351F9" w:rsidRDefault="00D351F9" w:rsidP="00D351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D351F9" w:rsidRDefault="00D351F9" w:rsidP="00D351F9">
      <w:pPr>
        <w:pStyle w:val="Header"/>
        <w:tabs>
          <w:tab w:val="clear" w:pos="8640"/>
          <w:tab w:val="left" w:pos="4320"/>
        </w:tabs>
      </w:pPr>
    </w:p>
    <w:p w:rsidR="00D351F9" w:rsidRDefault="00D351F9" w:rsidP="00D351F9">
      <w:pPr>
        <w:pStyle w:val="Header"/>
        <w:tabs>
          <w:tab w:val="clear" w:pos="8640"/>
          <w:tab w:val="left" w:pos="4320"/>
        </w:tabs>
      </w:pPr>
      <w:r>
        <w:tab/>
        <w:t>Ordered for consideration tomorrow.</w:t>
      </w:r>
    </w:p>
    <w:p w:rsidR="00D351F9" w:rsidRDefault="00D351F9" w:rsidP="00D351F9">
      <w:pPr>
        <w:pStyle w:val="Header"/>
        <w:tabs>
          <w:tab w:val="clear" w:pos="8640"/>
          <w:tab w:val="left" w:pos="4320"/>
        </w:tabs>
      </w:pPr>
    </w:p>
    <w:p w:rsidR="005032ED" w:rsidRPr="00713F5C" w:rsidRDefault="00621A2E" w:rsidP="005032ED">
      <w:pPr>
        <w:pStyle w:val="Header"/>
        <w:tabs>
          <w:tab w:val="clear" w:pos="8640"/>
          <w:tab w:val="left" w:pos="4320"/>
        </w:tabs>
      </w:pPr>
      <w:r>
        <w:tab/>
      </w:r>
      <w:r w:rsidR="005032ED" w:rsidRPr="00713F5C">
        <w:t>Senator LEATHERMAN from the Committee on Finance submitted a favorable report on:</w:t>
      </w:r>
    </w:p>
    <w:p w:rsidR="005032ED" w:rsidRPr="009F1896" w:rsidRDefault="005032ED" w:rsidP="005032ED">
      <w:pPr>
        <w:suppressAutoHyphens/>
      </w:pPr>
      <w:r>
        <w:rPr>
          <w:b/>
        </w:rPr>
        <w:tab/>
      </w:r>
      <w:r w:rsidRPr="009F1896">
        <w:t>S. 503</w:t>
      </w:r>
      <w:r w:rsidR="00675C59" w:rsidRPr="009F1896">
        <w:fldChar w:fldCharType="begin"/>
      </w:r>
      <w:r w:rsidRPr="009F1896">
        <w:instrText xml:space="preserve"> XE "S. 503" \b </w:instrText>
      </w:r>
      <w:r w:rsidR="00675C59" w:rsidRPr="009F1896">
        <w:fldChar w:fldCharType="end"/>
      </w:r>
      <w:r w:rsidRPr="009F1896">
        <w:t xml:space="preserve"> -- </w:t>
      </w:r>
      <w:r>
        <w:t>Senators Thurmond, Hembree, Campsen, Cleary</w:t>
      </w:r>
      <w:r w:rsidR="001A65F8">
        <w:t xml:space="preserve">, </w:t>
      </w:r>
      <w:r>
        <w:t>Rankin</w:t>
      </w:r>
      <w:r w:rsidR="001A65F8">
        <w:t xml:space="preserve">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5032ED" w:rsidRPr="00713F5C" w:rsidRDefault="005032ED" w:rsidP="005032ED">
      <w:pPr>
        <w:pStyle w:val="Header"/>
        <w:tabs>
          <w:tab w:val="clear" w:pos="8640"/>
          <w:tab w:val="left" w:pos="4320"/>
        </w:tabs>
      </w:pPr>
      <w:r w:rsidRPr="00713F5C">
        <w:tab/>
        <w:t>Ordered for consideration tomorrow.</w:t>
      </w:r>
    </w:p>
    <w:p w:rsidR="005032ED" w:rsidRDefault="005032ED" w:rsidP="005032ED">
      <w:pPr>
        <w:pStyle w:val="Header"/>
        <w:tabs>
          <w:tab w:val="clear" w:pos="8640"/>
          <w:tab w:val="left" w:pos="4320"/>
        </w:tabs>
        <w:rPr>
          <w:b/>
        </w:rPr>
      </w:pPr>
    </w:p>
    <w:p w:rsidR="005032ED" w:rsidRDefault="005032ED" w:rsidP="005032ED">
      <w:pPr>
        <w:pStyle w:val="Header"/>
        <w:tabs>
          <w:tab w:val="clear" w:pos="8640"/>
          <w:tab w:val="left" w:pos="4320"/>
        </w:tabs>
      </w:pPr>
      <w:r>
        <w:tab/>
        <w:t>Senator LEATHERMAN from the Committee on Finance submitted a favorable with amendment report on:</w:t>
      </w:r>
    </w:p>
    <w:p w:rsidR="005032ED" w:rsidRPr="00A566EB" w:rsidRDefault="005032ED" w:rsidP="005032ED">
      <w:pPr>
        <w:suppressAutoHyphens/>
        <w:outlineLvl w:val="0"/>
      </w:pPr>
      <w:r>
        <w:tab/>
      </w:r>
      <w:r w:rsidRPr="00A566EB">
        <w:t>S. 535</w:t>
      </w:r>
      <w:r w:rsidR="00675C59" w:rsidRPr="00A566EB">
        <w:fldChar w:fldCharType="begin"/>
      </w:r>
      <w:r w:rsidRPr="00A566EB">
        <w:instrText xml:space="preserve"> XE "S. 535" \b </w:instrText>
      </w:r>
      <w:r w:rsidR="00675C59" w:rsidRPr="00A566EB">
        <w:fldChar w:fldCharType="end"/>
      </w:r>
      <w:r w:rsidRPr="00A566EB">
        <w:t xml:space="preserve"> -- </w:t>
      </w:r>
      <w:r>
        <w:t>Senators Peeler, Alexander, L. Martin, McGill, Coleman, Jackson, Campbell, Setzler, Cromer, O’Dell, Sheheen, Turner, Fair, Ford, Nicholson, Hayes and Pinckney</w:t>
      </w:r>
      <w:r w:rsidRPr="00A566EB">
        <w:t xml:space="preserve">:  </w:t>
      </w:r>
      <w:r w:rsidRPr="00A566EB">
        <w:rPr>
          <w:szCs w:val="30"/>
        </w:rPr>
        <w:t xml:space="preserve">A BILL </w:t>
      </w:r>
      <w:r w:rsidRPr="00A566EB">
        <w:t xml:space="preserve">TO AMEND THE CODE OF LAWS OF SOUTH CAROLINA, 1976, BY ADDING ARTICLE 11 TO CHAPTER 119, TITLE 59, ENACTING THE </w:t>
      </w:r>
      <w:r w:rsidR="00E7006E">
        <w:t>“</w:t>
      </w:r>
      <w:r w:rsidRPr="00A566EB">
        <w:t>CLEMSON UNIVERSITY ENTERPRISE ACT</w:t>
      </w:r>
      <w:r>
        <w:t>”</w:t>
      </w:r>
      <w:r w:rsidRPr="00A566EB">
        <w: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A566EB">
        <w:noBreakHyphen/>
        <w:t>11</w:t>
      </w:r>
      <w:r w:rsidRPr="00A566EB">
        <w:noBreakHyphen/>
        <w:t>260, 8</w:t>
      </w:r>
      <w:r w:rsidRPr="00A566EB">
        <w:noBreakHyphen/>
        <w:t>17</w:t>
      </w:r>
      <w:r w:rsidRPr="00A566EB">
        <w:noBreakHyphen/>
        <w:t>370, AND 11</w:t>
      </w:r>
      <w:r w:rsidRPr="00A566EB">
        <w:noBreakHyphen/>
        <w:t>35</w:t>
      </w:r>
      <w:r w:rsidRPr="00A566EB">
        <w:noBreakHyphen/>
        <w:t>710, ALL AS AMENDED, AND RELATING RESPECTIVELY TO EXEMPTIONS FROM STATE PERSONNEL ADMINISTRATIONS, THE STATE EMPLOYEE GRIEVANCE PROCEDURE ACT, AND THE SOUTH CAROLINA CONSOLIDATED PROCUREMENT CODE, SO AS TO ADD</w:t>
      </w:r>
      <w:r w:rsidR="00A13DFE">
        <w:br w:type="page"/>
      </w:r>
      <w:r w:rsidRPr="00A566EB">
        <w:t>EXEMPTIONS CONFORMING TO THE CLEMSON UNIVERSITY ENTERPRISE ACT.</w:t>
      </w:r>
    </w:p>
    <w:p w:rsidR="005032ED" w:rsidRDefault="005032ED" w:rsidP="005032ED">
      <w:pPr>
        <w:pStyle w:val="Header"/>
        <w:tabs>
          <w:tab w:val="clear" w:pos="8640"/>
          <w:tab w:val="left" w:pos="4320"/>
        </w:tabs>
      </w:pPr>
      <w:r>
        <w:tab/>
        <w:t>Ordered for consideration tomorrow.</w:t>
      </w:r>
    </w:p>
    <w:p w:rsidR="005032ED" w:rsidRDefault="005032ED" w:rsidP="00D351F9">
      <w:pPr>
        <w:pStyle w:val="Header"/>
        <w:tabs>
          <w:tab w:val="clear" w:pos="8640"/>
          <w:tab w:val="left" w:pos="4320"/>
        </w:tabs>
      </w:pPr>
    </w:p>
    <w:p w:rsidR="00B704A6" w:rsidRDefault="00B704A6" w:rsidP="00C33052">
      <w:pPr>
        <w:pStyle w:val="Header"/>
        <w:tabs>
          <w:tab w:val="clear" w:pos="8640"/>
          <w:tab w:val="left" w:pos="4320"/>
        </w:tabs>
      </w:pPr>
      <w:r>
        <w:tab/>
        <w:t>Senator LARRY MARTIN from the Committee on Judiciary polled out S. 601 favorable:</w:t>
      </w:r>
    </w:p>
    <w:p w:rsidR="00B704A6" w:rsidRPr="00751E23" w:rsidRDefault="00B704A6" w:rsidP="00B704A6">
      <w:pPr>
        <w:suppressAutoHyphens/>
      </w:pPr>
      <w:r>
        <w:tab/>
      </w:r>
      <w:r w:rsidRPr="00751E23">
        <w:t>S. 601</w:t>
      </w:r>
      <w:r w:rsidR="00675C59" w:rsidRPr="00751E23">
        <w:fldChar w:fldCharType="begin"/>
      </w:r>
      <w:r w:rsidRPr="00751E23">
        <w:instrText xml:space="preserve"> XE "S. 601" \b </w:instrText>
      </w:r>
      <w:r w:rsidR="00675C59" w:rsidRPr="00751E23">
        <w:fldChar w:fldCharType="end"/>
      </w:r>
      <w:r w:rsidRPr="00751E23">
        <w:t xml:space="preserve"> -- </w:t>
      </w:r>
      <w:r>
        <w:t>Senators Thurmond, Ford, Sheheen and Campsen</w:t>
      </w:r>
      <w:r w:rsidRPr="00751E23">
        <w:t xml:space="preserve">:  </w:t>
      </w:r>
      <w:r w:rsidRPr="00751E23">
        <w:rPr>
          <w:szCs w:val="30"/>
        </w:rPr>
        <w:t xml:space="preserve">A BILL </w:t>
      </w:r>
      <w:r w:rsidRPr="00751E23">
        <w:t xml:space="preserve">TO AMEND </w:t>
      </w:r>
      <w:r w:rsidRPr="00751E23">
        <w:rPr>
          <w:color w:val="000000" w:themeColor="text1"/>
          <w:u w:color="000000" w:themeColor="text1"/>
        </w:rPr>
        <w:t>SECTION 2</w:t>
      </w:r>
      <w:r w:rsidRPr="00751E23">
        <w:rPr>
          <w:color w:val="000000" w:themeColor="text1"/>
          <w:u w:color="000000" w:themeColor="text1"/>
        </w:rPr>
        <w:noBreakHyphen/>
        <w:t>17</w:t>
      </w:r>
      <w:r w:rsidRPr="00751E23">
        <w:rPr>
          <w:color w:val="000000" w:themeColor="text1"/>
          <w:u w:color="000000" w:themeColor="text1"/>
        </w:rPr>
        <w:noBreakHyphen/>
        <w:t xml:space="preserve">10, RELATING TO TERMS REGARDING LOBBYISTS AND LOBBYING, TO DEFINE THE TERMS </w:t>
      </w:r>
      <w:r>
        <w:rPr>
          <w:color w:val="000000" w:themeColor="text1"/>
          <w:u w:color="000000" w:themeColor="text1"/>
        </w:rPr>
        <w:t>“</w:t>
      </w:r>
      <w:r w:rsidRPr="00751E23">
        <w:rPr>
          <w:color w:val="000000" w:themeColor="text1"/>
          <w:u w:color="000000" w:themeColor="text1"/>
        </w:rPr>
        <w:t>LOBBYING</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LOBBYIST</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PUBLIC BODY</w:t>
      </w:r>
      <w:r>
        <w:rPr>
          <w:color w:val="000000" w:themeColor="text1"/>
          <w:u w:color="000000" w:themeColor="text1"/>
        </w:rPr>
        <w:t>”</w:t>
      </w:r>
      <w:r w:rsidRPr="00751E23">
        <w:rPr>
          <w:color w:val="000000" w:themeColor="text1"/>
          <w:u w:color="000000" w:themeColor="text1"/>
        </w:rPr>
        <w:t xml:space="preserve">, AND </w:t>
      </w:r>
      <w:r>
        <w:rPr>
          <w:color w:val="000000" w:themeColor="text1"/>
          <w:u w:color="000000" w:themeColor="text1"/>
        </w:rPr>
        <w:t>“</w:t>
      </w:r>
      <w:r w:rsidRPr="00751E23">
        <w:rPr>
          <w:color w:val="000000" w:themeColor="text1"/>
          <w:u w:color="000000" w:themeColor="text1"/>
        </w:rPr>
        <w:t>PUBLIC OFFICIAL</w:t>
      </w:r>
      <w:r>
        <w:rPr>
          <w:color w:val="000000" w:themeColor="text1"/>
          <w:u w:color="000000" w:themeColor="text1"/>
        </w:rPr>
        <w:t>”</w:t>
      </w:r>
      <w:r w:rsidRPr="00751E23">
        <w:rPr>
          <w:color w:val="000000" w:themeColor="text1"/>
          <w:u w:color="000000" w:themeColor="text1"/>
        </w:rPr>
        <w:t xml:space="preserve"> TO INCLUDE MEMBERS OF AND THE GOVERNING BODIES OF POLITICAL SUBDIVISIONS.</w:t>
      </w:r>
    </w:p>
    <w:p w:rsidR="00B704A6" w:rsidRDefault="00B704A6" w:rsidP="00C33052">
      <w:pPr>
        <w:pStyle w:val="Header"/>
        <w:tabs>
          <w:tab w:val="clear" w:pos="8640"/>
          <w:tab w:val="left" w:pos="4320"/>
        </w:tabs>
      </w:pPr>
    </w:p>
    <w:p w:rsidR="00B704A6" w:rsidRDefault="00B704A6" w:rsidP="00621A2E">
      <w:pPr>
        <w:pStyle w:val="Header"/>
        <w:keepNext/>
        <w:tabs>
          <w:tab w:val="clear" w:pos="8640"/>
          <w:tab w:val="left" w:pos="4320"/>
        </w:tabs>
        <w:jc w:val="center"/>
        <w:rPr>
          <w:b/>
        </w:rPr>
      </w:pPr>
      <w:r>
        <w:rPr>
          <w:b/>
        </w:rPr>
        <w:t>Poll of the Judiciary Committee</w:t>
      </w:r>
    </w:p>
    <w:p w:rsidR="00B704A6" w:rsidRDefault="00B704A6" w:rsidP="00621A2E">
      <w:pPr>
        <w:pStyle w:val="Header"/>
        <w:keepNext/>
        <w:tabs>
          <w:tab w:val="clear" w:pos="8640"/>
          <w:tab w:val="left" w:pos="4320"/>
        </w:tabs>
        <w:jc w:val="center"/>
      </w:pPr>
      <w:r>
        <w:rPr>
          <w:b/>
        </w:rPr>
        <w:t>Polled 22; Ayes 20; Nays 1; Not Voting 2</w:t>
      </w:r>
    </w:p>
    <w:p w:rsidR="00B704A6" w:rsidRDefault="00B704A6" w:rsidP="00621A2E">
      <w:pPr>
        <w:pStyle w:val="Header"/>
        <w:keepNext/>
        <w:tabs>
          <w:tab w:val="clear" w:pos="8640"/>
          <w:tab w:val="left" w:pos="4320"/>
        </w:tabs>
        <w:jc w:val="center"/>
      </w:pPr>
    </w:p>
    <w:p w:rsidR="00B704A6" w:rsidRPr="00B704A6" w:rsidRDefault="00B704A6" w:rsidP="00621A2E">
      <w:pPr>
        <w:pStyle w:val="Header"/>
        <w:keepNext/>
        <w:tabs>
          <w:tab w:val="clear" w:pos="8640"/>
          <w:tab w:val="left" w:pos="4320"/>
        </w:tabs>
        <w:jc w:val="center"/>
      </w:pPr>
      <w:r>
        <w:rPr>
          <w:b/>
        </w:rPr>
        <w:t>AYES</w:t>
      </w:r>
    </w:p>
    <w:p w:rsidR="00B704A6" w:rsidRDefault="00621A2E"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A15D29">
        <w:tab/>
        <w:t>Rankin</w:t>
      </w:r>
      <w:r w:rsidR="00A15D29">
        <w:tab/>
        <w:t>Hutto</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Campsen</w:t>
      </w:r>
      <w:r>
        <w:tab/>
        <w:t>Massey</w:t>
      </w:r>
    </w:p>
    <w:p w:rsidR="00A15D29" w:rsidRDefault="00621A2E"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Shane</w:t>
      </w:r>
      <w:r w:rsidR="00A15D29">
        <w:tab/>
        <w:t>Nicholson</w:t>
      </w:r>
      <w:r w:rsidR="00A15D29">
        <w:tab/>
        <w:t>Gregory</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Bennett</w:t>
      </w:r>
      <w:r>
        <w:tab/>
        <w:t>Corbin</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Johnson</w:t>
      </w:r>
      <w:r>
        <w:tab/>
        <w:t>McElveen</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Shealy</w:t>
      </w:r>
      <w:r>
        <w:tab/>
        <w:t>Thurmond</w:t>
      </w:r>
      <w:r>
        <w:tab/>
        <w:t>Turner</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tab/>
        <w:t>Bright</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704A6" w:rsidRP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704A6" w:rsidRP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704A6"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704A6" w:rsidRP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704A6" w:rsidRP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704A6"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Coleman</w:t>
      </w:r>
    </w:p>
    <w:p w:rsidR="00A15D29" w:rsidRDefault="00A15D29"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704A6" w:rsidRPr="00B704A6" w:rsidRDefault="00B704A6" w:rsidP="00B704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B704A6" w:rsidRDefault="00B704A6" w:rsidP="00B704A6">
      <w:pPr>
        <w:pStyle w:val="Header"/>
        <w:tabs>
          <w:tab w:val="clear" w:pos="8640"/>
          <w:tab w:val="left" w:pos="4320"/>
        </w:tabs>
      </w:pPr>
    </w:p>
    <w:p w:rsidR="00B704A6" w:rsidRDefault="00B704A6" w:rsidP="00B704A6">
      <w:pPr>
        <w:pStyle w:val="Header"/>
        <w:tabs>
          <w:tab w:val="clear" w:pos="8640"/>
          <w:tab w:val="left" w:pos="4320"/>
        </w:tabs>
      </w:pPr>
      <w:r>
        <w:tab/>
        <w:t>Ordered for consideration tomorrow.</w:t>
      </w:r>
    </w:p>
    <w:p w:rsidR="00B704A6" w:rsidRDefault="00B704A6" w:rsidP="00B704A6">
      <w:pPr>
        <w:pStyle w:val="Header"/>
        <w:tabs>
          <w:tab w:val="clear" w:pos="8640"/>
          <w:tab w:val="left" w:pos="4320"/>
        </w:tabs>
      </w:pPr>
    </w:p>
    <w:p w:rsidR="00C33052" w:rsidRPr="00713F5C" w:rsidRDefault="00C33052" w:rsidP="00254CB5">
      <w:pPr>
        <w:pStyle w:val="Header"/>
        <w:keepNext/>
        <w:tabs>
          <w:tab w:val="clear" w:pos="8640"/>
          <w:tab w:val="left" w:pos="4320"/>
        </w:tabs>
      </w:pPr>
      <w:r w:rsidRPr="00B46577">
        <w:tab/>
      </w:r>
      <w:r w:rsidRPr="00713F5C">
        <w:t>Senator LEATHERMAN from the Committee on Finance submitted a favorable report on:</w:t>
      </w:r>
    </w:p>
    <w:p w:rsidR="00C33052" w:rsidRPr="005C1B9A" w:rsidRDefault="00C33052" w:rsidP="00254CB5">
      <w:pPr>
        <w:keepNext/>
        <w:suppressAutoHyphens/>
        <w:outlineLvl w:val="0"/>
      </w:pPr>
      <w:r>
        <w:rPr>
          <w:b/>
        </w:rPr>
        <w:tab/>
      </w:r>
      <w:r w:rsidRPr="005C1B9A">
        <w:t>S. 610</w:t>
      </w:r>
      <w:r w:rsidR="00675C59" w:rsidRPr="005C1B9A">
        <w:fldChar w:fldCharType="begin"/>
      </w:r>
      <w:r w:rsidRPr="005C1B9A">
        <w:instrText xml:space="preserve"> XE "S. 610" \b </w:instrText>
      </w:r>
      <w:r w:rsidR="00675C59" w:rsidRPr="005C1B9A">
        <w:fldChar w:fldCharType="end"/>
      </w:r>
      <w:r w:rsidRPr="005C1B9A">
        <w:t xml:space="preserve"> -- Senators Rankin, Cleary, Hembree and McGill:  </w:t>
      </w:r>
      <w:r w:rsidRPr="005C1B9A">
        <w:rPr>
          <w:szCs w:val="30"/>
        </w:rPr>
        <w:t xml:space="preserve">A BILL </w:t>
      </w:r>
      <w:r w:rsidRPr="005C1B9A">
        <w:t>TO AMEND SECTION 11</w:t>
      </w:r>
      <w:r w:rsidRPr="005C1B9A">
        <w:noBreakHyphen/>
        <w:t>41</w:t>
      </w:r>
      <w:r w:rsidRPr="005C1B9A">
        <w:noBreakHyphen/>
        <w:t xml:space="preserve">30, CODE OF LAWS OF SOUTH CAROLINA, 1976, RELATING TO DEFINITIONS FOR PURPOSES OF THE STATE GENERAL OBLIGATION ECONOMIC DEVELOPMENT BOND ACT, SO AS TO CLARIFY THAT THE DEFINITION OF </w:t>
      </w:r>
      <w:r>
        <w:t>“</w:t>
      </w:r>
      <w:r w:rsidRPr="005C1B9A">
        <w:t>ECONOMIC DEVELOPMENT PROJECT</w:t>
      </w:r>
      <w:r>
        <w:t>”</w:t>
      </w:r>
      <w:r w:rsidRPr="005C1B9A">
        <w: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5C1B9A">
        <w:noBreakHyphen/>
        <w:t>41</w:t>
      </w:r>
      <w:r w:rsidRPr="005C1B9A">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C33052" w:rsidRPr="00713F5C" w:rsidRDefault="00C33052" w:rsidP="00C33052">
      <w:pPr>
        <w:pStyle w:val="Header"/>
        <w:tabs>
          <w:tab w:val="clear" w:pos="8640"/>
          <w:tab w:val="left" w:pos="4320"/>
        </w:tabs>
      </w:pPr>
      <w:r>
        <w:rPr>
          <w:b/>
        </w:rPr>
        <w:tab/>
      </w:r>
      <w:r w:rsidRPr="00713F5C">
        <w:t>Ordered for consideration tomorrow.</w:t>
      </w:r>
    </w:p>
    <w:p w:rsidR="00C33052" w:rsidRDefault="00C3305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032ED" w:rsidRPr="001C645F" w:rsidRDefault="005032ED" w:rsidP="005032ED">
      <w:pPr>
        <w:suppressAutoHyphens/>
        <w:outlineLvl w:val="0"/>
      </w:pPr>
      <w:r>
        <w:tab/>
      </w:r>
      <w:r w:rsidRPr="001C645F">
        <w:t>S. 602</w:t>
      </w:r>
      <w:r w:rsidR="00675C59" w:rsidRPr="001C645F">
        <w:fldChar w:fldCharType="begin"/>
      </w:r>
      <w:r w:rsidRPr="001C645F">
        <w:instrText xml:space="preserve"> XE "S. 602" \b </w:instrText>
      </w:r>
      <w:r w:rsidR="00675C59" w:rsidRPr="001C645F">
        <w:fldChar w:fldCharType="end"/>
      </w:r>
      <w:r w:rsidRPr="001C645F">
        <w:t xml:space="preserve"> -- Senators Coleman, Hayes, Jackson, Sheheen, Peeler and Gregory:  </w:t>
      </w:r>
      <w:r w:rsidRPr="001C645F">
        <w:rPr>
          <w:szCs w:val="30"/>
        </w:rPr>
        <w:t xml:space="preserve">A CONCURRENT RESOLUTION </w:t>
      </w:r>
      <w:r w:rsidRPr="001C645F">
        <w:t xml:space="preserve">TO REQUEST THAT THE DEPARTMENT OF TRANSPORTATION NAME THE PORTION OF SOUTH CAROLINA HIGHWAY 901 IN YORK COUNTY FROM ITS INTERSECTION WITH SOUTH CAROLINA HIGHWAY 72 TO ITS INTERSECTION WITH CHERRY ROAD </w:t>
      </w:r>
      <w:r>
        <w:t>“</w:t>
      </w:r>
      <w:r w:rsidRPr="001C645F">
        <w:t>STATE REPRESENTATIVE BESSIE MOODY</w:t>
      </w:r>
      <w:r w:rsidRPr="001C645F">
        <w:noBreakHyphen/>
        <w:t>LAWRENCE MEMORIAL HIGHWAY</w:t>
      </w:r>
      <w:r>
        <w:t>”</w:t>
      </w:r>
      <w:r w:rsidRPr="001C645F">
        <w:t xml:space="preserve"> AND ERECT APPROPRIATE MARKERS OR SIGNS ALONG THIS PORTION OF HIGHWAY THAT CONTAIN THE WORDS </w:t>
      </w:r>
      <w:r>
        <w:t>“</w:t>
      </w:r>
      <w:r w:rsidRPr="001C645F">
        <w:t>STATE REPRESENTATIVE BESSIE MOODY</w:t>
      </w:r>
      <w:r w:rsidRPr="001C645F">
        <w:noBreakHyphen/>
        <w:t>LAWRENCE MEMORIAL HIGHWAY</w:t>
      </w:r>
      <w:r>
        <w:t>”</w:t>
      </w:r>
      <w:r w:rsidRPr="001C645F">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33052" w:rsidRPr="00BD2859" w:rsidRDefault="00C33052" w:rsidP="00E7006E">
      <w:pPr>
        <w:pStyle w:val="Header"/>
        <w:keepNext/>
        <w:tabs>
          <w:tab w:val="clear" w:pos="8640"/>
          <w:tab w:val="left" w:pos="4320"/>
        </w:tabs>
        <w:jc w:val="center"/>
      </w:pPr>
      <w:r>
        <w:rPr>
          <w:b/>
        </w:rPr>
        <w:t>THIRD READING BILLS</w:t>
      </w:r>
    </w:p>
    <w:p w:rsidR="00C33052" w:rsidRPr="00BD2859" w:rsidRDefault="00C33052" w:rsidP="00E7006E">
      <w:pPr>
        <w:pStyle w:val="Header"/>
        <w:keepNext/>
        <w:tabs>
          <w:tab w:val="clear" w:pos="8640"/>
          <w:tab w:val="left" w:pos="4320"/>
        </w:tabs>
      </w:pPr>
      <w:r w:rsidRPr="00BD2859">
        <w:tab/>
        <w:t>The following Bills and Joint Resolution were read the third time and ordered sent to the House of Representatives:</w:t>
      </w:r>
    </w:p>
    <w:p w:rsidR="00C33052" w:rsidRDefault="00C33052" w:rsidP="00E7006E">
      <w:pPr>
        <w:pStyle w:val="Header"/>
        <w:keepNext/>
        <w:tabs>
          <w:tab w:val="clear" w:pos="8640"/>
          <w:tab w:val="left" w:pos="4320"/>
        </w:tabs>
        <w:rPr>
          <w:b/>
        </w:rPr>
      </w:pPr>
    </w:p>
    <w:p w:rsidR="00C33052" w:rsidRPr="005F7A13" w:rsidRDefault="00C33052" w:rsidP="00C33052">
      <w:pPr>
        <w:suppressAutoHyphens/>
      </w:pPr>
      <w:r>
        <w:rPr>
          <w:b/>
        </w:rPr>
        <w:tab/>
      </w:r>
      <w:r w:rsidRPr="005F7A13">
        <w:t>S. 463</w:t>
      </w:r>
      <w:r w:rsidR="00675C59" w:rsidRPr="005F7A13">
        <w:fldChar w:fldCharType="begin"/>
      </w:r>
      <w:r w:rsidRPr="005F7A13">
        <w:instrText xml:space="preserve"> XE "S. 463" \b </w:instrText>
      </w:r>
      <w:r w:rsidR="00675C59" w:rsidRPr="005F7A13">
        <w:fldChar w:fldCharType="end"/>
      </w:r>
      <w:r w:rsidRPr="005F7A13">
        <w:t xml:space="preserve"> -- </w:t>
      </w:r>
      <w:r>
        <w:t>Senators Hayes and Ford</w:t>
      </w:r>
      <w:r w:rsidRPr="005F7A13">
        <w:t xml:space="preserve">: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C33052" w:rsidRDefault="00C33052" w:rsidP="00C33052">
      <w:pPr>
        <w:pStyle w:val="Header"/>
        <w:tabs>
          <w:tab w:val="clear" w:pos="8640"/>
          <w:tab w:val="left" w:pos="4320"/>
        </w:tabs>
        <w:rPr>
          <w:b/>
        </w:rPr>
      </w:pPr>
    </w:p>
    <w:p w:rsidR="00C33052" w:rsidRPr="002A27A8" w:rsidRDefault="00C33052" w:rsidP="00C33052">
      <w:pPr>
        <w:suppressAutoHyphens/>
        <w:outlineLvl w:val="0"/>
      </w:pPr>
      <w:r>
        <w:rPr>
          <w:b/>
        </w:rPr>
        <w:tab/>
      </w:r>
      <w:r w:rsidRPr="002A27A8">
        <w:t>S. 290</w:t>
      </w:r>
      <w:r w:rsidR="00675C59" w:rsidRPr="002A27A8">
        <w:fldChar w:fldCharType="begin"/>
      </w:r>
      <w:r w:rsidRPr="002A27A8">
        <w:instrText xml:space="preserve"> XE </w:instrText>
      </w:r>
      <w:r>
        <w:instrText>“</w:instrText>
      </w:r>
      <w:r w:rsidRPr="002A27A8">
        <w:instrText>S. 290</w:instrText>
      </w:r>
      <w:r>
        <w:instrText>”</w:instrText>
      </w:r>
      <w:r w:rsidRPr="002A27A8">
        <w:instrText xml:space="preserve"> \b </w:instrText>
      </w:r>
      <w:r w:rsidR="00675C59" w:rsidRPr="002A27A8">
        <w:fldChar w:fldCharType="end"/>
      </w:r>
      <w:r w:rsidRPr="002A27A8">
        <w:t xml:space="preserve"> -- </w:t>
      </w:r>
      <w:r>
        <w:t>Senators Cleary, Hutto, Hembree, Davis and Alexander</w:t>
      </w:r>
      <w:r w:rsidRPr="002A27A8">
        <w:t xml:space="preserve">:  </w:t>
      </w:r>
      <w:r w:rsidRPr="002A27A8">
        <w:rPr>
          <w:szCs w:val="30"/>
        </w:rPr>
        <w:t xml:space="preserve">A BILL </w:t>
      </w:r>
      <w:r w:rsidRPr="002A27A8">
        <w:t xml:space="preserve">TO AMEND THE CODE OF LAWS OF SOUTH CAROLINA, 1976, SO AS TO ENACT THE </w:t>
      </w:r>
      <w:r>
        <w:t>“</w:t>
      </w:r>
      <w:r w:rsidRPr="002A27A8">
        <w:t>SOUTH CAROLINA TELEMEDICINE INSURANCE REIMBURSEMENT ACT</w:t>
      </w:r>
      <w:r>
        <w:t>”</w:t>
      </w:r>
      <w:r w:rsidRPr="002A27A8">
        <w:t>; BY ADDING SECTION 38</w:t>
      </w:r>
      <w:r w:rsidRPr="002A27A8">
        <w:noBreakHyphen/>
        <w:t>71</w:t>
      </w:r>
      <w:r w:rsidRPr="002A27A8">
        <w:noBreakHyphen/>
        <w:t>300 SO AS TO PROVIDE DEFINITIONS AND TO REQUIRE COVERAGE OF TELEMEDICINE SERVICES BY INDIVIDUAL AND GROUP HEALTH MAINTENANCE ORGANIZATIONS.</w:t>
      </w:r>
    </w:p>
    <w:p w:rsidR="00C33052" w:rsidRDefault="00C33052" w:rsidP="00C33052">
      <w:pPr>
        <w:pStyle w:val="Header"/>
        <w:tabs>
          <w:tab w:val="clear" w:pos="8640"/>
          <w:tab w:val="left" w:pos="4320"/>
        </w:tabs>
        <w:rPr>
          <w:b/>
        </w:rPr>
      </w:pPr>
    </w:p>
    <w:p w:rsidR="00C33052" w:rsidRPr="00B47937" w:rsidRDefault="00C33052" w:rsidP="00C33052">
      <w:pPr>
        <w:suppressAutoHyphens/>
      </w:pPr>
      <w:r>
        <w:rPr>
          <w:b/>
        </w:rPr>
        <w:tab/>
      </w:r>
      <w:r w:rsidRPr="00B47937">
        <w:t>S. 551</w:t>
      </w:r>
      <w:r w:rsidR="00675C59" w:rsidRPr="00B47937">
        <w:fldChar w:fldCharType="begin"/>
      </w:r>
      <w:r w:rsidRPr="00B47937">
        <w:instrText xml:space="preserve"> XE "S. 551" \b </w:instrText>
      </w:r>
      <w:r w:rsidR="00675C59" w:rsidRPr="00B47937">
        <w:fldChar w:fldCharType="end"/>
      </w:r>
      <w:r w:rsidRPr="00B47937">
        <w:t xml:space="preserve"> -- Senator Corbin:  </w:t>
      </w:r>
      <w:r w:rsidRPr="00B47937">
        <w:rPr>
          <w:szCs w:val="30"/>
        </w:rPr>
        <w:t xml:space="preserve">A BILL </w:t>
      </w:r>
      <w:r w:rsidRPr="00B47937">
        <w:t>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C33052" w:rsidRDefault="00C33052">
      <w:pPr>
        <w:pStyle w:val="Header"/>
        <w:tabs>
          <w:tab w:val="clear" w:pos="8640"/>
          <w:tab w:val="left" w:pos="4320"/>
        </w:tabs>
      </w:pPr>
    </w:p>
    <w:p w:rsidR="00C33052" w:rsidRPr="00B37C28" w:rsidRDefault="00C33052" w:rsidP="00C33052">
      <w:pPr>
        <w:suppressAutoHyphens/>
      </w:pPr>
      <w:r>
        <w:rPr>
          <w:b/>
        </w:rPr>
        <w:tab/>
      </w:r>
      <w:r w:rsidRPr="00B37C28">
        <w:t>S. 559</w:t>
      </w:r>
      <w:r w:rsidR="00675C59" w:rsidRPr="00B37C28">
        <w:fldChar w:fldCharType="begin"/>
      </w:r>
      <w:r w:rsidRPr="00B37C28">
        <w:instrText xml:space="preserve"> XE "S. 559" \b </w:instrText>
      </w:r>
      <w:r w:rsidR="00675C59" w:rsidRPr="00B37C28">
        <w:fldChar w:fldCharType="end"/>
      </w:r>
      <w:r w:rsidRPr="00B37C28">
        <w:t xml:space="preserve"> -- Senators Campsen and McGill:  </w:t>
      </w:r>
      <w:r w:rsidRPr="00B37C28">
        <w:rPr>
          <w:szCs w:val="30"/>
        </w:rPr>
        <w:t xml:space="preserve">A BILL </w:t>
      </w:r>
      <w:r w:rsidRPr="00B37C28">
        <w:t>TO AMEND SECTION 50</w:t>
      </w:r>
      <w:r w:rsidRPr="00B37C28">
        <w:noBreakHyphen/>
        <w:t>5</w:t>
      </w:r>
      <w:r w:rsidRPr="00B37C28">
        <w:noBreakHyphen/>
        <w:t xml:space="preserve">1705 OF THE 1976 CODE, RELATING TO CATCH LIMITS, TO PROVIDE THAT </w:t>
      </w:r>
      <w:r w:rsidRPr="00B37C28">
        <w:rPr>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C33052" w:rsidRDefault="00C33052" w:rsidP="00C33052">
      <w:pPr>
        <w:pStyle w:val="Header"/>
        <w:tabs>
          <w:tab w:val="clear" w:pos="8640"/>
          <w:tab w:val="left" w:pos="4320"/>
        </w:tabs>
        <w:rPr>
          <w:b/>
        </w:rPr>
      </w:pPr>
    </w:p>
    <w:p w:rsidR="00C33052" w:rsidRPr="00BE454F" w:rsidRDefault="00C33052" w:rsidP="00C33052">
      <w:r>
        <w:rPr>
          <w:b/>
        </w:rPr>
        <w:tab/>
      </w:r>
      <w:r w:rsidRPr="00BE454F">
        <w:t>S. 590</w:t>
      </w:r>
      <w:r w:rsidR="00675C59" w:rsidRPr="00BE454F">
        <w:fldChar w:fldCharType="begin"/>
      </w:r>
      <w:r w:rsidRPr="00BE454F">
        <w:instrText xml:space="preserve"> XE "S. 590" \b </w:instrText>
      </w:r>
      <w:r w:rsidR="00675C59"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1705 OF THE 1976 CODE, RELATING TO CATCH LIMITS, TO PROVIDE THAT IT IS UNLAWFUL FOR A PERSON TO TAKE OR POSSESS MORE THAN ONE TARPON IN ANY ONE DAY OR A TARPON OF LESS THAN SEVENTY</w:t>
      </w:r>
      <w:r w:rsidRPr="00BE454F">
        <w:rPr>
          <w:color w:val="000000" w:themeColor="text1"/>
          <w:u w:color="000000" w:themeColor="text1"/>
        </w:rPr>
        <w:noBreakHyphen/>
        <w:t>SEVEN INCHES IN FORK LENGTH.</w:t>
      </w:r>
    </w:p>
    <w:p w:rsidR="00C33052" w:rsidRDefault="00C33052" w:rsidP="00C33052">
      <w:pPr>
        <w:pStyle w:val="Header"/>
        <w:tabs>
          <w:tab w:val="clear" w:pos="8640"/>
          <w:tab w:val="left" w:pos="4320"/>
        </w:tabs>
        <w:rPr>
          <w:b/>
        </w:rPr>
      </w:pPr>
    </w:p>
    <w:p w:rsidR="00C33052" w:rsidRPr="006F7D6E" w:rsidRDefault="00C33052" w:rsidP="00C33052">
      <w:pPr>
        <w:suppressAutoHyphens/>
        <w:outlineLvl w:val="0"/>
      </w:pPr>
      <w:r>
        <w:rPr>
          <w:b/>
        </w:rPr>
        <w:tab/>
      </w:r>
      <w:r w:rsidRPr="006F7D6E">
        <w:t>S. 637</w:t>
      </w:r>
      <w:r w:rsidR="00675C59" w:rsidRPr="006F7D6E">
        <w:fldChar w:fldCharType="begin"/>
      </w:r>
      <w:r w:rsidRPr="006F7D6E">
        <w:instrText xml:space="preserve"> XE "S. 637" \b </w:instrText>
      </w:r>
      <w:r w:rsidR="00675C59" w:rsidRPr="006F7D6E">
        <w:fldChar w:fldCharType="end"/>
      </w:r>
      <w:r w:rsidRPr="006F7D6E">
        <w:t xml:space="preserve"> -- Transportation Committee:  </w:t>
      </w:r>
      <w:r w:rsidRPr="006F7D6E">
        <w:rPr>
          <w:szCs w:val="30"/>
        </w:rPr>
        <w:t xml:space="preserve">A JOINT RESOLUTION </w:t>
      </w:r>
      <w:r w:rsidRPr="006F7D6E">
        <w:t>TO APPROVE REGULATIONS OF THE DEPARTMENT OF TRANSPORTATION, RELATING TO AGRITOURISM AND TOURISM-ORIENTED DIRECTIONAL SIGNING, DESIGNATED AS REGULATION DOCUMENT NUMBER 4314, PURSUANT TO THE PROVISIONS OF ARTICLE 1, CHAPTER 23, TITLE 1 OF THE 1976 CODE.</w:t>
      </w:r>
    </w:p>
    <w:p w:rsidR="005F04E4" w:rsidRDefault="005F04E4" w:rsidP="005F04E4">
      <w:pPr>
        <w:pStyle w:val="Header"/>
        <w:tabs>
          <w:tab w:val="clear" w:pos="8640"/>
          <w:tab w:val="left" w:pos="4320"/>
        </w:tabs>
        <w:jc w:val="center"/>
        <w:rPr>
          <w:b/>
        </w:rPr>
      </w:pPr>
      <w:r>
        <w:rPr>
          <w:b/>
        </w:rPr>
        <w:t>READ THE SECOND TIME</w:t>
      </w:r>
    </w:p>
    <w:p w:rsidR="005F04E4" w:rsidRDefault="005F04E4" w:rsidP="005F04E4">
      <w:pPr>
        <w:pStyle w:val="Header"/>
        <w:tabs>
          <w:tab w:val="clear" w:pos="8640"/>
          <w:tab w:val="left" w:pos="4320"/>
        </w:tabs>
        <w:jc w:val="center"/>
        <w:rPr>
          <w:b/>
        </w:rPr>
      </w:pPr>
      <w:r>
        <w:rPr>
          <w:b/>
        </w:rPr>
        <w:t>MOTION TO RECONSIDER SECOND READING TABLED</w:t>
      </w:r>
    </w:p>
    <w:p w:rsidR="005F04E4" w:rsidRPr="009A6235" w:rsidRDefault="005F04E4" w:rsidP="005F04E4">
      <w:pPr>
        <w:pStyle w:val="Header"/>
        <w:tabs>
          <w:tab w:val="clear" w:pos="8640"/>
          <w:tab w:val="left" w:pos="4320"/>
        </w:tabs>
        <w:jc w:val="center"/>
      </w:pPr>
      <w:r>
        <w:rPr>
          <w:b/>
        </w:rPr>
        <w:t>ORDERED PLACED ON THE THIRD READING CALENDAR</w:t>
      </w:r>
    </w:p>
    <w:p w:rsidR="005F04E4" w:rsidRPr="000326F0" w:rsidRDefault="005F04E4" w:rsidP="005F04E4">
      <w:r>
        <w:tab/>
      </w:r>
      <w:r w:rsidRPr="000326F0">
        <w:t>S. 306</w:t>
      </w:r>
      <w:r w:rsidR="00675C59" w:rsidRPr="000326F0">
        <w:fldChar w:fldCharType="begin"/>
      </w:r>
      <w:r w:rsidRPr="000326F0">
        <w:instrText xml:space="preserve"> XE "S. 306" \b </w:instrText>
      </w:r>
      <w:r w:rsidR="00675C59"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5F04E4" w:rsidRDefault="005F04E4" w:rsidP="005F04E4">
      <w:pPr>
        <w:pStyle w:val="Header"/>
        <w:tabs>
          <w:tab w:val="clear" w:pos="8640"/>
          <w:tab w:val="left" w:pos="4320"/>
        </w:tabs>
      </w:pPr>
      <w:r>
        <w:tab/>
        <w:t>The Senate proceeded to a consideration of the Bill, the question being the second reading of the Bill.</w:t>
      </w:r>
    </w:p>
    <w:p w:rsidR="00F27938" w:rsidRDefault="00F27938" w:rsidP="005F04E4">
      <w:pPr>
        <w:pStyle w:val="Header"/>
        <w:tabs>
          <w:tab w:val="clear" w:pos="8640"/>
          <w:tab w:val="left" w:pos="4320"/>
        </w:tabs>
      </w:pPr>
    </w:p>
    <w:p w:rsidR="005F04E4" w:rsidRDefault="00F27938" w:rsidP="005F04E4">
      <w:pPr>
        <w:pStyle w:val="Header"/>
        <w:tabs>
          <w:tab w:val="clear" w:pos="8640"/>
          <w:tab w:val="left" w:pos="4320"/>
        </w:tabs>
      </w:pPr>
      <w:r>
        <w:tab/>
        <w:t>Senator THURMOND spoke on the Bill.</w:t>
      </w:r>
    </w:p>
    <w:p w:rsidR="00F27938" w:rsidRDefault="00F27938" w:rsidP="005F04E4">
      <w:pPr>
        <w:pStyle w:val="Header"/>
        <w:tabs>
          <w:tab w:val="clear" w:pos="8640"/>
          <w:tab w:val="left" w:pos="4320"/>
        </w:tabs>
      </w:pPr>
      <w:r>
        <w:tab/>
        <w:t>Senator CAMPSEN spoke on the Bill.</w:t>
      </w:r>
    </w:p>
    <w:p w:rsidR="00F27938" w:rsidRDefault="00F27938" w:rsidP="005F04E4">
      <w:pPr>
        <w:pStyle w:val="Header"/>
        <w:tabs>
          <w:tab w:val="clear" w:pos="8640"/>
          <w:tab w:val="left" w:pos="4320"/>
        </w:tabs>
      </w:pPr>
    </w:p>
    <w:p w:rsidR="005F04E4" w:rsidRDefault="005F04E4" w:rsidP="005F04E4">
      <w:pPr>
        <w:pStyle w:val="Header"/>
        <w:tabs>
          <w:tab w:val="clear" w:pos="8640"/>
          <w:tab w:val="left" w:pos="4320"/>
        </w:tabs>
      </w:pPr>
      <w:r>
        <w:tab/>
        <w:t>The "ayes" and "nays" were demanded and taken, resulting as follows:</w:t>
      </w:r>
    </w:p>
    <w:p w:rsidR="005F04E4" w:rsidRPr="005F04E4" w:rsidRDefault="005F04E4" w:rsidP="005F04E4">
      <w:pPr>
        <w:pStyle w:val="Header"/>
        <w:tabs>
          <w:tab w:val="clear" w:pos="8640"/>
          <w:tab w:val="left" w:pos="4320"/>
        </w:tabs>
        <w:jc w:val="center"/>
        <w:rPr>
          <w:b/>
        </w:rPr>
      </w:pPr>
      <w:r w:rsidRPr="005F04E4">
        <w:rPr>
          <w:b/>
        </w:rPr>
        <w:t>Ayes 33; Nays 10</w:t>
      </w:r>
    </w:p>
    <w:p w:rsidR="005F04E4" w:rsidRDefault="005F04E4" w:rsidP="005F04E4">
      <w:pPr>
        <w:pStyle w:val="Header"/>
        <w:tabs>
          <w:tab w:val="clear" w:pos="8640"/>
          <w:tab w:val="left" w:pos="4320"/>
        </w:tabs>
      </w:pP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4E4">
        <w:rPr>
          <w:b/>
        </w:rPr>
        <w:t>AYES</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Alexander</w:t>
      </w:r>
      <w:r>
        <w:tab/>
      </w:r>
      <w:r w:rsidRPr="005F04E4">
        <w:t>Bennett</w:t>
      </w:r>
      <w:r>
        <w:tab/>
      </w:r>
      <w:r w:rsidRPr="005F04E4">
        <w:t>Bright</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Bryant</w:t>
      </w:r>
      <w:r>
        <w:tab/>
      </w:r>
      <w:r w:rsidRPr="005F04E4">
        <w:t>Campbell</w:t>
      </w:r>
      <w:r>
        <w:tab/>
      </w:r>
      <w:r w:rsidRPr="005F04E4">
        <w:t>Campsen</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Cleary</w:t>
      </w:r>
      <w:r>
        <w:tab/>
      </w:r>
      <w:r w:rsidRPr="005F04E4">
        <w:t>Corbin</w:t>
      </w:r>
      <w:r>
        <w:tab/>
      </w:r>
      <w:r w:rsidRPr="005F04E4">
        <w:t>Courson</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Cromer</w:t>
      </w:r>
      <w:r>
        <w:tab/>
      </w:r>
      <w:r w:rsidRPr="005F04E4">
        <w:t>Davis</w:t>
      </w:r>
      <w:r>
        <w:tab/>
      </w:r>
      <w:r w:rsidRPr="005F04E4">
        <w:t>Fair</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Gregory</w:t>
      </w:r>
      <w:r>
        <w:tab/>
      </w:r>
      <w:r w:rsidRPr="005F04E4">
        <w:t>Grooms</w:t>
      </w:r>
      <w:r>
        <w:tab/>
      </w:r>
      <w:r w:rsidRPr="005F04E4">
        <w:t>Hayes</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Hembree</w:t>
      </w:r>
      <w:r>
        <w:tab/>
      </w:r>
      <w:r w:rsidRPr="005F04E4">
        <w:t>Jackson</w:t>
      </w:r>
      <w:r>
        <w:tab/>
      </w:r>
      <w:r w:rsidRPr="005F04E4">
        <w:t>Leatherman</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04E4">
        <w:t>Malloy</w:t>
      </w:r>
      <w:r>
        <w:tab/>
      </w:r>
      <w:r w:rsidRPr="005F04E4">
        <w:rPr>
          <w:i/>
        </w:rPr>
        <w:t>Martin, Larry</w:t>
      </w:r>
      <w:r>
        <w:rPr>
          <w:i/>
        </w:rPr>
        <w:tab/>
      </w:r>
      <w:r w:rsidRPr="005F04E4">
        <w:rPr>
          <w:i/>
        </w:rPr>
        <w:t>Martin, Shane</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Massey</w:t>
      </w:r>
      <w:r>
        <w:tab/>
      </w:r>
      <w:r w:rsidRPr="005F04E4">
        <w:t>Matthews</w:t>
      </w:r>
      <w:r>
        <w:tab/>
      </w:r>
      <w:r w:rsidRPr="005F04E4">
        <w:t>McGill</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Nicholson</w:t>
      </w:r>
      <w:r>
        <w:tab/>
      </w:r>
      <w:r w:rsidRPr="005F04E4">
        <w:t>O'Dell</w:t>
      </w:r>
      <w:r>
        <w:tab/>
      </w:r>
      <w:r w:rsidRPr="005F04E4">
        <w:t>Peeler</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Rankin</w:t>
      </w:r>
      <w:r>
        <w:tab/>
      </w:r>
      <w:r w:rsidRPr="005F04E4">
        <w:t>Reese</w:t>
      </w:r>
      <w:r>
        <w:tab/>
      </w:r>
      <w:r w:rsidRPr="005F04E4">
        <w:t>Scott</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Shealy</w:t>
      </w:r>
      <w:r>
        <w:tab/>
      </w:r>
      <w:r w:rsidRPr="005F04E4">
        <w:t>Turner</w:t>
      </w:r>
      <w:r>
        <w:tab/>
      </w:r>
      <w:r w:rsidRPr="005F04E4">
        <w:t>Williams</w:t>
      </w:r>
    </w:p>
    <w:p w:rsidR="005F04E4" w:rsidRDefault="005F04E4" w:rsidP="00E70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5F04E4" w:rsidRP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4E4">
        <w:rPr>
          <w:b/>
        </w:rPr>
        <w:t>Total--33</w:t>
      </w:r>
    </w:p>
    <w:p w:rsidR="005F04E4" w:rsidRPr="005F04E4" w:rsidRDefault="005F04E4" w:rsidP="005F04E4">
      <w:pPr>
        <w:pStyle w:val="Header"/>
        <w:tabs>
          <w:tab w:val="clear" w:pos="8640"/>
          <w:tab w:val="left" w:pos="4320"/>
        </w:tabs>
      </w:pP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4E4">
        <w:rPr>
          <w:b/>
        </w:rPr>
        <w:t>NAYS</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Allen</w:t>
      </w:r>
      <w:r>
        <w:tab/>
      </w:r>
      <w:r w:rsidRPr="005F04E4">
        <w:t>Hutto</w:t>
      </w:r>
      <w:r>
        <w:tab/>
      </w:r>
      <w:r w:rsidRPr="005F04E4">
        <w:t>Johnson</w:t>
      </w:r>
    </w:p>
    <w:p w:rsidR="00254CB5" w:rsidRDefault="005F04E4" w:rsidP="00254C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Lourie</w:t>
      </w:r>
      <w:r>
        <w:tab/>
      </w:r>
      <w:r w:rsidRPr="005F04E4">
        <w:t>McElveen</w:t>
      </w:r>
      <w:r>
        <w:tab/>
      </w:r>
      <w:r w:rsidRPr="005F04E4">
        <w:t>Pinckney</w:t>
      </w:r>
      <w:r w:rsidR="00254CB5">
        <w:br w:type="page"/>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Setzler</w:t>
      </w:r>
      <w:r>
        <w:tab/>
      </w:r>
      <w:r w:rsidRPr="005F04E4">
        <w:t>Sheheen</w:t>
      </w:r>
      <w:r>
        <w:tab/>
      </w:r>
      <w:r w:rsidRPr="005F04E4">
        <w:t>Thurmond</w:t>
      </w:r>
    </w:p>
    <w:p w:rsid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4E4">
        <w:t>Young</w:t>
      </w:r>
    </w:p>
    <w:p w:rsidR="00E7006E" w:rsidRDefault="00E7006E" w:rsidP="00E4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5F04E4" w:rsidRPr="005F04E4" w:rsidRDefault="005F04E4" w:rsidP="005F04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4E4">
        <w:rPr>
          <w:b/>
        </w:rPr>
        <w:t>Total--10</w:t>
      </w:r>
    </w:p>
    <w:p w:rsidR="00254CB5" w:rsidRDefault="00254CB5" w:rsidP="005F04E4">
      <w:pPr>
        <w:pStyle w:val="Header"/>
        <w:tabs>
          <w:tab w:val="clear" w:pos="8640"/>
          <w:tab w:val="left" w:pos="4320"/>
        </w:tabs>
      </w:pPr>
    </w:p>
    <w:p w:rsidR="005F04E4" w:rsidRDefault="00BC2C85" w:rsidP="005F04E4">
      <w:pPr>
        <w:pStyle w:val="Header"/>
        <w:tabs>
          <w:tab w:val="clear" w:pos="8640"/>
          <w:tab w:val="left" w:pos="4320"/>
        </w:tabs>
      </w:pPr>
      <w:r>
        <w:t xml:space="preserve">    </w:t>
      </w:r>
      <w:r w:rsidR="005F04E4">
        <w:t xml:space="preserve">The Bill was given a second reading and ordered placed on the Third </w:t>
      </w:r>
      <w:r w:rsidR="00E26969">
        <w:t>R</w:t>
      </w:r>
      <w:r w:rsidR="005F04E4">
        <w:t>eading</w:t>
      </w:r>
      <w:r>
        <w:t xml:space="preserve"> Calendar.</w:t>
      </w:r>
    </w:p>
    <w:p w:rsidR="00BC2C85" w:rsidRPr="00BC2C85" w:rsidRDefault="00BC2C85" w:rsidP="00BC2C85">
      <w:pPr>
        <w:pStyle w:val="Header"/>
        <w:tabs>
          <w:tab w:val="clear" w:pos="8640"/>
          <w:tab w:val="left" w:pos="4320"/>
        </w:tabs>
        <w:jc w:val="center"/>
        <w:rPr>
          <w:b/>
        </w:rPr>
      </w:pPr>
    </w:p>
    <w:p w:rsidR="00BC2C85" w:rsidRDefault="00BC2C85" w:rsidP="005F04E4">
      <w:pPr>
        <w:pStyle w:val="Header"/>
        <w:tabs>
          <w:tab w:val="clear" w:pos="8640"/>
          <w:tab w:val="left" w:pos="4320"/>
        </w:tabs>
      </w:pPr>
      <w:r>
        <w:tab/>
        <w:t xml:space="preserve">Having voted on the prevailing side, Senator MALLOY moved to reconsider the vote whereby the </w:t>
      </w:r>
      <w:r w:rsidR="00B61238">
        <w:t>Bill was given a second reading</w:t>
      </w:r>
      <w:r>
        <w:t>.</w:t>
      </w:r>
    </w:p>
    <w:p w:rsidR="00F27938" w:rsidRDefault="00F27938" w:rsidP="005F04E4">
      <w:pPr>
        <w:pStyle w:val="Header"/>
        <w:tabs>
          <w:tab w:val="clear" w:pos="8640"/>
          <w:tab w:val="left" w:pos="4320"/>
        </w:tabs>
      </w:pPr>
    </w:p>
    <w:p w:rsidR="00F27938" w:rsidRDefault="00F27938" w:rsidP="005F04E4">
      <w:pPr>
        <w:pStyle w:val="Header"/>
        <w:tabs>
          <w:tab w:val="clear" w:pos="8640"/>
          <w:tab w:val="left" w:pos="4320"/>
        </w:tabs>
      </w:pPr>
      <w:r>
        <w:tab/>
        <w:t>Senator CAMPSEN moved to table the motion to reconsider.</w:t>
      </w:r>
    </w:p>
    <w:p w:rsidR="00F27938" w:rsidRDefault="00F27938" w:rsidP="005F04E4">
      <w:pPr>
        <w:pStyle w:val="Header"/>
        <w:tabs>
          <w:tab w:val="clear" w:pos="8640"/>
          <w:tab w:val="left" w:pos="4320"/>
        </w:tabs>
      </w:pPr>
    </w:p>
    <w:p w:rsidR="00B61238" w:rsidRDefault="00B61238" w:rsidP="00B61238">
      <w:pPr>
        <w:pStyle w:val="Header"/>
        <w:tabs>
          <w:tab w:val="clear" w:pos="8640"/>
          <w:tab w:val="left" w:pos="4320"/>
        </w:tabs>
      </w:pPr>
      <w:r>
        <w:tab/>
        <w:t>The "ayes" and "nays" were demanded and taken, resulting as follows:</w:t>
      </w:r>
    </w:p>
    <w:p w:rsidR="00B61238" w:rsidRPr="00B61238" w:rsidRDefault="00B61238" w:rsidP="00B61238">
      <w:pPr>
        <w:pStyle w:val="Header"/>
        <w:tabs>
          <w:tab w:val="clear" w:pos="8640"/>
          <w:tab w:val="left" w:pos="4320"/>
        </w:tabs>
        <w:jc w:val="center"/>
        <w:rPr>
          <w:b/>
        </w:rPr>
      </w:pPr>
      <w:r w:rsidRPr="00B61238">
        <w:rPr>
          <w:b/>
        </w:rPr>
        <w:t>Ayes 24; Nays 18</w:t>
      </w:r>
    </w:p>
    <w:p w:rsidR="00B61238" w:rsidRDefault="00B61238" w:rsidP="005F04E4">
      <w:pPr>
        <w:pStyle w:val="Header"/>
        <w:tabs>
          <w:tab w:val="clear" w:pos="8640"/>
          <w:tab w:val="left" w:pos="4320"/>
        </w:tabs>
      </w:pP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1238">
        <w:rPr>
          <w:b/>
        </w:rPr>
        <w:t>AYES</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Alexander</w:t>
      </w:r>
      <w:r>
        <w:tab/>
      </w:r>
      <w:r w:rsidRPr="00B61238">
        <w:t>Allen</w:t>
      </w:r>
      <w:r>
        <w:tab/>
      </w:r>
      <w:r w:rsidRPr="00B61238">
        <w:t>Bennett</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Campbell</w:t>
      </w:r>
      <w:r>
        <w:tab/>
      </w:r>
      <w:r w:rsidRPr="00B61238">
        <w:t>Campsen</w:t>
      </w:r>
      <w:r>
        <w:tab/>
      </w:r>
      <w:r w:rsidRPr="00B61238">
        <w:t>Cleary</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Corbin</w:t>
      </w:r>
      <w:r>
        <w:tab/>
      </w:r>
      <w:r w:rsidRPr="00B61238">
        <w:t>Courson</w:t>
      </w:r>
      <w:r>
        <w:tab/>
      </w:r>
      <w:r w:rsidRPr="00B61238">
        <w:t>Cromer</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Davis</w:t>
      </w:r>
      <w:r>
        <w:tab/>
      </w:r>
      <w:r w:rsidRPr="00B61238">
        <w:t>Fair</w:t>
      </w:r>
      <w:r>
        <w:tab/>
      </w:r>
      <w:r w:rsidRPr="00B61238">
        <w:t>Gregory</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Grooms</w:t>
      </w:r>
      <w:r>
        <w:tab/>
      </w:r>
      <w:r w:rsidRPr="00B61238">
        <w:t>Hayes</w:t>
      </w:r>
      <w:r>
        <w:tab/>
      </w:r>
      <w:r w:rsidRPr="00B61238">
        <w:t>Hembree</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Leatherman</w:t>
      </w:r>
      <w:r>
        <w:tab/>
      </w:r>
      <w:r w:rsidRPr="00B61238">
        <w:rPr>
          <w:i/>
        </w:rPr>
        <w:t>Martin, Larry</w:t>
      </w:r>
      <w:r>
        <w:rPr>
          <w:i/>
        </w:rPr>
        <w:tab/>
      </w:r>
      <w:r w:rsidRPr="00B61238">
        <w:t>Massey</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McGill</w:t>
      </w:r>
      <w:r>
        <w:tab/>
      </w:r>
      <w:r w:rsidRPr="00B61238">
        <w:t>O'Dell</w:t>
      </w:r>
      <w:r>
        <w:tab/>
      </w:r>
      <w:r w:rsidRPr="00B61238">
        <w:t>Peeler</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Shealy</w:t>
      </w:r>
      <w:r>
        <w:tab/>
      </w:r>
      <w:r w:rsidRPr="00B61238">
        <w:t>Turner</w:t>
      </w:r>
      <w:r>
        <w:tab/>
      </w:r>
      <w:r w:rsidRPr="00B61238">
        <w:t>Williams</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1238" w:rsidRP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1238">
        <w:rPr>
          <w:b/>
        </w:rPr>
        <w:t>Total--24</w:t>
      </w:r>
    </w:p>
    <w:p w:rsidR="00B61238" w:rsidRPr="00B61238" w:rsidRDefault="00B61238" w:rsidP="00B61238">
      <w:pPr>
        <w:pStyle w:val="Header"/>
        <w:tabs>
          <w:tab w:val="clear" w:pos="8640"/>
          <w:tab w:val="left" w:pos="4320"/>
        </w:tabs>
      </w:pP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1238">
        <w:rPr>
          <w:b/>
        </w:rPr>
        <w:t>NAYS</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Bright</w:t>
      </w:r>
      <w:r>
        <w:tab/>
      </w:r>
      <w:r w:rsidRPr="00B61238">
        <w:t>Bryant</w:t>
      </w:r>
      <w:r>
        <w:tab/>
      </w:r>
      <w:r w:rsidRPr="00B61238">
        <w:t>Hutto</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Johnson</w:t>
      </w:r>
      <w:r>
        <w:tab/>
      </w:r>
      <w:r w:rsidRPr="00B61238">
        <w:t>Lourie</w:t>
      </w:r>
      <w:r>
        <w:tab/>
      </w:r>
      <w:r w:rsidRPr="00B61238">
        <w:t>Malloy</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rPr>
          <w:i/>
        </w:rPr>
        <w:t>Martin, Shane</w:t>
      </w:r>
      <w:r>
        <w:rPr>
          <w:i/>
        </w:rPr>
        <w:tab/>
      </w:r>
      <w:r w:rsidRPr="00B61238">
        <w:t>Matthews</w:t>
      </w:r>
      <w:r>
        <w:tab/>
      </w:r>
      <w:r w:rsidRPr="00B61238">
        <w:t>McElveen</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Nicholson</w:t>
      </w:r>
      <w:r>
        <w:tab/>
      </w:r>
      <w:r w:rsidRPr="00B61238">
        <w:t>Pinckney</w:t>
      </w:r>
      <w:r>
        <w:tab/>
      </w:r>
      <w:r w:rsidRPr="00B61238">
        <w:t>Rankin</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Reese</w:t>
      </w:r>
      <w:r>
        <w:tab/>
      </w:r>
      <w:r w:rsidRPr="00B61238">
        <w:t>Scott</w:t>
      </w:r>
      <w:r>
        <w:tab/>
      </w:r>
      <w:r w:rsidRPr="00B61238">
        <w:t>Setzler</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1238">
        <w:t>Sheheen</w:t>
      </w:r>
      <w:r>
        <w:tab/>
      </w:r>
      <w:r w:rsidRPr="00B61238">
        <w:t>Thurmond</w:t>
      </w:r>
      <w:r>
        <w:tab/>
      </w:r>
      <w:r w:rsidRPr="00B61238">
        <w:t>Young</w:t>
      </w:r>
    </w:p>
    <w:p w:rsid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1238" w:rsidRPr="00B61238" w:rsidRDefault="00B61238" w:rsidP="00B612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1238">
        <w:rPr>
          <w:b/>
        </w:rPr>
        <w:t>Total--18</w:t>
      </w:r>
    </w:p>
    <w:p w:rsidR="00B61238" w:rsidRDefault="00B61238" w:rsidP="00B61238">
      <w:pPr>
        <w:pStyle w:val="Header"/>
        <w:tabs>
          <w:tab w:val="clear" w:pos="8640"/>
          <w:tab w:val="left" w:pos="4320"/>
        </w:tabs>
      </w:pPr>
    </w:p>
    <w:p w:rsidR="00B61238" w:rsidRDefault="00B61238" w:rsidP="00B61238">
      <w:pPr>
        <w:pStyle w:val="Header"/>
        <w:tabs>
          <w:tab w:val="clear" w:pos="8640"/>
          <w:tab w:val="left" w:pos="4320"/>
        </w:tabs>
      </w:pPr>
      <w:r>
        <w:tab/>
        <w:t>The motion to reconsider second reading of the Bill was laid on the table.</w:t>
      </w:r>
    </w:p>
    <w:p w:rsidR="005F04E4" w:rsidRDefault="005F04E4" w:rsidP="005F04E4">
      <w:pPr>
        <w:pStyle w:val="Header"/>
        <w:tabs>
          <w:tab w:val="clear" w:pos="8640"/>
          <w:tab w:val="left" w:pos="4320"/>
        </w:tabs>
      </w:pPr>
    </w:p>
    <w:p w:rsidR="005F04E4" w:rsidRDefault="002B6214" w:rsidP="002B6214">
      <w:pPr>
        <w:pStyle w:val="Header"/>
        <w:tabs>
          <w:tab w:val="clear" w:pos="8640"/>
          <w:tab w:val="left" w:pos="4320"/>
        </w:tabs>
      </w:pPr>
      <w:r>
        <w:tab/>
      </w:r>
      <w:r w:rsidR="00B61238">
        <w:t>T</w:t>
      </w:r>
      <w:r w:rsidR="005F04E4">
        <w:t>he Bill</w:t>
      </w:r>
      <w:r w:rsidR="00B61238">
        <w:t xml:space="preserve">  was </w:t>
      </w:r>
      <w:r w:rsidR="00E26969">
        <w:t xml:space="preserve">ordered </w:t>
      </w:r>
      <w:r w:rsidR="00B61238">
        <w:t>placed on the Third Reading Calendar</w:t>
      </w:r>
      <w:r w:rsidR="005F04E4">
        <w:t xml:space="preserve">. </w:t>
      </w:r>
    </w:p>
    <w:p w:rsidR="00601C1E" w:rsidRPr="00751B89" w:rsidRDefault="00601C1E" w:rsidP="002B6214">
      <w:pPr>
        <w:pStyle w:val="Header"/>
        <w:tabs>
          <w:tab w:val="clear" w:pos="8640"/>
          <w:tab w:val="left" w:pos="4320"/>
        </w:tabs>
      </w:pPr>
    </w:p>
    <w:p w:rsidR="00D77152" w:rsidRPr="009A6235" w:rsidRDefault="00D77152" w:rsidP="00B1277F">
      <w:pPr>
        <w:pStyle w:val="Header"/>
        <w:keepNext/>
        <w:tabs>
          <w:tab w:val="clear" w:pos="8640"/>
          <w:tab w:val="left" w:pos="4320"/>
        </w:tabs>
        <w:jc w:val="center"/>
      </w:pPr>
      <w:r>
        <w:rPr>
          <w:b/>
        </w:rPr>
        <w:t>READ THE SECOND TIME</w:t>
      </w:r>
    </w:p>
    <w:p w:rsidR="00D77152" w:rsidRPr="001E74F9" w:rsidRDefault="00D77152" w:rsidP="00B1277F">
      <w:pPr>
        <w:keepNext/>
      </w:pPr>
      <w:r>
        <w:tab/>
      </w:r>
      <w:r w:rsidRPr="001E74F9">
        <w:t>S. 481</w:t>
      </w:r>
      <w:r w:rsidR="00675C59" w:rsidRPr="001E74F9">
        <w:fldChar w:fldCharType="begin"/>
      </w:r>
      <w:r w:rsidRPr="001E74F9">
        <w:instrText xml:space="preserve"> XE "S. 481" \b </w:instrText>
      </w:r>
      <w:r w:rsidR="00675C59" w:rsidRPr="001E74F9">
        <w:fldChar w:fldCharType="end"/>
      </w:r>
      <w:r w:rsidRPr="001E74F9">
        <w:t xml:space="preserve"> -- </w:t>
      </w:r>
      <w:r>
        <w:t>Senators Malloy, McGill, Leatherman, Setzler, Johnson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D77152" w:rsidRDefault="00D77152" w:rsidP="00D77152">
      <w:pPr>
        <w:pStyle w:val="Header"/>
        <w:tabs>
          <w:tab w:val="clear" w:pos="8640"/>
          <w:tab w:val="left" w:pos="4320"/>
        </w:tabs>
      </w:pPr>
      <w:r>
        <w:tab/>
        <w:t>The Senate proceeded to a consideration of the Bill, the question being the second reading of the Bill.</w:t>
      </w:r>
    </w:p>
    <w:p w:rsidR="00D77152" w:rsidRDefault="00D77152" w:rsidP="00D77152">
      <w:pPr>
        <w:pStyle w:val="Header"/>
        <w:tabs>
          <w:tab w:val="clear" w:pos="8640"/>
          <w:tab w:val="left" w:pos="4320"/>
        </w:tabs>
      </w:pPr>
    </w:p>
    <w:p w:rsidR="00D77152" w:rsidRDefault="00D77152" w:rsidP="00D77152">
      <w:pPr>
        <w:pStyle w:val="Header"/>
        <w:tabs>
          <w:tab w:val="clear" w:pos="8640"/>
          <w:tab w:val="left" w:pos="4320"/>
        </w:tabs>
      </w:pPr>
      <w:r>
        <w:tab/>
        <w:t>The "ayes" and "nays" were demanded and taken, resulting as follows:</w:t>
      </w:r>
    </w:p>
    <w:p w:rsidR="00D77152" w:rsidRPr="00D77152" w:rsidRDefault="00D77152" w:rsidP="00D77152">
      <w:pPr>
        <w:pStyle w:val="Header"/>
        <w:tabs>
          <w:tab w:val="clear" w:pos="8640"/>
          <w:tab w:val="left" w:pos="4320"/>
        </w:tabs>
        <w:jc w:val="center"/>
        <w:rPr>
          <w:b/>
        </w:rPr>
      </w:pPr>
      <w:r w:rsidRPr="00D77152">
        <w:rPr>
          <w:b/>
        </w:rPr>
        <w:t>Ayes 37; Nays 1; Abstain 1</w:t>
      </w:r>
    </w:p>
    <w:p w:rsidR="00D77152" w:rsidRDefault="00D77152">
      <w:pPr>
        <w:pStyle w:val="Header"/>
        <w:tabs>
          <w:tab w:val="clear" w:pos="8640"/>
          <w:tab w:val="left" w:pos="4320"/>
        </w:tabs>
      </w:pP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AYES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Alexander</w:t>
      </w:r>
      <w:r>
        <w:tab/>
      </w:r>
      <w:r w:rsidRPr="00D77152">
        <w:t>Bennett</w:t>
      </w:r>
      <w:r>
        <w:tab/>
      </w:r>
      <w:r w:rsidRPr="00D77152">
        <w:t>Bryant</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Campbell</w:t>
      </w:r>
      <w:r>
        <w:tab/>
      </w:r>
      <w:r w:rsidRPr="00D77152">
        <w:t>Campsen</w:t>
      </w:r>
      <w:r>
        <w:tab/>
      </w:r>
      <w:r w:rsidRPr="00D77152">
        <w:t>Cleary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Corbin</w:t>
      </w:r>
      <w:r>
        <w:tab/>
      </w:r>
      <w:r w:rsidRPr="00D77152">
        <w:t>Courson</w:t>
      </w:r>
      <w:r>
        <w:tab/>
      </w:r>
      <w:r w:rsidRPr="00D77152">
        <w:t>Cromer</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Davis</w:t>
      </w:r>
      <w:r>
        <w:tab/>
      </w:r>
      <w:r w:rsidRPr="00D77152">
        <w:t>Fair</w:t>
      </w:r>
      <w:r>
        <w:tab/>
      </w:r>
      <w:r w:rsidRPr="00D77152">
        <w:t>Gregory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Grooms</w:t>
      </w:r>
      <w:r>
        <w:tab/>
      </w:r>
      <w:r w:rsidRPr="00D77152">
        <w:t>Hayes</w:t>
      </w:r>
      <w:r>
        <w:tab/>
      </w:r>
      <w:r w:rsidRPr="00D77152">
        <w:t>Hembree</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Hutto</w:t>
      </w:r>
      <w:r>
        <w:tab/>
      </w:r>
      <w:r w:rsidRPr="00D77152">
        <w:t>Johnson</w:t>
      </w:r>
      <w:r>
        <w:tab/>
      </w:r>
      <w:r w:rsidRPr="00D77152">
        <w:t>Leatherman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Lourie</w:t>
      </w:r>
      <w:r>
        <w:tab/>
      </w:r>
      <w:r w:rsidRPr="00D77152">
        <w:t>Malloy</w:t>
      </w:r>
      <w:r>
        <w:tab/>
      </w:r>
      <w:r w:rsidRPr="00D77152">
        <w:t>Massey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Matthews</w:t>
      </w:r>
      <w:r>
        <w:tab/>
      </w:r>
      <w:r w:rsidRPr="00D77152">
        <w:t>McElveen</w:t>
      </w:r>
      <w:r>
        <w:tab/>
      </w:r>
      <w:r w:rsidRPr="00D77152">
        <w:t>McGill</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Nicholson</w:t>
      </w:r>
      <w:r>
        <w:tab/>
      </w:r>
      <w:r w:rsidRPr="00D77152">
        <w:t>O'Dell</w:t>
      </w:r>
      <w:r>
        <w:tab/>
      </w:r>
      <w:r w:rsidRPr="00D77152">
        <w:t>Peeler</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Rankin</w:t>
      </w:r>
      <w:r>
        <w:tab/>
      </w:r>
      <w:r w:rsidRPr="00D77152">
        <w:t>Reese</w:t>
      </w:r>
      <w:r>
        <w:tab/>
      </w:r>
      <w:r w:rsidRPr="00D77152">
        <w:t>Scott</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Setzler</w:t>
      </w:r>
      <w:r>
        <w:tab/>
      </w:r>
      <w:r w:rsidRPr="00D77152">
        <w:t>Shealy</w:t>
      </w:r>
      <w:r>
        <w:tab/>
      </w:r>
      <w:r w:rsidRPr="00D77152">
        <w:t>Sheheen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Thurmond</w:t>
      </w:r>
      <w:r>
        <w:tab/>
      </w:r>
      <w:r w:rsidRPr="00D77152">
        <w:t>Turner</w:t>
      </w:r>
      <w:r>
        <w:tab/>
      </w:r>
      <w:r w:rsidRPr="00D77152">
        <w:t>Williams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Young</w:t>
      </w:r>
    </w:p>
    <w:p w:rsidR="00601C1E" w:rsidRDefault="00601C1E"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7152" w:rsidRP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7152">
        <w:rPr>
          <w:b/>
        </w:rPr>
        <w:t>Total--37</w:t>
      </w:r>
    </w:p>
    <w:p w:rsidR="00D77152" w:rsidRPr="00D77152" w:rsidRDefault="00D77152" w:rsidP="00D77152">
      <w:pPr>
        <w:pStyle w:val="Header"/>
        <w:tabs>
          <w:tab w:val="clear" w:pos="8640"/>
          <w:tab w:val="left" w:pos="4320"/>
        </w:tabs>
      </w:pP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NAYS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Bright</w:t>
      </w:r>
    </w:p>
    <w:p w:rsidR="00601C1E" w:rsidRDefault="00601C1E"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7152" w:rsidRP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7152">
        <w:rPr>
          <w:b/>
        </w:rPr>
        <w:t>Total--1</w:t>
      </w:r>
    </w:p>
    <w:p w:rsidR="00D77152" w:rsidRDefault="00D77152" w:rsidP="00B127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ABSTAIN</w:t>
      </w:r>
    </w:p>
    <w:p w:rsidR="00D77152" w:rsidRDefault="00D77152" w:rsidP="00B127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7152">
        <w:rPr>
          <w:i/>
        </w:rPr>
        <w:t>Martin, Shane</w:t>
      </w:r>
    </w:p>
    <w:p w:rsidR="00601C1E" w:rsidRPr="00601C1E" w:rsidRDefault="00601C1E" w:rsidP="00B127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7152" w:rsidRPr="00D77152" w:rsidRDefault="00D77152" w:rsidP="00B127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7152">
        <w:rPr>
          <w:b/>
        </w:rPr>
        <w:t>Total--1</w:t>
      </w:r>
    </w:p>
    <w:p w:rsidR="0053327F" w:rsidRPr="0053327F" w:rsidRDefault="0053327F" w:rsidP="0053327F">
      <w:pPr>
        <w:pStyle w:val="Header"/>
        <w:tabs>
          <w:tab w:val="clear" w:pos="8640"/>
          <w:tab w:val="left" w:pos="4320"/>
        </w:tabs>
      </w:pPr>
    </w:p>
    <w:p w:rsidR="00103597" w:rsidRPr="00103597" w:rsidRDefault="00103597" w:rsidP="0053327F">
      <w:pPr>
        <w:pStyle w:val="Header"/>
        <w:tabs>
          <w:tab w:val="clear" w:pos="8640"/>
          <w:tab w:val="left" w:pos="4320"/>
        </w:tabs>
        <w:jc w:val="center"/>
        <w:rPr>
          <w:b/>
        </w:rPr>
      </w:pPr>
      <w:r w:rsidRPr="00103597">
        <w:rPr>
          <w:b/>
        </w:rPr>
        <w:t>Statement by Senator SHANE MARTIN</w:t>
      </w:r>
    </w:p>
    <w:p w:rsidR="00103597" w:rsidRDefault="00103597" w:rsidP="00103597">
      <w:r>
        <w:tab/>
        <w:t>I recused myself from the vote on S.</w:t>
      </w:r>
      <w:r w:rsidR="00601C1E">
        <w:t xml:space="preserve"> </w:t>
      </w:r>
      <w:r>
        <w:t>481 due to a potential conflict of interest with my business.</w:t>
      </w:r>
    </w:p>
    <w:p w:rsidR="00103597" w:rsidRPr="009A6235" w:rsidRDefault="00103597" w:rsidP="00D77152">
      <w:pPr>
        <w:pStyle w:val="Header"/>
        <w:tabs>
          <w:tab w:val="clear" w:pos="8640"/>
          <w:tab w:val="left" w:pos="4320"/>
        </w:tabs>
      </w:pPr>
    </w:p>
    <w:p w:rsidR="00D77152" w:rsidRPr="009A6235" w:rsidRDefault="00D77152" w:rsidP="00D77152">
      <w:pPr>
        <w:pStyle w:val="Header"/>
        <w:tabs>
          <w:tab w:val="clear" w:pos="8640"/>
          <w:tab w:val="left" w:pos="4320"/>
        </w:tabs>
      </w:pPr>
      <w:r>
        <w:tab/>
        <w:t>The Bill was read the second time and ordered placed on the Third Reading Calendar.</w:t>
      </w:r>
    </w:p>
    <w:p w:rsidR="00D77152" w:rsidRDefault="00D77152">
      <w:pPr>
        <w:pStyle w:val="Header"/>
        <w:tabs>
          <w:tab w:val="clear" w:pos="8640"/>
          <w:tab w:val="left" w:pos="4320"/>
        </w:tabs>
      </w:pPr>
    </w:p>
    <w:p w:rsidR="00D77152" w:rsidRDefault="00D77152" w:rsidP="00D77152">
      <w:pPr>
        <w:pStyle w:val="Header"/>
        <w:tabs>
          <w:tab w:val="clear" w:pos="8640"/>
          <w:tab w:val="left" w:pos="4320"/>
        </w:tabs>
        <w:jc w:val="center"/>
        <w:rPr>
          <w:b/>
        </w:rPr>
      </w:pPr>
      <w:r>
        <w:rPr>
          <w:b/>
        </w:rPr>
        <w:t>COMMITTEE AMENDMENT ADOPTED</w:t>
      </w:r>
    </w:p>
    <w:p w:rsidR="00D77152" w:rsidRPr="0032308C" w:rsidRDefault="00D77152" w:rsidP="00D77152">
      <w:pPr>
        <w:pStyle w:val="Header"/>
        <w:tabs>
          <w:tab w:val="clear" w:pos="8640"/>
          <w:tab w:val="left" w:pos="4320"/>
        </w:tabs>
        <w:jc w:val="center"/>
      </w:pPr>
      <w:r>
        <w:rPr>
          <w:b/>
        </w:rPr>
        <w:t>READ THE SECOND TIME</w:t>
      </w:r>
    </w:p>
    <w:p w:rsidR="00D77152" w:rsidRPr="00A547A1" w:rsidRDefault="00D77152" w:rsidP="00D77152">
      <w:r>
        <w:tab/>
      </w:r>
      <w:r w:rsidRPr="00A547A1">
        <w:t>H. 3540</w:t>
      </w:r>
      <w:r w:rsidR="00675C59" w:rsidRPr="00A547A1">
        <w:fldChar w:fldCharType="begin"/>
      </w:r>
      <w:r w:rsidRPr="00A547A1">
        <w:instrText xml:space="preserve"> XE "H. 3540" \b </w:instrText>
      </w:r>
      <w:r w:rsidR="00675C59"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D77152" w:rsidRPr="00D77152" w:rsidRDefault="00D77152" w:rsidP="00D7715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D77152" w:rsidRDefault="00D77152" w:rsidP="00D77152">
      <w:pPr>
        <w:pStyle w:val="Header"/>
        <w:tabs>
          <w:tab w:val="clear" w:pos="8640"/>
          <w:tab w:val="left" w:pos="4320"/>
        </w:tabs>
      </w:pPr>
    </w:p>
    <w:p w:rsidR="00C67A20" w:rsidRDefault="00C67A20" w:rsidP="00C67A20">
      <w:pPr>
        <w:rPr>
          <w:snapToGrid w:val="0"/>
        </w:rPr>
      </w:pPr>
      <w:r>
        <w:rPr>
          <w:snapToGrid w:val="0"/>
        </w:rPr>
        <w:tab/>
        <w:t>The Committee on Judiciary proposed the following amendment (JUD3540.001)</w:t>
      </w:r>
      <w:r w:rsidRPr="00AD27C5">
        <w:rPr>
          <w:snapToGrid w:val="0"/>
        </w:rPr>
        <w:t>, which was adopted</w:t>
      </w:r>
      <w:r>
        <w:rPr>
          <w:snapToGrid w:val="0"/>
        </w:rPr>
        <w:t>:</w:t>
      </w:r>
    </w:p>
    <w:p w:rsidR="00C67A20" w:rsidRPr="00AD27C5" w:rsidRDefault="00C67A20" w:rsidP="00C67A20">
      <w:pPr>
        <w:rPr>
          <w:color w:val="auto"/>
        </w:rPr>
      </w:pPr>
      <w:r w:rsidRPr="00AD27C5">
        <w:rPr>
          <w:snapToGrid w:val="0"/>
          <w:color w:val="auto"/>
        </w:rPr>
        <w:tab/>
        <w:t xml:space="preserve">Amend the bill, as and if amended, page 2, by striking lines 25 through 27, in </w:t>
      </w:r>
      <w:r w:rsidRPr="00AD27C5">
        <w:rPr>
          <w:color w:val="auto"/>
          <w:u w:color="000000"/>
        </w:rPr>
        <w:t>Section 25</w:t>
      </w:r>
      <w:r w:rsidRPr="00AD27C5">
        <w:rPr>
          <w:color w:val="auto"/>
          <w:u w:color="000000"/>
        </w:rPr>
        <w:noBreakHyphen/>
        <w:t>1</w:t>
      </w:r>
      <w:r w:rsidRPr="00AD27C5">
        <w:rPr>
          <w:color w:val="auto"/>
          <w:u w:color="000000"/>
        </w:rPr>
        <w:noBreakHyphen/>
        <w:t xml:space="preserve">320 </w:t>
      </w:r>
      <w:r w:rsidRPr="00AD27C5">
        <w:rPr>
          <w:color w:val="auto"/>
          <w:u w:val="single" w:color="000000"/>
        </w:rPr>
        <w:t>(A)</w:t>
      </w:r>
      <w:r w:rsidRPr="00AD27C5">
        <w:rPr>
          <w:color w:val="auto"/>
        </w:rPr>
        <w:t>, as contained in SECTION 2, and inserting therein the following:</w:t>
      </w:r>
    </w:p>
    <w:p w:rsidR="00C67A20" w:rsidRPr="00AD27C5" w:rsidRDefault="00C67A20" w:rsidP="00C67A20">
      <w:pPr>
        <w:rPr>
          <w:color w:val="auto"/>
          <w:u w:val="single"/>
        </w:rPr>
      </w:pPr>
      <w:r>
        <w:tab/>
      </w:r>
      <w:r w:rsidRPr="00AD27C5">
        <w:rPr>
          <w:color w:val="auto"/>
        </w:rPr>
        <w:t>/</w:t>
      </w:r>
      <w:r w:rsidRPr="00AD27C5">
        <w:rPr>
          <w:color w:val="auto"/>
        </w:rPr>
        <w:tab/>
      </w:r>
      <w:r w:rsidRPr="00AD27C5">
        <w:rPr>
          <w:iCs/>
          <w:strike/>
          <w:color w:val="auto"/>
          <w:u w:color="000000"/>
        </w:rPr>
        <w:t>other State officials</w:t>
      </w:r>
      <w:r w:rsidRPr="00AD27C5">
        <w:rPr>
          <w:color w:val="auto"/>
          <w:u w:color="000000"/>
        </w:rPr>
        <w:t xml:space="preserve"> </w:t>
      </w:r>
      <w:r w:rsidRPr="00AD27C5">
        <w:rPr>
          <w:bCs/>
          <w:color w:val="auto"/>
          <w:u w:val="single" w:color="000000"/>
        </w:rPr>
        <w:t xml:space="preserve">appointed by the Governor </w:t>
      </w:r>
      <w:r w:rsidRPr="00AD27C5">
        <w:rPr>
          <w:color w:val="auto"/>
          <w:u w:val="single" w:color="000000"/>
        </w:rPr>
        <w:t>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Pr="00AD27C5">
        <w:rPr>
          <w:color w:val="auto"/>
          <w:u w:val="single" w:color="000000"/>
        </w:rPr>
        <w:noBreakHyphen/>
        <w:t>year term commencing on the first Wednesday following the second Tuesday in January that follows the general election that marks the Governor’s midterm</w:t>
      </w:r>
      <w:r w:rsidRPr="00AD27C5">
        <w:rPr>
          <w:color w:val="auto"/>
          <w:u w:color="000000"/>
        </w:rPr>
        <w:t xml:space="preserve">.  </w:t>
      </w:r>
      <w:r w:rsidRPr="00AD27C5">
        <w:rPr>
          <w:strike/>
          <w:color w:val="auto"/>
          <w:u w:color="000000"/>
        </w:rPr>
        <w:t>His rank shall be that of major-general</w:t>
      </w:r>
      <w:r w:rsidRPr="00AD27C5">
        <w:rPr>
          <w:color w:val="auto"/>
          <w:u w:color="000000"/>
        </w:rPr>
        <w:t xml:space="preserve"> </w:t>
      </w:r>
      <w:r w:rsidRPr="00AD27C5">
        <w:rPr>
          <w:color w:val="auto"/>
          <w:u w:val="single"/>
        </w:rPr>
        <w:t>The position of Adjutant General is recognized as holding</w:t>
      </w:r>
      <w:r w:rsidRPr="00AD27C5">
        <w:rPr>
          <w:color w:val="auto"/>
          <w:u w:val="single" w:color="000000"/>
        </w:rPr>
        <w:t xml:space="preserve"> the </w:t>
      </w:r>
      <w:r w:rsidRPr="00AD27C5">
        <w:rPr>
          <w:color w:val="auto"/>
          <w:u w:val="single"/>
        </w:rPr>
        <w:t>rank of Major General</w:t>
      </w:r>
      <w:r w:rsidRPr="00AD27C5">
        <w:rPr>
          <w:color w:val="auto"/>
          <w:u w:color="000000"/>
        </w:rPr>
        <w:t>.  He shall hold office</w:t>
      </w:r>
      <w:r w:rsidRPr="00AD27C5">
        <w:rPr>
          <w:color w:val="auto"/>
          <w:u w:color="000000"/>
        </w:rPr>
        <w:tab/>
      </w:r>
      <w:r w:rsidRPr="00AD27C5">
        <w:rPr>
          <w:color w:val="auto"/>
          <w:u w:color="000000"/>
        </w:rPr>
        <w:tab/>
        <w:t>/</w:t>
      </w:r>
    </w:p>
    <w:p w:rsidR="00C67A20" w:rsidRPr="00AD27C5" w:rsidRDefault="00C67A20" w:rsidP="00C67A20">
      <w:pPr>
        <w:rPr>
          <w:color w:val="auto"/>
          <w:u w:color="000000"/>
        </w:rPr>
      </w:pPr>
      <w:r w:rsidRPr="00AD27C5">
        <w:rPr>
          <w:color w:val="auto"/>
          <w:u w:color="000000"/>
        </w:rPr>
        <w:tab/>
        <w:t>Amend the bill further, as and if amended, page 3, by striking lines 36 through 41, in Section 25-1-340, as contained in SECTION 3, and inserting therein the following:</w:t>
      </w:r>
    </w:p>
    <w:p w:rsidR="00C67A20" w:rsidRPr="00AD27C5" w:rsidRDefault="00C67A20" w:rsidP="00C67A20">
      <w:pPr>
        <w:rPr>
          <w:color w:val="auto"/>
        </w:rPr>
      </w:pPr>
      <w:r>
        <w:rPr>
          <w:u w:color="000000"/>
        </w:rPr>
        <w:tab/>
      </w:r>
      <w:r w:rsidRPr="00AD27C5">
        <w:rPr>
          <w:color w:val="auto"/>
          <w:u w:color="000000"/>
        </w:rPr>
        <w:t>/</w:t>
      </w:r>
      <w:r w:rsidRPr="00AD27C5">
        <w:rPr>
          <w:color w:val="auto"/>
          <w:u w:color="000000"/>
        </w:rPr>
        <w:tab/>
      </w:r>
      <w:r w:rsidRPr="00AD27C5">
        <w:rPr>
          <w:color w:val="auto"/>
        </w:rPr>
        <w:t xml:space="preserve">office, the Governor shall appoint </w:t>
      </w:r>
      <w:r w:rsidRPr="00AD27C5">
        <w:rPr>
          <w:color w:val="auto"/>
          <w:u w:val="single"/>
        </w:rPr>
        <w:t>with the advice and consent of the Senate</w:t>
      </w:r>
      <w:r w:rsidRPr="00AD27C5">
        <w:rPr>
          <w:color w:val="auto"/>
        </w:rPr>
        <w:t xml:space="preserve"> an officer of the active South Carolina National Guard, who </w:t>
      </w:r>
      <w:r w:rsidRPr="00AD27C5">
        <w:rPr>
          <w:strike/>
          <w:color w:val="auto"/>
        </w:rPr>
        <w:t>is at least the rank of colonel,</w:t>
      </w:r>
      <w:r w:rsidRPr="00AD27C5">
        <w:rPr>
          <w:color w:val="auto"/>
        </w:rPr>
        <w:t xml:space="preserve"> meets the eligibility requirements </w:t>
      </w:r>
      <w:r w:rsidRPr="00AD27C5">
        <w:rPr>
          <w:strike/>
          <w:color w:val="auto"/>
        </w:rPr>
        <w:t>for a constitutional officer, and who has a minimum of fifteen years’ active commissioned service in the South Carolina National Guard,</w:t>
      </w:r>
      <w:r w:rsidRPr="00AD27C5">
        <w:rPr>
          <w:color w:val="auto"/>
        </w:rPr>
        <w:t xml:space="preserve"> </w:t>
      </w:r>
      <w:r w:rsidRPr="00AD27C5">
        <w:rPr>
          <w:color w:val="auto"/>
          <w:u w:val="single"/>
        </w:rPr>
        <w:t>provided in Section 25</w:t>
      </w:r>
      <w:r w:rsidRPr="00AD27C5">
        <w:rPr>
          <w:color w:val="auto"/>
          <w:u w:val="single"/>
        </w:rPr>
        <w:noBreakHyphen/>
        <w:t>1</w:t>
      </w:r>
      <w:r w:rsidRPr="00AD27C5">
        <w:rPr>
          <w:color w:val="auto"/>
          <w:u w:val="single"/>
        </w:rPr>
        <w:noBreakHyphen/>
        <w:t>320</w:t>
      </w:r>
      <w:r w:rsidRPr="00AD27C5">
        <w:rPr>
          <w:color w:val="auto"/>
        </w:rPr>
        <w:t xml:space="preserve"> to fill out the unexpired term of the former incumbent.  </w:t>
      </w:r>
      <w:r w:rsidRPr="00AD27C5">
        <w:rPr>
          <w:color w:val="auto"/>
          <w:u w:val="single"/>
        </w:rPr>
        <w:t>In the event a vacancy should occur in the office of Adjutant General at a time when the Senate is not in session, the Governor may temporarily fill the vacancy pursuant to Section 1</w:t>
      </w:r>
      <w:r w:rsidRPr="00AD27C5">
        <w:rPr>
          <w:color w:val="auto"/>
          <w:u w:val="single"/>
        </w:rPr>
        <w:noBreakHyphen/>
        <w:t>3</w:t>
      </w:r>
      <w:r w:rsidRPr="00AD27C5">
        <w:rPr>
          <w:color w:val="auto"/>
          <w:u w:val="single"/>
        </w:rPr>
        <w:noBreakHyphen/>
        <w:t>210.</w:t>
      </w:r>
      <w:r w:rsidRPr="00AD27C5">
        <w:rPr>
          <w:color w:val="auto"/>
        </w:rPr>
        <w:t xml:space="preserve">  The</w:t>
      </w:r>
      <w:r w:rsidRPr="00AD27C5">
        <w:rPr>
          <w:color w:val="auto"/>
        </w:rPr>
        <w:tab/>
      </w:r>
      <w:r w:rsidRPr="00AD27C5">
        <w:rPr>
          <w:color w:val="auto"/>
        </w:rPr>
        <w:tab/>
        <w:t>/</w:t>
      </w:r>
    </w:p>
    <w:p w:rsidR="00C67A20" w:rsidRPr="00AD27C5" w:rsidRDefault="00C67A20" w:rsidP="00601C1E">
      <w:pPr>
        <w:keepNext/>
        <w:rPr>
          <w:snapToGrid w:val="0"/>
          <w:color w:val="auto"/>
        </w:rPr>
      </w:pPr>
      <w:r w:rsidRPr="00AD27C5">
        <w:rPr>
          <w:snapToGrid w:val="0"/>
          <w:color w:val="auto"/>
        </w:rPr>
        <w:tab/>
        <w:t>Renumber sections to conform.</w:t>
      </w:r>
    </w:p>
    <w:p w:rsidR="00C67A20" w:rsidRDefault="00C67A20" w:rsidP="00601C1E">
      <w:pPr>
        <w:keepNext/>
        <w:rPr>
          <w:snapToGrid w:val="0"/>
        </w:rPr>
      </w:pPr>
      <w:r w:rsidRPr="00AD27C5">
        <w:rPr>
          <w:snapToGrid w:val="0"/>
          <w:color w:val="auto"/>
        </w:rPr>
        <w:tab/>
        <w:t>Amend title to conform.</w:t>
      </w:r>
    </w:p>
    <w:p w:rsidR="00C67A20" w:rsidRPr="00AD27C5" w:rsidRDefault="00C67A20" w:rsidP="00601C1E">
      <w:pPr>
        <w:keepNext/>
        <w:rPr>
          <w:snapToGrid w:val="0"/>
          <w:color w:val="auto"/>
        </w:rPr>
      </w:pPr>
    </w:p>
    <w:p w:rsidR="00D77152" w:rsidRDefault="00D77152" w:rsidP="00D77152">
      <w:pPr>
        <w:pStyle w:val="Header"/>
        <w:tabs>
          <w:tab w:val="clear" w:pos="8640"/>
          <w:tab w:val="left" w:pos="4320"/>
        </w:tabs>
      </w:pPr>
      <w:r>
        <w:tab/>
        <w:t xml:space="preserve">Senator </w:t>
      </w:r>
      <w:r w:rsidR="00C67A20">
        <w:t xml:space="preserve">MASSEY </w:t>
      </w:r>
      <w:r>
        <w:t>explained the committee amendment.</w:t>
      </w:r>
    </w:p>
    <w:p w:rsidR="00D77152" w:rsidRDefault="00D77152" w:rsidP="00D77152">
      <w:pPr>
        <w:pStyle w:val="Header"/>
        <w:tabs>
          <w:tab w:val="clear" w:pos="8640"/>
          <w:tab w:val="left" w:pos="4320"/>
        </w:tabs>
      </w:pPr>
    </w:p>
    <w:p w:rsidR="00D77152" w:rsidRDefault="00D77152" w:rsidP="00D77152">
      <w:pPr>
        <w:pStyle w:val="Header"/>
        <w:tabs>
          <w:tab w:val="clear" w:pos="8640"/>
          <w:tab w:val="left" w:pos="4320"/>
        </w:tabs>
      </w:pPr>
      <w:r>
        <w:tab/>
        <w:t xml:space="preserve">The committee amendment was adopted. </w:t>
      </w:r>
    </w:p>
    <w:p w:rsidR="00D77152" w:rsidRDefault="00D77152" w:rsidP="00D77152">
      <w:pPr>
        <w:pStyle w:val="Header"/>
        <w:tabs>
          <w:tab w:val="clear" w:pos="8640"/>
          <w:tab w:val="left" w:pos="4320"/>
        </w:tabs>
      </w:pPr>
    </w:p>
    <w:p w:rsidR="00D77152" w:rsidRDefault="00D77152" w:rsidP="00D77152">
      <w:pPr>
        <w:pStyle w:val="Header"/>
        <w:tabs>
          <w:tab w:val="clear" w:pos="8640"/>
          <w:tab w:val="left" w:pos="4320"/>
        </w:tabs>
      </w:pPr>
      <w:r>
        <w:tab/>
        <w:t>The question then was second reading of the Bill.</w:t>
      </w:r>
    </w:p>
    <w:p w:rsidR="00D77152" w:rsidRDefault="00D77152" w:rsidP="00D77152">
      <w:pPr>
        <w:pStyle w:val="Header"/>
        <w:tabs>
          <w:tab w:val="clear" w:pos="8640"/>
          <w:tab w:val="left" w:pos="4320"/>
        </w:tabs>
      </w:pPr>
    </w:p>
    <w:p w:rsidR="00D77152" w:rsidRDefault="00D77152" w:rsidP="00D77152">
      <w:pPr>
        <w:pStyle w:val="Header"/>
        <w:tabs>
          <w:tab w:val="clear" w:pos="8640"/>
          <w:tab w:val="left" w:pos="4320"/>
        </w:tabs>
      </w:pPr>
      <w:r>
        <w:tab/>
        <w:t>The "ayes" and "nays" were demanded and taken, resulting as follows:</w:t>
      </w:r>
    </w:p>
    <w:p w:rsidR="00D77152" w:rsidRPr="00D77152" w:rsidRDefault="00D77152" w:rsidP="00D77152">
      <w:pPr>
        <w:pStyle w:val="Header"/>
        <w:tabs>
          <w:tab w:val="clear" w:pos="8640"/>
          <w:tab w:val="left" w:pos="4320"/>
        </w:tabs>
        <w:jc w:val="center"/>
        <w:rPr>
          <w:b/>
        </w:rPr>
      </w:pPr>
      <w:r w:rsidRPr="00D77152">
        <w:rPr>
          <w:b/>
        </w:rPr>
        <w:t>Ayes 39; Nays 0</w:t>
      </w:r>
    </w:p>
    <w:p w:rsidR="00D77152" w:rsidRDefault="00D77152" w:rsidP="00D77152">
      <w:pPr>
        <w:pStyle w:val="Header"/>
        <w:tabs>
          <w:tab w:val="clear" w:pos="8640"/>
          <w:tab w:val="left" w:pos="4320"/>
        </w:tabs>
      </w:pP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AYES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Alexander</w:t>
      </w:r>
      <w:r>
        <w:tab/>
      </w:r>
      <w:r w:rsidRPr="00D77152">
        <w:t>Allen</w:t>
      </w:r>
      <w:r>
        <w:tab/>
      </w:r>
      <w:r w:rsidRPr="00D77152">
        <w:t>Bennett</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Bright</w:t>
      </w:r>
      <w:r>
        <w:tab/>
      </w:r>
      <w:r w:rsidRPr="00D77152">
        <w:t>Bryant</w:t>
      </w:r>
      <w:r>
        <w:tab/>
      </w:r>
      <w:r w:rsidRPr="00D77152">
        <w:t>Campbell</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Campsen</w:t>
      </w:r>
      <w:r>
        <w:tab/>
      </w:r>
      <w:r w:rsidRPr="00D77152">
        <w:t>Cleary</w:t>
      </w:r>
      <w:r>
        <w:tab/>
      </w:r>
      <w:r w:rsidRPr="00D77152">
        <w:t>Courson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Cromer</w:t>
      </w:r>
      <w:r>
        <w:tab/>
      </w:r>
      <w:r w:rsidRPr="00D77152">
        <w:t>Davis</w:t>
      </w:r>
      <w:r>
        <w:tab/>
      </w:r>
      <w:r w:rsidRPr="00D77152">
        <w:t>Fair</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Gregory</w:t>
      </w:r>
      <w:r>
        <w:tab/>
      </w:r>
      <w:r w:rsidRPr="00D77152">
        <w:t>Grooms</w:t>
      </w:r>
      <w:r>
        <w:tab/>
      </w:r>
      <w:r w:rsidRPr="00D77152">
        <w:t>Hayes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Hembree</w:t>
      </w:r>
      <w:r>
        <w:tab/>
      </w:r>
      <w:r w:rsidRPr="00D77152">
        <w:t>Hutto</w:t>
      </w:r>
      <w:r>
        <w:tab/>
      </w:r>
      <w:r w:rsidRPr="00D77152">
        <w:t>Johnson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Leatherman</w:t>
      </w:r>
      <w:r>
        <w:tab/>
      </w:r>
      <w:r w:rsidRPr="00D77152">
        <w:t>Lourie</w:t>
      </w:r>
      <w:r>
        <w:tab/>
      </w:r>
      <w:r w:rsidRPr="00D77152">
        <w:t>Malloy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rPr>
          <w:i/>
        </w:rPr>
        <w:t>Martin, Larry</w:t>
      </w:r>
      <w:r>
        <w:rPr>
          <w:i/>
        </w:rPr>
        <w:tab/>
      </w:r>
      <w:r w:rsidRPr="00D77152">
        <w:rPr>
          <w:i/>
        </w:rPr>
        <w:t>Martin, Shane</w:t>
      </w:r>
      <w:r>
        <w:rPr>
          <w:i/>
        </w:rPr>
        <w:tab/>
      </w:r>
      <w:r w:rsidRPr="00D77152">
        <w:t>Massey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McElveen</w:t>
      </w:r>
      <w:r>
        <w:tab/>
      </w:r>
      <w:r w:rsidRPr="00D77152">
        <w:t>McGill</w:t>
      </w:r>
      <w:r>
        <w:tab/>
      </w:r>
      <w:r w:rsidRPr="00D77152">
        <w:t>Nicholson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O'Dell</w:t>
      </w:r>
      <w:r>
        <w:tab/>
      </w:r>
      <w:r w:rsidRPr="00D77152">
        <w:t>Peeler</w:t>
      </w:r>
      <w:r>
        <w:tab/>
      </w:r>
      <w:r w:rsidRPr="00D77152">
        <w:t>Pinckney</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Rankin</w:t>
      </w:r>
      <w:r>
        <w:tab/>
      </w:r>
      <w:r w:rsidRPr="00D77152">
        <w:t>Reese</w:t>
      </w:r>
      <w:r>
        <w:tab/>
      </w:r>
      <w:r w:rsidRPr="00D77152">
        <w:t>Scott</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Setzler</w:t>
      </w:r>
      <w:r>
        <w:tab/>
      </w:r>
      <w:r w:rsidRPr="00D77152">
        <w:t>Shealy</w:t>
      </w:r>
      <w:r>
        <w:tab/>
      </w:r>
      <w:r w:rsidRPr="00D77152">
        <w:t>Sheheen</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152">
        <w:t>Thurmond</w:t>
      </w:r>
      <w:r>
        <w:tab/>
      </w:r>
      <w:r w:rsidRPr="00D77152">
        <w:t>Turner</w:t>
      </w:r>
      <w:r>
        <w:tab/>
      </w:r>
      <w:r w:rsidRPr="00D77152">
        <w:t>Young</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7152" w:rsidRP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7152">
        <w:rPr>
          <w:b/>
        </w:rPr>
        <w:t>Total--39</w:t>
      </w:r>
    </w:p>
    <w:p w:rsidR="00D77152" w:rsidRPr="00D77152" w:rsidRDefault="00D77152" w:rsidP="00D77152">
      <w:pPr>
        <w:pStyle w:val="Header"/>
        <w:tabs>
          <w:tab w:val="clear" w:pos="8640"/>
          <w:tab w:val="left" w:pos="4320"/>
        </w:tabs>
      </w:pP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NAYS</w:t>
      </w:r>
    </w:p>
    <w:p w:rsid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77152" w:rsidRPr="00D77152" w:rsidRDefault="00D77152" w:rsidP="00D771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152">
        <w:rPr>
          <w:b/>
        </w:rPr>
        <w:t>Total--0</w:t>
      </w:r>
    </w:p>
    <w:p w:rsidR="00D77152" w:rsidRDefault="00D77152" w:rsidP="00D77152">
      <w:pPr>
        <w:pStyle w:val="Header"/>
        <w:tabs>
          <w:tab w:val="clear" w:pos="8640"/>
          <w:tab w:val="left" w:pos="4320"/>
        </w:tabs>
      </w:pPr>
    </w:p>
    <w:p w:rsidR="00D77152" w:rsidRDefault="00D77152" w:rsidP="00D77152">
      <w:pPr>
        <w:pStyle w:val="Header"/>
        <w:tabs>
          <w:tab w:val="clear" w:pos="8640"/>
          <w:tab w:val="left" w:pos="4320"/>
        </w:tabs>
      </w:pPr>
      <w:r>
        <w:tab/>
        <w:t>There being no further amendments, the Bill was read the second time, passed and ordered to a third reading.</w:t>
      </w:r>
    </w:p>
    <w:p w:rsidR="002B6214" w:rsidRDefault="002B6214" w:rsidP="00C36EA9">
      <w:pPr>
        <w:pStyle w:val="Header"/>
        <w:tabs>
          <w:tab w:val="clear" w:pos="8640"/>
          <w:tab w:val="left" w:pos="4320"/>
        </w:tabs>
        <w:jc w:val="center"/>
        <w:rPr>
          <w:b/>
        </w:rPr>
      </w:pPr>
    </w:p>
    <w:p w:rsidR="00694E2D" w:rsidRDefault="00694E2D" w:rsidP="00601C1E">
      <w:pPr>
        <w:pStyle w:val="Header"/>
        <w:keepNext/>
        <w:tabs>
          <w:tab w:val="clear" w:pos="8640"/>
          <w:tab w:val="left" w:pos="4320"/>
        </w:tabs>
        <w:jc w:val="center"/>
        <w:rPr>
          <w:b/>
        </w:rPr>
      </w:pPr>
      <w:r>
        <w:rPr>
          <w:b/>
        </w:rPr>
        <w:t>COMMITTEE AMENDMENT AMENDED AND ADOPTED</w:t>
      </w:r>
    </w:p>
    <w:p w:rsidR="00694E2D" w:rsidRDefault="00694E2D" w:rsidP="00601C1E">
      <w:pPr>
        <w:pStyle w:val="Header"/>
        <w:keepNext/>
        <w:tabs>
          <w:tab w:val="clear" w:pos="8640"/>
          <w:tab w:val="left" w:pos="4320"/>
        </w:tabs>
        <w:jc w:val="center"/>
        <w:rPr>
          <w:b/>
        </w:rPr>
      </w:pPr>
      <w:r>
        <w:rPr>
          <w:b/>
        </w:rPr>
        <w:t>READ THE SECOND TIME</w:t>
      </w:r>
    </w:p>
    <w:p w:rsidR="00694E2D" w:rsidRPr="008D5B2A" w:rsidRDefault="00694E2D" w:rsidP="00601C1E">
      <w:pPr>
        <w:keepNext/>
        <w:suppressAutoHyphens/>
      </w:pPr>
      <w:r>
        <w:tab/>
      </w:r>
      <w:r w:rsidRPr="008D5B2A">
        <w:t>S. 448</w:t>
      </w:r>
      <w:r w:rsidR="00675C59" w:rsidRPr="008D5B2A">
        <w:fldChar w:fldCharType="begin"/>
      </w:r>
      <w:r w:rsidRPr="008D5B2A">
        <w:instrText xml:space="preserve"> XE "S. 448" \b </w:instrText>
      </w:r>
      <w:r w:rsidR="00675C59" w:rsidRPr="008D5B2A">
        <w:fldChar w:fldCharType="end"/>
      </w:r>
      <w:r w:rsidRPr="008D5B2A">
        <w:t xml:space="preserve"> -- </w:t>
      </w:r>
      <w:r>
        <w:t>Senators Alexander, Peeler, Cleary and S. Martin</w:t>
      </w:r>
      <w:r w:rsidRPr="008D5B2A">
        <w:t xml:space="preserve">:  </w:t>
      </w:r>
      <w:r w:rsidRPr="008D5B2A">
        <w:rPr>
          <w:szCs w:val="30"/>
        </w:rPr>
        <w:t xml:space="preserve">A BILL </w:t>
      </w:r>
      <w:r w:rsidRPr="008D5B2A">
        <w:t>TO AMEND THE CODE OF LAWS OF SOUTH CAROLINA, 1976, BY ADDING SECTION 40</w:t>
      </w:r>
      <w:r w:rsidRPr="008D5B2A">
        <w:noBreakHyphen/>
        <w:t>47</w:t>
      </w:r>
      <w:r w:rsidRPr="008D5B2A">
        <w:noBreakHyphen/>
        <w:t>938 SO AS TO PROVIDE CIRCUMSTANCES IN WHICH A PHYSICIAN MAY ENTER A SUPERVISORY RELATIONSHIP WITH A PHYSICIAN ASSISTANT; TO AMEND SECTION 40</w:t>
      </w:r>
      <w:r w:rsidRPr="008D5B2A">
        <w:noBreakHyphen/>
        <w:t>47</w:t>
      </w:r>
      <w:r w:rsidRPr="008D5B2A">
        <w:noBreakHyphen/>
        <w:t>910, RELATING TO DEFINITIONS IN THE PHYSICIAN ASSISTANTS PRACTICE ACT, SO AS TO ADD AND REVISE CERTAIN DEFINITIONS; TO AMEND SECTION 40</w:t>
      </w:r>
      <w:r w:rsidRPr="008D5B2A">
        <w:noBreakHyphen/>
        <w:t>47</w:t>
      </w:r>
      <w:r w:rsidRPr="008D5B2A">
        <w:noBreakHyphen/>
        <w:t>940, RELATING TO APPLICATION FOR LICENSURE, SO AS TO DELETE CERTAIN APPLICATION REQUIREMENTS; TO AMEND SECTION 40</w:t>
      </w:r>
      <w:r w:rsidRPr="008D5B2A">
        <w:noBreakHyphen/>
        <w:t>47</w:t>
      </w:r>
      <w:r w:rsidRPr="008D5B2A">
        <w:noBreakHyphen/>
        <w:t>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w:t>
      </w:r>
      <w:r w:rsidRPr="008D5B2A">
        <w:noBreakHyphen/>
        <w:t>THE</w:t>
      </w:r>
      <w:r w:rsidRPr="008D5B2A">
        <w:noBreakHyphen/>
        <w:t>JOB TRAINING OR TASKS NOT LISTED ON THE APPLICATION FOR LIMITED LICENSURE AS A PHYSICIAN ASSISTANT; TO AMEND SECTION 40</w:t>
      </w:r>
      <w:r w:rsidRPr="008D5B2A">
        <w:noBreakHyphen/>
        <w:t>47</w:t>
      </w:r>
      <w:r w:rsidRPr="008D5B2A">
        <w:noBreakHyphen/>
        <w:t>955, RELATING TO PHYSICAL PRESENCE REQUIREMENTS OF THE SUPERVISING PHYSICIAN OF A PHYSICIAN ASSISTANT, SO AS TO DELETE EXISTING REQUIREMENTS CONCERNING ON</w:t>
      </w:r>
      <w:r w:rsidRPr="008D5B2A">
        <w:noBreakHyphen/>
        <w:t>SITE SETTINGS AND TO PROVIDE WHERE AND HOW A PHYSICIAN ASSISTANT MAY PRACTICE, TO REVISE PROVISIONS CONCERNING OFF</w:t>
      </w:r>
      <w:r w:rsidRPr="008D5B2A">
        <w:noBreakHyphen/>
        <w:t>SITE SETTINGS, AND TO REVISE CERTAIN REQUIREMENTS OF A SUPERVISING PHYSICIAN; TO AMEND SECTION 40</w:t>
      </w:r>
      <w:r w:rsidRPr="008D5B2A">
        <w:noBreakHyphen/>
        <w:t>47</w:t>
      </w:r>
      <w:r w:rsidRPr="008D5B2A">
        <w:noBreakHyphen/>
        <w:t>960, RELATING TO MINIMUM REQUIREMENTS FOR SCOPE OF PRACTICE GUIDELINES FOR PHYSICIAN ASSISTANTS, SO AS TO INCLUDE THE IMMEDIATE CONSULTATION BETWEEN THE PHYSICIAN ASSISTANT AND HIS PRIMARY OR SUPERVISING PHYSICIAN; TO AMEND SECTION 40</w:t>
      </w:r>
      <w:r w:rsidRPr="008D5B2A">
        <w:noBreakHyphen/>
        <w:t>47</w:t>
      </w:r>
      <w:r w:rsidRPr="008D5B2A">
        <w:noBreakHyphen/>
        <w:t>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w:t>
      </w:r>
      <w:r w:rsidRPr="008D5B2A">
        <w:noBreakHyphen/>
        <w:t>47</w:t>
      </w:r>
      <w:r w:rsidRPr="008D5B2A">
        <w:noBreakHyphen/>
        <w:t>970, RELATING TO THE PRESCRIBING OF DRUGS BY A PHYSICIAN ASSISTANT, SO AS TO AS TO DELETE A PROHIBITION AGAINST PRESCRIBING SCHEDULE II CONTROLLED SUBSTANCES; TO AMEND SECTION 40</w:t>
      </w:r>
      <w:r w:rsidRPr="008D5B2A">
        <w:noBreakHyphen/>
        <w:t>47</w:t>
      </w:r>
      <w:r w:rsidRPr="008D5B2A">
        <w:noBreakHyphen/>
        <w:t>975, RELATING TO THE AUTHORITY OF A SUPERVISING PHYSICIAN TO REQUEST PERMISSION FROM THE BOARD FOR A PHYSICIAN ASSISTANT UNDER HIS SUPERVISION TO RECEIVE ON</w:t>
      </w:r>
      <w:r w:rsidRPr="008D5B2A">
        <w:noBreakHyphen/>
        <w:t>THE</w:t>
      </w:r>
      <w:r w:rsidRPr="008D5B2A">
        <w:noBreakHyphen/>
        <w:t>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w:t>
      </w:r>
      <w:r w:rsidRPr="008D5B2A">
        <w:noBreakHyphen/>
        <w:t>47</w:t>
      </w:r>
      <w:r w:rsidRPr="008D5B2A">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8D5B2A">
        <w:noBreakHyphen/>
        <w:t>47</w:t>
      </w:r>
      <w:r w:rsidRPr="008D5B2A">
        <w:noBreakHyphen/>
        <w:t>980 RELATING TO THE TREATMENT OF PATIENTS IN CHRONIC CARE AND LONG</w:t>
      </w:r>
      <w:r w:rsidRPr="008D5B2A">
        <w:noBreakHyphen/>
        <w:t>TERM CARE FACILITIES.</w:t>
      </w:r>
    </w:p>
    <w:p w:rsidR="00694E2D" w:rsidRPr="00694E2D" w:rsidRDefault="00694E2D" w:rsidP="00C36EA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694E2D" w:rsidRDefault="00694E2D" w:rsidP="00C36EA9">
      <w:pPr>
        <w:pStyle w:val="Header"/>
        <w:tabs>
          <w:tab w:val="clear" w:pos="8640"/>
          <w:tab w:val="left" w:pos="4320"/>
        </w:tabs>
      </w:pPr>
    </w:p>
    <w:p w:rsidR="00694E2D" w:rsidRDefault="00694E2D" w:rsidP="00694E2D">
      <w:pPr>
        <w:rPr>
          <w:snapToGrid w:val="0"/>
        </w:rPr>
      </w:pPr>
      <w:r>
        <w:rPr>
          <w:snapToGrid w:val="0"/>
        </w:rPr>
        <w:tab/>
        <w:t>Senator CLEARY proposed the following amendment (NBD\</w:t>
      </w:r>
      <w:r>
        <w:rPr>
          <w:snapToGrid w:val="0"/>
        </w:rPr>
        <w:br/>
        <w:t>448C003.NBD.AC13)</w:t>
      </w:r>
      <w:r w:rsidRPr="00F64506">
        <w:rPr>
          <w:snapToGrid w:val="0"/>
        </w:rPr>
        <w:t>, which was adopted</w:t>
      </w:r>
      <w:r>
        <w:rPr>
          <w:snapToGrid w:val="0"/>
        </w:rPr>
        <w:t>:</w:t>
      </w:r>
    </w:p>
    <w:p w:rsidR="00694E2D" w:rsidRPr="00F64506" w:rsidRDefault="00694E2D" w:rsidP="00694E2D">
      <w:pPr>
        <w:rPr>
          <w:snapToGrid w:val="0"/>
          <w:color w:val="auto"/>
        </w:rPr>
      </w:pPr>
      <w:r w:rsidRPr="00F64506">
        <w:rPr>
          <w:snapToGrid w:val="0"/>
          <w:color w:val="auto"/>
        </w:rPr>
        <w:tab/>
        <w:t>Amend the committee report, as and if amended, by deleting Section 40-47-965(A)(7)(c) on page 448-8, lines 25-27, and inserting:</w:t>
      </w:r>
    </w:p>
    <w:p w:rsidR="00694E2D" w:rsidRPr="00F64506" w:rsidRDefault="00694E2D" w:rsidP="00694E2D">
      <w:pPr>
        <w:rPr>
          <w:snapToGrid w:val="0"/>
          <w:color w:val="auto"/>
        </w:rPr>
      </w:pPr>
      <w:r>
        <w:rPr>
          <w:snapToGrid w:val="0"/>
        </w:rPr>
        <w:tab/>
      </w:r>
      <w:r w:rsidRPr="00F64506">
        <w:rPr>
          <w:snapToGrid w:val="0"/>
          <w:color w:val="auto"/>
        </w:rPr>
        <w:t>/</w:t>
      </w:r>
      <w:r w:rsidRPr="00F64506">
        <w:rPr>
          <w:snapToGrid w:val="0"/>
          <w:color w:val="auto"/>
        </w:rPr>
        <w:tab/>
      </w:r>
      <w:r w:rsidRPr="00F64506">
        <w:rPr>
          <w:snapToGrid w:val="0"/>
          <w:color w:val="auto"/>
          <w:u w:val="single"/>
        </w:rPr>
        <w:t>(c)</w:t>
      </w:r>
      <w:r w:rsidRPr="00F64506">
        <w:rPr>
          <w:snapToGrid w:val="0"/>
          <w:color w:val="auto"/>
          <w:u w:val="single"/>
        </w:rPr>
        <w:tab/>
        <w:t>an initial patient examination and evaluation has been performed by the supervising physician, or his delegate physician, and has been documented in the patient’s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r w:rsidRPr="00F64506">
        <w:rPr>
          <w:snapToGrid w:val="0"/>
          <w:color w:val="auto"/>
        </w:rPr>
        <w:tab/>
      </w:r>
      <w:r w:rsidR="0038122F">
        <w:rPr>
          <w:snapToGrid w:val="0"/>
          <w:color w:val="auto"/>
        </w:rPr>
        <w:t xml:space="preserve">  </w:t>
      </w:r>
      <w:r w:rsidRPr="00F64506">
        <w:rPr>
          <w:snapToGrid w:val="0"/>
          <w:color w:val="auto"/>
        </w:rPr>
        <w:t>/</w:t>
      </w:r>
    </w:p>
    <w:p w:rsidR="00694E2D" w:rsidRPr="00F64506" w:rsidRDefault="00694E2D" w:rsidP="00694E2D">
      <w:pPr>
        <w:rPr>
          <w:snapToGrid w:val="0"/>
          <w:color w:val="auto"/>
        </w:rPr>
      </w:pPr>
      <w:r w:rsidRPr="00F64506">
        <w:rPr>
          <w:snapToGrid w:val="0"/>
          <w:color w:val="auto"/>
        </w:rPr>
        <w:tab/>
        <w:t>Renumber sections to conform.</w:t>
      </w:r>
    </w:p>
    <w:p w:rsidR="00694E2D" w:rsidRDefault="00694E2D" w:rsidP="00694E2D">
      <w:pPr>
        <w:rPr>
          <w:snapToGrid w:val="0"/>
        </w:rPr>
      </w:pPr>
      <w:r w:rsidRPr="00F64506">
        <w:rPr>
          <w:snapToGrid w:val="0"/>
          <w:color w:val="auto"/>
        </w:rPr>
        <w:tab/>
        <w:t>Amend title to conform.</w:t>
      </w:r>
    </w:p>
    <w:p w:rsidR="00694E2D" w:rsidRPr="00F64506" w:rsidRDefault="00694E2D" w:rsidP="00694E2D">
      <w:pPr>
        <w:rPr>
          <w:snapToGrid w:val="0"/>
          <w:color w:val="auto"/>
        </w:rPr>
      </w:pPr>
    </w:p>
    <w:p w:rsidR="00694E2D" w:rsidRDefault="00694E2D" w:rsidP="00C36EA9">
      <w:pPr>
        <w:pStyle w:val="Header"/>
        <w:tabs>
          <w:tab w:val="clear" w:pos="8640"/>
          <w:tab w:val="left" w:pos="4320"/>
        </w:tabs>
        <w:jc w:val="left"/>
      </w:pPr>
      <w:r>
        <w:tab/>
        <w:t>Senator CLEARY explained the perfecting amendment.</w:t>
      </w:r>
    </w:p>
    <w:p w:rsidR="00694E2D" w:rsidRDefault="00694E2D" w:rsidP="00C36EA9">
      <w:pPr>
        <w:pStyle w:val="Header"/>
        <w:tabs>
          <w:tab w:val="clear" w:pos="8640"/>
          <w:tab w:val="left" w:pos="4320"/>
        </w:tabs>
      </w:pPr>
    </w:p>
    <w:p w:rsidR="00694E2D" w:rsidRDefault="00694E2D">
      <w:r>
        <w:tab/>
        <w:t>The amendment was adopted.</w:t>
      </w:r>
    </w:p>
    <w:p w:rsidR="00694E2D" w:rsidRDefault="00694E2D" w:rsidP="00C36EA9">
      <w:pPr>
        <w:pStyle w:val="Header"/>
        <w:tabs>
          <w:tab w:val="clear" w:pos="8640"/>
          <w:tab w:val="left" w:pos="4320"/>
        </w:tabs>
      </w:pPr>
    </w:p>
    <w:p w:rsidR="00694E2D" w:rsidRDefault="00694E2D" w:rsidP="00694E2D">
      <w:pPr>
        <w:rPr>
          <w:snapToGrid w:val="0"/>
        </w:rPr>
      </w:pPr>
      <w:r>
        <w:rPr>
          <w:snapToGrid w:val="0"/>
        </w:rPr>
        <w:tab/>
        <w:t>The Committee on Medical Affairs proposed the following amendment (NBD\448C001.NBD.AC13)</w:t>
      </w:r>
      <w:r w:rsidRPr="00826A8D">
        <w:rPr>
          <w:snapToGrid w:val="0"/>
        </w:rPr>
        <w:t>, which was adopted</w:t>
      </w:r>
      <w:r>
        <w:rPr>
          <w:snapToGrid w:val="0"/>
        </w:rPr>
        <w:t>:</w:t>
      </w:r>
    </w:p>
    <w:p w:rsidR="00694E2D" w:rsidRPr="00826A8D" w:rsidRDefault="00694E2D" w:rsidP="00694E2D">
      <w:pPr>
        <w:rPr>
          <w:snapToGrid w:val="0"/>
          <w:color w:val="auto"/>
        </w:rPr>
      </w:pPr>
      <w:r w:rsidRPr="00826A8D">
        <w:rPr>
          <w:snapToGrid w:val="0"/>
          <w:color w:val="auto"/>
        </w:rPr>
        <w:tab/>
        <w:t>Amend the bill, as and if amended, by striking all after the enacting words and inserting:</w:t>
      </w:r>
    </w:p>
    <w:p w:rsidR="00694E2D" w:rsidRPr="00826A8D" w:rsidRDefault="00694E2D" w:rsidP="00694E2D">
      <w:pPr>
        <w:rPr>
          <w:color w:val="auto"/>
        </w:rPr>
      </w:pPr>
      <w:r>
        <w:rPr>
          <w:snapToGrid w:val="0"/>
        </w:rPr>
        <w:tab/>
      </w:r>
      <w:r w:rsidRPr="00826A8D">
        <w:rPr>
          <w:snapToGrid w:val="0"/>
          <w:color w:val="auto"/>
        </w:rPr>
        <w:t>/</w:t>
      </w:r>
      <w:r w:rsidRPr="00826A8D">
        <w:rPr>
          <w:snapToGrid w:val="0"/>
          <w:color w:val="auto"/>
        </w:rPr>
        <w:tab/>
      </w:r>
      <w:r w:rsidRPr="00826A8D">
        <w:rPr>
          <w:color w:val="auto"/>
        </w:rPr>
        <w:t>SECTION</w:t>
      </w:r>
      <w:r w:rsidRPr="00826A8D">
        <w:rPr>
          <w:color w:val="auto"/>
        </w:rPr>
        <w:tab/>
        <w:t>1.</w:t>
      </w:r>
      <w:r w:rsidRPr="00826A8D">
        <w:rPr>
          <w:color w:val="auto"/>
        </w:rPr>
        <w:tab/>
        <w:t>Article 7, Chapter 47, Title 40 of the 1976 Code is amended by adding:</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938.</w:t>
      </w:r>
      <w:r w:rsidRPr="00826A8D">
        <w:rPr>
          <w:color w:val="auto"/>
        </w:rPr>
        <w:tab/>
        <w:t>(A)</w:t>
      </w:r>
      <w:r w:rsidRPr="00826A8D">
        <w:rPr>
          <w:color w:val="auto"/>
        </w:rPr>
        <w:tab/>
        <w:t xml:space="preserve">A physician currently possessing an active, unrestricted permanent license to practice medicine under the provisions of this chapter, who accepts the responsibility to supervise a physician assistant’s activities,  must enter into a supervisory relationship with a physician assistant licensed pursuant to this article, subject to approval of a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  </w:t>
      </w:r>
    </w:p>
    <w:p w:rsidR="00694E2D" w:rsidRPr="00826A8D" w:rsidRDefault="00694E2D" w:rsidP="00694E2D">
      <w:pPr>
        <w:rPr>
          <w:color w:val="auto"/>
        </w:rPr>
      </w:pPr>
      <w:r w:rsidRPr="00826A8D">
        <w:rPr>
          <w:color w:val="auto"/>
        </w:rPr>
        <w:tab/>
        <w:t>(B)</w:t>
      </w:r>
      <w:r w:rsidRPr="00826A8D">
        <w:rPr>
          <w:color w:val="auto"/>
        </w:rPr>
        <w:tab/>
        <w:t>A supervising physician may determine that there are additional medical acts, tasks, or functions for which a physician assistant under the physician’s supervision needs additional training or education to meet the needs of the physician’s practice and that the physician would like to incorporate into the physician assistant’s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694E2D" w:rsidRPr="00826A8D" w:rsidRDefault="00694E2D" w:rsidP="00694E2D">
      <w:pPr>
        <w:rPr>
          <w:color w:val="auto"/>
        </w:rPr>
      </w:pPr>
      <w:r w:rsidRPr="00826A8D">
        <w:rPr>
          <w:color w:val="auto"/>
        </w:rPr>
        <w:tab/>
        <w:t>(C)</w:t>
      </w:r>
      <w:r w:rsidRPr="00826A8D">
        <w:rPr>
          <w:color w:val="auto"/>
        </w:rPr>
        <w:tab/>
        <w:t>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694E2D" w:rsidRPr="00826A8D" w:rsidRDefault="00694E2D" w:rsidP="00694E2D">
      <w:pPr>
        <w:rPr>
          <w:color w:val="auto"/>
        </w:rPr>
      </w:pPr>
      <w:r>
        <w:tab/>
      </w:r>
      <w:r w:rsidRPr="00826A8D">
        <w:rPr>
          <w:color w:val="auto"/>
        </w:rPr>
        <w:t>SECTION</w:t>
      </w:r>
      <w:r w:rsidRPr="00826A8D">
        <w:rPr>
          <w:color w:val="auto"/>
        </w:rPr>
        <w:tab/>
        <w:t>2.</w:t>
      </w:r>
      <w:r w:rsidRPr="00826A8D">
        <w:rPr>
          <w:color w:val="auto"/>
        </w:rPr>
        <w:tab/>
        <w:t>Section 40</w:t>
      </w:r>
      <w:r w:rsidRPr="00826A8D">
        <w:rPr>
          <w:color w:val="auto"/>
        </w:rPr>
        <w:noBreakHyphen/>
        <w:t>47</w:t>
      </w:r>
      <w:r w:rsidRPr="00826A8D">
        <w:rPr>
          <w:color w:val="auto"/>
        </w:rPr>
        <w:noBreakHyphen/>
        <w:t>910 of the 1976 Code is amended to read:</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910.</w:t>
      </w:r>
      <w:r w:rsidRPr="00826A8D">
        <w:rPr>
          <w:color w:val="auto"/>
        </w:rPr>
        <w:tab/>
        <w:t xml:space="preserve">As used in this article: </w:t>
      </w:r>
    </w:p>
    <w:p w:rsidR="00694E2D" w:rsidRPr="00826A8D" w:rsidRDefault="00694E2D" w:rsidP="00694E2D">
      <w:pPr>
        <w:rPr>
          <w:color w:val="auto"/>
        </w:rPr>
      </w:pPr>
      <w:r w:rsidRPr="00826A8D">
        <w:rPr>
          <w:color w:val="auto"/>
        </w:rPr>
        <w:tab/>
      </w:r>
      <w:r w:rsidRPr="00826A8D">
        <w:rPr>
          <w:color w:val="auto"/>
        </w:rPr>
        <w:tab/>
        <w:t>(1)</w:t>
      </w:r>
      <w:r w:rsidRPr="00826A8D">
        <w:rPr>
          <w:color w:val="auto"/>
        </w:rPr>
        <w:tab/>
        <w:t xml:space="preserve">‘Alternate physician supervisor’ or ‘alternate supervising physician’ means a South Carolina licensed physician currently possessing an active, unrestricted permanent license to practice medicine in South Carolina who accepts the responsibility to supervise a physician assistant’s activities in the absence of the supervising physician and this physician is approved by the physician supervisor in writing in the scope of practice guidelines. </w:t>
      </w:r>
    </w:p>
    <w:p w:rsidR="00694E2D" w:rsidRPr="00826A8D" w:rsidRDefault="00694E2D" w:rsidP="00694E2D">
      <w:pPr>
        <w:rPr>
          <w:color w:val="auto"/>
        </w:rPr>
      </w:pPr>
      <w:r w:rsidRPr="00826A8D">
        <w:rPr>
          <w:color w:val="auto"/>
        </w:rPr>
        <w:tab/>
      </w:r>
      <w:r w:rsidRPr="00826A8D">
        <w:rPr>
          <w:color w:val="auto"/>
        </w:rPr>
        <w:tab/>
        <w:t>(2)</w:t>
      </w:r>
      <w:r w:rsidRPr="00826A8D">
        <w:rPr>
          <w:color w:val="auto"/>
        </w:rPr>
        <w:tab/>
        <w:t xml:space="preserve">‘Board’ means the Board of Medical Examiners of South Carolina. </w:t>
      </w:r>
    </w:p>
    <w:p w:rsidR="00694E2D" w:rsidRPr="00826A8D" w:rsidRDefault="00694E2D" w:rsidP="00694E2D">
      <w:pPr>
        <w:rPr>
          <w:color w:val="auto"/>
        </w:rPr>
      </w:pPr>
      <w:r w:rsidRPr="00826A8D">
        <w:rPr>
          <w:color w:val="auto"/>
        </w:rPr>
        <w:tab/>
      </w:r>
      <w:r w:rsidRPr="00826A8D">
        <w:rPr>
          <w:color w:val="auto"/>
        </w:rPr>
        <w:tab/>
        <w:t>(3)</w:t>
      </w:r>
      <w:r w:rsidRPr="00826A8D">
        <w:rPr>
          <w:color w:val="auto"/>
        </w:rPr>
        <w:tab/>
        <w:t xml:space="preserve">‘Committee’ means the Physician Assistant Committee as established by this article as an advisory committee responsible to the board. </w:t>
      </w:r>
    </w:p>
    <w:p w:rsidR="00694E2D" w:rsidRPr="00826A8D" w:rsidRDefault="00694E2D" w:rsidP="00694E2D">
      <w:pPr>
        <w:rPr>
          <w:color w:val="auto"/>
          <w:u w:val="single"/>
        </w:rPr>
      </w:pPr>
      <w:r w:rsidRPr="00826A8D">
        <w:rPr>
          <w:color w:val="auto"/>
        </w:rPr>
        <w:tab/>
      </w:r>
      <w:r w:rsidRPr="00826A8D">
        <w:rPr>
          <w:color w:val="auto"/>
        </w:rPr>
        <w:tab/>
        <w:t>(4)</w:t>
      </w:r>
      <w:r w:rsidRPr="00826A8D">
        <w:rPr>
          <w:color w:val="auto"/>
        </w:rPr>
        <w:tab/>
      </w:r>
      <w:r w:rsidRPr="00826A8D">
        <w:rPr>
          <w:color w:val="auto"/>
          <w:u w:val="single"/>
        </w:rPr>
        <w:t>‘Immediate consultation’ means a supervising physician must be available for direct communication by telephone or other means of telecommunication.</w:t>
      </w:r>
    </w:p>
    <w:p w:rsidR="00694E2D" w:rsidRPr="00826A8D" w:rsidRDefault="00694E2D" w:rsidP="00694E2D">
      <w:pPr>
        <w:rPr>
          <w:color w:val="auto"/>
        </w:rPr>
      </w:pPr>
      <w:r w:rsidRPr="00826A8D">
        <w:rPr>
          <w:color w:val="auto"/>
        </w:rPr>
        <w:tab/>
      </w:r>
      <w:r w:rsidRPr="00826A8D">
        <w:rPr>
          <w:color w:val="auto"/>
        </w:rPr>
        <w:tab/>
        <w:t>(</w:t>
      </w:r>
      <w:r w:rsidRPr="00826A8D">
        <w:rPr>
          <w:color w:val="auto"/>
          <w:u w:val="single"/>
        </w:rPr>
        <w:t>5</w:t>
      </w:r>
      <w:r w:rsidRPr="00826A8D">
        <w:rPr>
          <w:color w:val="auto"/>
        </w:rPr>
        <w:t>)</w:t>
      </w:r>
      <w:r w:rsidRPr="00826A8D">
        <w:rPr>
          <w:color w:val="auto"/>
        </w:rPr>
        <w:tab/>
        <w:t xml:space="preserve">‘NCCPA’ means the National Commission on Certification of Physician Assistants, Inc., the agency recognized to examine and evaluate the education of physician assistants, or its successor organization as recognized by the board. </w:t>
      </w:r>
    </w:p>
    <w:p w:rsidR="00694E2D" w:rsidRPr="00826A8D" w:rsidRDefault="00694E2D" w:rsidP="00694E2D">
      <w:pPr>
        <w:rPr>
          <w:color w:val="auto"/>
        </w:rPr>
      </w:pPr>
      <w:r w:rsidRPr="00826A8D">
        <w:rPr>
          <w:color w:val="auto"/>
        </w:rPr>
        <w:tab/>
      </w:r>
      <w:r w:rsidRPr="00826A8D">
        <w:rPr>
          <w:color w:val="auto"/>
        </w:rPr>
        <w:tab/>
        <w:t>(</w:t>
      </w:r>
      <w:r w:rsidRPr="00826A8D">
        <w:rPr>
          <w:strike/>
          <w:color w:val="auto"/>
        </w:rPr>
        <w:t>5</w:t>
      </w:r>
      <w:r w:rsidRPr="00826A8D">
        <w:rPr>
          <w:color w:val="auto"/>
          <w:u w:val="single"/>
        </w:rPr>
        <w:t>6</w:t>
      </w:r>
      <w:r w:rsidRPr="00826A8D">
        <w:rPr>
          <w:color w:val="auto"/>
        </w:rPr>
        <w:t>)</w:t>
      </w:r>
      <w:r w:rsidRPr="00826A8D">
        <w:rPr>
          <w:color w:val="auto"/>
        </w:rPr>
        <w:tab/>
        <w:t xml:space="preserve">‘Physician assistant’ means a health care professional licensed to assist in the practice of medicine with a physician supervisor. </w:t>
      </w:r>
    </w:p>
    <w:p w:rsidR="00694E2D" w:rsidRPr="00826A8D" w:rsidRDefault="00694E2D" w:rsidP="00694E2D">
      <w:pPr>
        <w:rPr>
          <w:color w:val="auto"/>
        </w:rPr>
      </w:pPr>
      <w:r w:rsidRPr="00826A8D">
        <w:rPr>
          <w:color w:val="auto"/>
        </w:rPr>
        <w:tab/>
      </w:r>
      <w:r w:rsidRPr="00826A8D">
        <w:rPr>
          <w:color w:val="auto"/>
        </w:rPr>
        <w:tab/>
        <w:t>(</w:t>
      </w:r>
      <w:r w:rsidRPr="00826A8D">
        <w:rPr>
          <w:strike/>
          <w:color w:val="auto"/>
        </w:rPr>
        <w:t>6</w:t>
      </w:r>
      <w:r w:rsidRPr="00826A8D">
        <w:rPr>
          <w:color w:val="auto"/>
          <w:u w:val="single"/>
        </w:rPr>
        <w:t>7</w:t>
      </w:r>
      <w:r w:rsidRPr="00826A8D">
        <w:rPr>
          <w:color w:val="auto"/>
        </w:rPr>
        <w:t>)</w:t>
      </w:r>
      <w:r w:rsidRPr="00826A8D">
        <w:rPr>
          <w:color w:val="auto"/>
        </w:rPr>
        <w:tab/>
        <w:t xml:space="preserve">‘Physician supervisor or supervising physician’ means a South Carolina licensed physician currently possessing an active, unrestricted permanent license to practice medicine in South Carolina who is approved to serve as a supervising physician for no more than </w:t>
      </w:r>
      <w:r w:rsidRPr="00826A8D">
        <w:rPr>
          <w:strike/>
          <w:color w:val="auto"/>
        </w:rPr>
        <w:t>two</w:t>
      </w:r>
      <w:r w:rsidRPr="00826A8D">
        <w:rPr>
          <w:color w:val="auto"/>
        </w:rPr>
        <w:t xml:space="preserve"> </w:t>
      </w:r>
      <w:r w:rsidRPr="00826A8D">
        <w:rPr>
          <w:color w:val="auto"/>
          <w:u w:val="single"/>
        </w:rPr>
        <w:t>three full</w:t>
      </w:r>
      <w:r w:rsidRPr="00826A8D">
        <w:rPr>
          <w:color w:val="auto"/>
          <w:u w:val="single"/>
        </w:rPr>
        <w:noBreakHyphen/>
        <w:t>time equivalent</w:t>
      </w:r>
      <w:r w:rsidRPr="00826A8D">
        <w:rPr>
          <w:color w:val="auto"/>
        </w:rPr>
        <w:t xml:space="preserve"> physician assistants.  The physician supervisor is the individual who is responsible for supervising a physician assistant’s activities. </w:t>
      </w:r>
    </w:p>
    <w:p w:rsidR="00694E2D" w:rsidRPr="00826A8D" w:rsidRDefault="00694E2D" w:rsidP="00694E2D">
      <w:pPr>
        <w:rPr>
          <w:color w:val="auto"/>
        </w:rPr>
      </w:pPr>
      <w:r w:rsidRPr="00826A8D">
        <w:rPr>
          <w:color w:val="auto"/>
        </w:rPr>
        <w:tab/>
      </w:r>
      <w:r w:rsidRPr="00826A8D">
        <w:rPr>
          <w:color w:val="auto"/>
        </w:rPr>
        <w:tab/>
        <w:t>(</w:t>
      </w:r>
      <w:r w:rsidRPr="00826A8D">
        <w:rPr>
          <w:strike/>
          <w:color w:val="auto"/>
        </w:rPr>
        <w:t>7</w:t>
      </w:r>
      <w:r w:rsidRPr="00826A8D">
        <w:rPr>
          <w:color w:val="auto"/>
          <w:u w:val="single"/>
        </w:rPr>
        <w:t>8</w:t>
      </w:r>
      <w:r w:rsidRPr="00826A8D">
        <w:rPr>
          <w:color w:val="auto"/>
        </w:rPr>
        <w:t>)</w:t>
      </w:r>
      <w:r w:rsidRPr="00826A8D">
        <w:rPr>
          <w:color w:val="auto"/>
        </w:rPr>
        <w:tab/>
        <w:t xml:space="preserve">‘Supervising’ means overseeing the activities of, and accepting responsibility for, the medical services rendered by a physician assistant </w:t>
      </w:r>
      <w:r w:rsidRPr="00826A8D">
        <w:rPr>
          <w:color w:val="auto"/>
          <w:u w:val="single"/>
        </w:rPr>
        <w:t>as part of a physician</w:t>
      </w:r>
      <w:r w:rsidRPr="00826A8D">
        <w:rPr>
          <w:color w:val="auto"/>
          <w:u w:val="single"/>
        </w:rPr>
        <w:noBreakHyphen/>
        <w:t>led team</w:t>
      </w:r>
      <w:r w:rsidRPr="00826A8D">
        <w:rPr>
          <w:color w:val="auto"/>
        </w:rPr>
        <w:t xml:space="preserve"> in a manner approved by the board.”</w:t>
      </w:r>
    </w:p>
    <w:p w:rsidR="00694E2D" w:rsidRPr="00826A8D" w:rsidRDefault="00694E2D" w:rsidP="00694E2D">
      <w:pPr>
        <w:rPr>
          <w:color w:val="auto"/>
        </w:rPr>
      </w:pPr>
      <w:r>
        <w:tab/>
      </w:r>
      <w:r w:rsidRPr="00826A8D">
        <w:rPr>
          <w:color w:val="auto"/>
        </w:rPr>
        <w:t>SECTION</w:t>
      </w:r>
      <w:r w:rsidRPr="00826A8D">
        <w:rPr>
          <w:color w:val="auto"/>
        </w:rPr>
        <w:tab/>
        <w:t>3.</w:t>
      </w:r>
      <w:r w:rsidRPr="00826A8D">
        <w:rPr>
          <w:color w:val="auto"/>
        </w:rPr>
        <w:tab/>
        <w:t>Section 40</w:t>
      </w:r>
      <w:r w:rsidRPr="00826A8D">
        <w:rPr>
          <w:color w:val="auto"/>
        </w:rPr>
        <w:noBreakHyphen/>
        <w:t>47</w:t>
      </w:r>
      <w:r w:rsidRPr="00826A8D">
        <w:rPr>
          <w:color w:val="auto"/>
        </w:rPr>
        <w:noBreakHyphen/>
        <w:t>940(A) of the 1976 Code is amended to read:</w:t>
      </w:r>
    </w:p>
    <w:p w:rsidR="00694E2D" w:rsidRPr="00826A8D" w:rsidRDefault="00694E2D" w:rsidP="00694E2D">
      <w:pPr>
        <w:rPr>
          <w:color w:val="auto"/>
        </w:rPr>
      </w:pPr>
      <w:r w:rsidRPr="00826A8D">
        <w:rPr>
          <w:color w:val="auto"/>
        </w:rPr>
        <w:tab/>
        <w:t>“(A)</w:t>
      </w:r>
      <w:r w:rsidRPr="00826A8D">
        <w:rPr>
          <w:color w:val="auto"/>
        </w:rPr>
        <w:tab/>
        <w:t xml:space="preserve">An application must be submitted to the board on forms supplied by the board.  The application must be complete in every detail before </w:t>
      </w:r>
      <w:r w:rsidRPr="00826A8D">
        <w:rPr>
          <w:strike/>
          <w:color w:val="auto"/>
        </w:rPr>
        <w:t>it</w:t>
      </w:r>
      <w:r w:rsidRPr="00826A8D">
        <w:rPr>
          <w:color w:val="auto"/>
        </w:rPr>
        <w:t xml:space="preserve"> </w:t>
      </w:r>
      <w:r w:rsidRPr="00826A8D">
        <w:rPr>
          <w:color w:val="auto"/>
          <w:u w:val="single"/>
        </w:rPr>
        <w:t>licensure</w:t>
      </w:r>
      <w:r w:rsidRPr="00826A8D">
        <w:rPr>
          <w:color w:val="auto"/>
        </w:rPr>
        <w:t xml:space="preserve"> may be </w:t>
      </w:r>
      <w:r w:rsidRPr="00826A8D">
        <w:rPr>
          <w:strike/>
          <w:color w:val="auto"/>
        </w:rPr>
        <w:t>approved</w:t>
      </w:r>
      <w:r w:rsidRPr="00826A8D">
        <w:rPr>
          <w:color w:val="auto"/>
        </w:rPr>
        <w:t xml:space="preserve"> </w:t>
      </w:r>
      <w:r w:rsidRPr="00826A8D">
        <w:rPr>
          <w:color w:val="auto"/>
          <w:u w:val="single"/>
        </w:rPr>
        <w:t>granted</w:t>
      </w:r>
      <w:r w:rsidRPr="00826A8D">
        <w:rPr>
          <w:color w:val="auto"/>
        </w:rPr>
        <w:t xml:space="preserve">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694E2D" w:rsidRPr="00826A8D" w:rsidRDefault="00694E2D" w:rsidP="00694E2D">
      <w:pPr>
        <w:rPr>
          <w:color w:val="auto"/>
        </w:rPr>
      </w:pPr>
      <w:r>
        <w:tab/>
      </w:r>
      <w:r w:rsidRPr="00826A8D">
        <w:rPr>
          <w:color w:val="auto"/>
        </w:rPr>
        <w:t>SECTION</w:t>
      </w:r>
      <w:r w:rsidRPr="00826A8D">
        <w:rPr>
          <w:color w:val="auto"/>
        </w:rPr>
        <w:tab/>
        <w:t>4.</w:t>
      </w:r>
      <w:r w:rsidRPr="00826A8D">
        <w:rPr>
          <w:color w:val="auto"/>
        </w:rPr>
        <w:tab/>
        <w:t>Section 40</w:t>
      </w:r>
      <w:r w:rsidRPr="00826A8D">
        <w:rPr>
          <w:color w:val="auto"/>
        </w:rPr>
        <w:noBreakHyphen/>
        <w:t>47</w:t>
      </w:r>
      <w:r w:rsidRPr="00826A8D">
        <w:rPr>
          <w:color w:val="auto"/>
        </w:rPr>
        <w:noBreakHyphen/>
        <w:t>945 of the 1976 Code is amended to read:</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945.</w:t>
      </w:r>
      <w:r w:rsidRPr="00826A8D">
        <w:rPr>
          <w:color w:val="auto"/>
        </w:rPr>
        <w:tab/>
        <w:t>(A)</w:t>
      </w:r>
      <w:r w:rsidRPr="00826A8D">
        <w:rPr>
          <w:color w:val="auto"/>
        </w:rPr>
        <w:tab/>
        <w:t xml:space="preserve">Except as otherwise provided in this article, an individual shall obtain a permanent license from the board before the individual may practice as a physician assistant.  The board shall grant a permanent license as a physician assistant to an applicant who has: </w:t>
      </w:r>
    </w:p>
    <w:p w:rsidR="00694E2D" w:rsidRPr="00826A8D" w:rsidRDefault="00694E2D" w:rsidP="00694E2D">
      <w:pPr>
        <w:rPr>
          <w:color w:val="auto"/>
        </w:rPr>
      </w:pPr>
      <w:r w:rsidRPr="00826A8D">
        <w:rPr>
          <w:color w:val="auto"/>
        </w:rPr>
        <w:tab/>
      </w:r>
      <w:r w:rsidRPr="00826A8D">
        <w:rPr>
          <w:color w:val="auto"/>
        </w:rPr>
        <w:tab/>
        <w:t>(1)</w:t>
      </w:r>
      <w:r w:rsidRPr="00826A8D">
        <w:rPr>
          <w:color w:val="auto"/>
        </w:rPr>
        <w:tab/>
        <w:t xml:space="preserve">submitted a completed application on forms provided by the board; </w:t>
      </w:r>
    </w:p>
    <w:p w:rsidR="00694E2D" w:rsidRPr="00826A8D" w:rsidRDefault="00694E2D" w:rsidP="00694E2D">
      <w:pPr>
        <w:rPr>
          <w:color w:val="auto"/>
        </w:rPr>
      </w:pPr>
      <w:r w:rsidRPr="00826A8D">
        <w:rPr>
          <w:color w:val="auto"/>
        </w:rPr>
        <w:tab/>
      </w:r>
      <w:r w:rsidRPr="00826A8D">
        <w:rPr>
          <w:color w:val="auto"/>
        </w:rPr>
        <w:tab/>
        <w:t>(2)</w:t>
      </w:r>
      <w:r w:rsidRPr="00826A8D">
        <w:rPr>
          <w:color w:val="auto"/>
        </w:rPr>
        <w:tab/>
        <w:t xml:space="preserve">paid the nonrefundable application fees established in this article; </w:t>
      </w:r>
    </w:p>
    <w:p w:rsidR="00694E2D" w:rsidRPr="00826A8D" w:rsidRDefault="00694E2D" w:rsidP="00694E2D">
      <w:pPr>
        <w:rPr>
          <w:color w:val="auto"/>
        </w:rPr>
      </w:pPr>
      <w:r w:rsidRPr="00826A8D">
        <w:rPr>
          <w:color w:val="auto"/>
        </w:rPr>
        <w:tab/>
      </w:r>
      <w:r w:rsidRPr="00826A8D">
        <w:rPr>
          <w:color w:val="auto"/>
        </w:rPr>
        <w:tab/>
        <w:t>(3)</w:t>
      </w:r>
      <w:r w:rsidRPr="00826A8D">
        <w:rPr>
          <w:color w:val="auto"/>
        </w:rPr>
        <w:tab/>
        <w:t xml:space="preserve">successfully completed an educational program for physician assistants approved by the Accreditation Review Commission on Education for the Physician Assistant or its predecessor or successor organization; </w:t>
      </w:r>
    </w:p>
    <w:p w:rsidR="00694E2D" w:rsidRPr="00826A8D" w:rsidRDefault="00694E2D" w:rsidP="00694E2D">
      <w:pPr>
        <w:rPr>
          <w:color w:val="auto"/>
        </w:rPr>
      </w:pPr>
      <w:r w:rsidRPr="00826A8D">
        <w:rPr>
          <w:color w:val="auto"/>
        </w:rPr>
        <w:tab/>
      </w:r>
      <w:r w:rsidRPr="00826A8D">
        <w:rPr>
          <w:color w:val="auto"/>
        </w:rPr>
        <w:tab/>
        <w:t>(4)</w:t>
      </w:r>
      <w:r w:rsidRPr="00826A8D">
        <w:rPr>
          <w:color w:val="auto"/>
        </w:rPr>
        <w:tab/>
        <w:t xml:space="preserve">successfully completed the NCCPA certifying examination and provide documentation that the applicant possesses a current, active, NCCPA certificate; </w:t>
      </w:r>
    </w:p>
    <w:p w:rsidR="00694E2D" w:rsidRPr="00826A8D" w:rsidRDefault="00694E2D" w:rsidP="00694E2D">
      <w:pPr>
        <w:rPr>
          <w:color w:val="auto"/>
        </w:rPr>
      </w:pPr>
      <w:r w:rsidRPr="00826A8D">
        <w:rPr>
          <w:color w:val="auto"/>
        </w:rPr>
        <w:tab/>
      </w:r>
      <w:r w:rsidRPr="00826A8D">
        <w:rPr>
          <w:color w:val="auto"/>
        </w:rPr>
        <w:tab/>
        <w:t>(5)</w:t>
      </w:r>
      <w:r w:rsidRPr="00826A8D">
        <w:rPr>
          <w:color w:val="auto"/>
        </w:rPr>
        <w:tab/>
        <w:t xml:space="preserve">certified that the applicant is mentally and physically able to engage safely in practice as a physician assistant; </w:t>
      </w:r>
    </w:p>
    <w:p w:rsidR="00694E2D" w:rsidRPr="00826A8D" w:rsidRDefault="00694E2D" w:rsidP="00694E2D">
      <w:pPr>
        <w:rPr>
          <w:color w:val="auto"/>
        </w:rPr>
      </w:pPr>
      <w:r w:rsidRPr="00826A8D">
        <w:rPr>
          <w:color w:val="auto"/>
        </w:rPr>
        <w:tab/>
      </w:r>
      <w:r w:rsidRPr="00826A8D">
        <w:rPr>
          <w:color w:val="auto"/>
        </w:rPr>
        <w:tab/>
        <w:t>(6)</w:t>
      </w:r>
      <w:r w:rsidRPr="00826A8D">
        <w:rPr>
          <w:color w:val="auto"/>
        </w:rPr>
        <w:tab/>
        <w:t xml:space="preserve">no licensure, certificate, or registration as a physician assistant under current discipline, revocation, suspension, probation, or investigation for cause resulting from the applicant’s practice as a physician assistant; </w:t>
      </w:r>
    </w:p>
    <w:p w:rsidR="00694E2D" w:rsidRPr="00826A8D" w:rsidRDefault="00694E2D" w:rsidP="00694E2D">
      <w:pPr>
        <w:rPr>
          <w:color w:val="auto"/>
        </w:rPr>
      </w:pPr>
      <w:r w:rsidRPr="00826A8D">
        <w:rPr>
          <w:color w:val="auto"/>
        </w:rPr>
        <w:tab/>
      </w:r>
      <w:r w:rsidRPr="00826A8D">
        <w:rPr>
          <w:color w:val="auto"/>
        </w:rPr>
        <w:tab/>
        <w:t>(7)</w:t>
      </w:r>
      <w:r w:rsidRPr="00826A8D">
        <w:rPr>
          <w:color w:val="auto"/>
        </w:rPr>
        <w:tab/>
        <w:t xml:space="preserve">good moral character; </w:t>
      </w:r>
    </w:p>
    <w:p w:rsidR="00694E2D" w:rsidRPr="00826A8D" w:rsidRDefault="00694E2D" w:rsidP="00694E2D">
      <w:pPr>
        <w:rPr>
          <w:color w:val="auto"/>
        </w:rPr>
      </w:pPr>
      <w:r w:rsidRPr="00826A8D">
        <w:rPr>
          <w:color w:val="auto"/>
        </w:rPr>
        <w:tab/>
      </w:r>
      <w:r w:rsidRPr="00826A8D">
        <w:rPr>
          <w:color w:val="auto"/>
        </w:rPr>
        <w:tab/>
        <w:t>(8)</w:t>
      </w:r>
      <w:r w:rsidRPr="00826A8D">
        <w:rPr>
          <w:color w:val="auto"/>
        </w:rPr>
        <w:tab/>
        <w:t xml:space="preserve">submitted to the board other information the board considers necessary to evaluate the applicant’s qualifications; </w:t>
      </w:r>
    </w:p>
    <w:p w:rsidR="00694E2D" w:rsidRPr="00826A8D" w:rsidRDefault="00694E2D" w:rsidP="00694E2D">
      <w:pPr>
        <w:rPr>
          <w:color w:val="auto"/>
        </w:rPr>
      </w:pPr>
      <w:r w:rsidRPr="00826A8D">
        <w:rPr>
          <w:color w:val="auto"/>
        </w:rPr>
        <w:tab/>
      </w:r>
      <w:r w:rsidRPr="00826A8D">
        <w:rPr>
          <w:color w:val="auto"/>
        </w:rPr>
        <w:tab/>
        <w:t>(9)</w:t>
      </w:r>
      <w:r w:rsidRPr="00826A8D">
        <w:rPr>
          <w:color w:val="auto"/>
        </w:rPr>
        <w:tab/>
        <w:t xml:space="preserve">appeared before a board member or board designee with </w:t>
      </w:r>
      <w:r w:rsidRPr="00826A8D">
        <w:rPr>
          <w:strike/>
          <w:color w:val="auto"/>
        </w:rPr>
        <w:t>the applicant’s supervising physician and</w:t>
      </w:r>
      <w:r w:rsidRPr="00826A8D">
        <w:rPr>
          <w:color w:val="auto"/>
        </w:rPr>
        <w:t xml:space="preserve"> all original diplomas and certificates and demonstrated knowledge of the contents of this article.  A temporary authorization to practice may be issued as provided in Section 40</w:t>
      </w:r>
      <w:r w:rsidRPr="00826A8D">
        <w:rPr>
          <w:color w:val="auto"/>
        </w:rPr>
        <w:noBreakHyphen/>
        <w:t>47</w:t>
      </w:r>
      <w:r w:rsidRPr="00826A8D">
        <w:rPr>
          <w:color w:val="auto"/>
        </w:rPr>
        <w:noBreakHyphen/>
        <w:t xml:space="preserve">940 pending completion of this requirement and subject to satisfactory interview as provided below;  and </w:t>
      </w:r>
    </w:p>
    <w:p w:rsidR="00694E2D" w:rsidRPr="00826A8D" w:rsidRDefault="00694E2D" w:rsidP="00694E2D">
      <w:pPr>
        <w:rPr>
          <w:color w:val="auto"/>
        </w:rPr>
      </w:pPr>
      <w:r w:rsidRPr="00826A8D">
        <w:rPr>
          <w:color w:val="auto"/>
        </w:rPr>
        <w:tab/>
      </w:r>
      <w:r w:rsidRPr="00826A8D">
        <w:rPr>
          <w:color w:val="auto"/>
        </w:rPr>
        <w:tab/>
        <w:t>(10)</w:t>
      </w:r>
      <w:r w:rsidRPr="00826A8D">
        <w:rPr>
          <w:color w:val="auto"/>
        </w:rPr>
        <w:tab/>
        <w:t xml:space="preserve">successfully completed an examination administered by the committee on the statutes and regulations regarding physician assistant practice and supervision. </w:t>
      </w:r>
    </w:p>
    <w:p w:rsidR="00694E2D" w:rsidRPr="00826A8D" w:rsidRDefault="00694E2D" w:rsidP="00694E2D">
      <w:pPr>
        <w:rPr>
          <w:color w:val="auto"/>
        </w:rPr>
      </w:pPr>
      <w:r w:rsidRPr="00826A8D">
        <w:rPr>
          <w:color w:val="auto"/>
        </w:rPr>
        <w:tab/>
        <w:t>(B)</w:t>
      </w:r>
      <w:r w:rsidRPr="00826A8D">
        <w:rPr>
          <w:color w:val="auto"/>
        </w:rPr>
        <w:tab/>
        <w:t xml:space="preserve">Not later than ninety days from the date a temporary authorization is issued, each applicant shall appear before a board member or board designee </w:t>
      </w:r>
      <w:r w:rsidRPr="00826A8D">
        <w:rPr>
          <w:strike/>
          <w:color w:val="auto"/>
        </w:rPr>
        <w:t>with the applicant’s supervising physician and scope of practice guidelines</w:t>
      </w:r>
      <w:r w:rsidRPr="00826A8D">
        <w:rPr>
          <w:color w:val="auto"/>
        </w:rPr>
        <w:t xml:space="preserv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694E2D" w:rsidRPr="00826A8D" w:rsidRDefault="00694E2D" w:rsidP="00694E2D">
      <w:pPr>
        <w:rPr>
          <w:color w:val="auto"/>
        </w:rPr>
      </w:pPr>
      <w:r w:rsidRPr="00826A8D">
        <w:rPr>
          <w:color w:val="auto"/>
        </w:rPr>
        <w:tab/>
        <w:t>(C)</w:t>
      </w:r>
      <w:r w:rsidRPr="00826A8D">
        <w:rPr>
          <w:color w:val="auto"/>
        </w:rPr>
        <w:tab/>
        <w:t xml:space="preserve">The supervising physician of a limited licensee physically must be present on the premises at all times when the limited licensee is performing a task.  </w:t>
      </w:r>
      <w:r w:rsidRPr="00826A8D">
        <w:rPr>
          <w:strike/>
          <w:color w:val="auto"/>
        </w:rPr>
        <w:t>No on</w:t>
      </w:r>
      <w:r w:rsidRPr="00826A8D">
        <w:rPr>
          <w:strike/>
          <w:color w:val="auto"/>
        </w:rPr>
        <w:noBreakHyphen/>
        <w:t>the</w:t>
      </w:r>
      <w:r w:rsidRPr="00826A8D">
        <w:rPr>
          <w:strike/>
          <w:color w:val="auto"/>
        </w:rPr>
        <w:noBreakHyphen/>
        <w:t>job training or task not listed on the application may be approved for a limited license holder.</w:t>
      </w:r>
      <w:r w:rsidRPr="00826A8D">
        <w:rPr>
          <w:color w:val="auto"/>
        </w:rPr>
        <w:t>”</w:t>
      </w:r>
    </w:p>
    <w:p w:rsidR="00694E2D" w:rsidRPr="00826A8D" w:rsidRDefault="00694E2D" w:rsidP="00694E2D">
      <w:pPr>
        <w:rPr>
          <w:color w:val="auto"/>
        </w:rPr>
      </w:pPr>
      <w:r>
        <w:tab/>
      </w:r>
      <w:r w:rsidRPr="00826A8D">
        <w:rPr>
          <w:color w:val="auto"/>
        </w:rPr>
        <w:t>SECTION</w:t>
      </w:r>
      <w:r w:rsidRPr="00826A8D">
        <w:rPr>
          <w:color w:val="auto"/>
        </w:rPr>
        <w:tab/>
        <w:t>5.</w:t>
      </w:r>
      <w:r w:rsidRPr="00826A8D">
        <w:rPr>
          <w:color w:val="auto"/>
        </w:rPr>
        <w:tab/>
        <w:t>Section 40</w:t>
      </w:r>
      <w:r w:rsidRPr="00826A8D">
        <w:rPr>
          <w:color w:val="auto"/>
        </w:rPr>
        <w:noBreakHyphen/>
        <w:t>47</w:t>
      </w:r>
      <w:r w:rsidRPr="00826A8D">
        <w:rPr>
          <w:color w:val="auto"/>
        </w:rPr>
        <w:noBreakHyphen/>
        <w:t>950(A)(9) of the 1976 Code is amended to read:</w:t>
      </w:r>
    </w:p>
    <w:p w:rsidR="00694E2D" w:rsidRPr="00826A8D" w:rsidRDefault="00694E2D" w:rsidP="00694E2D">
      <w:pPr>
        <w:rPr>
          <w:color w:val="auto"/>
        </w:rPr>
      </w:pPr>
      <w:r w:rsidRPr="00826A8D">
        <w:rPr>
          <w:color w:val="auto"/>
        </w:rPr>
        <w:tab/>
        <w:t>“(9)</w:t>
      </w:r>
      <w:r w:rsidRPr="00826A8D">
        <w:rPr>
          <w:color w:val="auto"/>
        </w:rPr>
        <w:tab/>
        <w:t xml:space="preserve">appeared before a board member or board designee with </w:t>
      </w:r>
      <w:r w:rsidRPr="00826A8D">
        <w:rPr>
          <w:strike/>
          <w:color w:val="auto"/>
        </w:rPr>
        <w:t>the applicant’s supervising physician and</w:t>
      </w:r>
      <w:r w:rsidRPr="00826A8D">
        <w:rPr>
          <w:color w:val="auto"/>
        </w:rPr>
        <w:t xml:space="preserve"> all original diplomas and certificates and demonstrated knowledge of the contents of this article;  and”</w:t>
      </w:r>
    </w:p>
    <w:p w:rsidR="00694E2D" w:rsidRPr="00826A8D" w:rsidRDefault="00694E2D" w:rsidP="00694E2D">
      <w:pPr>
        <w:rPr>
          <w:color w:val="auto"/>
        </w:rPr>
      </w:pPr>
      <w:r>
        <w:tab/>
      </w:r>
      <w:r w:rsidRPr="00826A8D">
        <w:rPr>
          <w:color w:val="auto"/>
        </w:rPr>
        <w:t>SECTION</w:t>
      </w:r>
      <w:r w:rsidRPr="00826A8D">
        <w:rPr>
          <w:color w:val="auto"/>
        </w:rPr>
        <w:tab/>
        <w:t>6.</w:t>
      </w:r>
      <w:r w:rsidRPr="00826A8D">
        <w:rPr>
          <w:color w:val="auto"/>
        </w:rPr>
        <w:tab/>
        <w:t>Section 40</w:t>
      </w:r>
      <w:r w:rsidRPr="00826A8D">
        <w:rPr>
          <w:color w:val="auto"/>
        </w:rPr>
        <w:noBreakHyphen/>
        <w:t>47</w:t>
      </w:r>
      <w:r w:rsidRPr="00826A8D">
        <w:rPr>
          <w:color w:val="auto"/>
        </w:rPr>
        <w:noBreakHyphen/>
        <w:t>950(C) of the 1976 Code is amended to read:</w:t>
      </w:r>
    </w:p>
    <w:p w:rsidR="00694E2D" w:rsidRPr="00826A8D" w:rsidRDefault="00694E2D" w:rsidP="00694E2D">
      <w:pPr>
        <w:rPr>
          <w:color w:val="auto"/>
        </w:rPr>
      </w:pPr>
      <w:r w:rsidRPr="00826A8D">
        <w:rPr>
          <w:color w:val="auto"/>
        </w:rPr>
        <w:tab/>
        <w:t>“(C)</w:t>
      </w:r>
      <w:r w:rsidRPr="00826A8D">
        <w:rPr>
          <w:color w:val="auto"/>
        </w:rPr>
        <w:tab/>
        <w:t xml:space="preserve">The supervising physician of a limited licensee physically must be present on the premises at all times when the limited licensee is performing a task.  </w:t>
      </w:r>
      <w:r w:rsidRPr="00826A8D">
        <w:rPr>
          <w:strike/>
          <w:color w:val="auto"/>
        </w:rPr>
        <w:t>No on</w:t>
      </w:r>
      <w:r w:rsidRPr="00826A8D">
        <w:rPr>
          <w:strike/>
          <w:color w:val="auto"/>
        </w:rPr>
        <w:noBreakHyphen/>
        <w:t>the</w:t>
      </w:r>
      <w:r w:rsidRPr="00826A8D">
        <w:rPr>
          <w:strike/>
          <w:color w:val="auto"/>
        </w:rPr>
        <w:noBreakHyphen/>
        <w:t>job training, or task not listed on the application, may be approved for a limited license holder.</w:t>
      </w:r>
      <w:r w:rsidRPr="00826A8D">
        <w:rPr>
          <w:color w:val="auto"/>
        </w:rPr>
        <w:t>”</w:t>
      </w:r>
    </w:p>
    <w:p w:rsidR="00694E2D" w:rsidRPr="00826A8D" w:rsidRDefault="00694E2D" w:rsidP="00694E2D">
      <w:pPr>
        <w:rPr>
          <w:color w:val="auto"/>
        </w:rPr>
      </w:pPr>
      <w:r>
        <w:tab/>
      </w:r>
      <w:r w:rsidRPr="00826A8D">
        <w:rPr>
          <w:color w:val="auto"/>
        </w:rPr>
        <w:t>SECTION</w:t>
      </w:r>
      <w:r w:rsidRPr="00826A8D">
        <w:rPr>
          <w:color w:val="auto"/>
        </w:rPr>
        <w:tab/>
        <w:t>7.</w:t>
      </w:r>
      <w:r w:rsidRPr="00826A8D">
        <w:rPr>
          <w:color w:val="auto"/>
        </w:rPr>
        <w:tab/>
        <w:t>Section 40</w:t>
      </w:r>
      <w:r w:rsidRPr="00826A8D">
        <w:rPr>
          <w:color w:val="auto"/>
        </w:rPr>
        <w:noBreakHyphen/>
        <w:t>47</w:t>
      </w:r>
      <w:r w:rsidRPr="00826A8D">
        <w:rPr>
          <w:color w:val="auto"/>
        </w:rPr>
        <w:noBreakHyphen/>
        <w:t>955 of the 1976 Code is amended to read:</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955.</w:t>
      </w:r>
      <w:r w:rsidRPr="00826A8D">
        <w:rPr>
          <w:color w:val="auto"/>
        </w:rPr>
        <w:tab/>
        <w:t>(A)</w:t>
      </w:r>
      <w:r w:rsidRPr="00826A8D">
        <w:rPr>
          <w:color w:val="auto"/>
        </w:rPr>
        <w:tab/>
        <w:t xml:space="preserve">The supervising physician is responsible for all aspects of the physician assistant’s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assistant’s scope of practice and determine the delegation of medical acts, tasks, or functions.  Medical acts, tasks, or functions must be defined in </w:t>
      </w:r>
      <w:r w:rsidRPr="00826A8D">
        <w:rPr>
          <w:strike/>
          <w:color w:val="auto"/>
        </w:rPr>
        <w:t>approved</w:t>
      </w:r>
      <w:r w:rsidRPr="00826A8D">
        <w:rPr>
          <w:color w:val="auto"/>
        </w:rPr>
        <w:t xml:space="preserve"> written </w:t>
      </w:r>
      <w:r w:rsidRPr="00826A8D">
        <w:rPr>
          <w:color w:val="auto"/>
          <w:u w:val="single"/>
        </w:rPr>
        <w:t>scope of practice</w:t>
      </w:r>
      <w:r w:rsidRPr="00826A8D">
        <w:rPr>
          <w:color w:val="auto"/>
        </w:rPr>
        <w:t xml:space="preserve"> guidelines which must be appropriate to the physician assistant’s ability and knowledge. </w:t>
      </w:r>
    </w:p>
    <w:p w:rsidR="00694E2D" w:rsidRPr="00826A8D" w:rsidRDefault="00694E2D" w:rsidP="00694E2D">
      <w:pPr>
        <w:rPr>
          <w:color w:val="auto"/>
        </w:rPr>
      </w:pPr>
      <w:r w:rsidRPr="00826A8D">
        <w:rPr>
          <w:color w:val="auto"/>
        </w:rPr>
        <w:tab/>
        <w:t>(B)</w:t>
      </w:r>
      <w:r w:rsidRPr="00826A8D">
        <w:rPr>
          <w:color w:val="auto"/>
        </w:rPr>
        <w:tab/>
      </w:r>
      <w:r w:rsidRPr="00826A8D">
        <w:rPr>
          <w:strike/>
          <w:color w:val="auto"/>
        </w:rPr>
        <w:t>In an on</w:t>
      </w:r>
      <w:r w:rsidRPr="00826A8D">
        <w:rPr>
          <w:strike/>
          <w:color w:val="auto"/>
        </w:rPr>
        <w:noBreakHyphen/>
        <w:t>site practice setting, the supervising physician or alternate supervising physician physically must be present at the same location as the physician assistant at least seventy</w:t>
      </w:r>
      <w:r w:rsidRPr="00826A8D">
        <w:rPr>
          <w:strike/>
          <w:color w:val="auto"/>
        </w:rPr>
        <w:noBreakHyphen/>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Pr="00826A8D">
        <w:rPr>
          <w:strike/>
          <w:color w:val="auto"/>
        </w:rPr>
        <w:noBreakHyphen/>
        <w:t>five percent direct supervision requirement provided for in this subsection</w:t>
      </w:r>
      <w:r w:rsidRPr="00826A8D">
        <w:rPr>
          <w:color w:val="auto"/>
        </w:rPr>
        <w:t xml:space="preserve"> </w:t>
      </w:r>
      <w:r w:rsidRPr="00826A8D">
        <w:rPr>
          <w:color w:val="auto"/>
          <w:u w:val="single"/>
        </w:rPr>
        <w:t>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r w:rsidRPr="00826A8D">
        <w:rPr>
          <w:color w:val="auto"/>
        </w:rPr>
        <w:t xml:space="preserve">. </w:t>
      </w:r>
    </w:p>
    <w:p w:rsidR="00694E2D" w:rsidRPr="00826A8D" w:rsidRDefault="00694E2D" w:rsidP="00694E2D">
      <w:pPr>
        <w:rPr>
          <w:color w:val="auto"/>
        </w:rPr>
      </w:pPr>
      <w:r w:rsidRPr="00826A8D">
        <w:rPr>
          <w:color w:val="auto"/>
        </w:rPr>
        <w:tab/>
        <w:t>(C)</w:t>
      </w:r>
      <w:r w:rsidRPr="00826A8D">
        <w:rPr>
          <w:color w:val="auto"/>
        </w:rPr>
        <w:tab/>
      </w:r>
      <w:r w:rsidRPr="00826A8D">
        <w:rPr>
          <w:strike/>
          <w:color w:val="auto"/>
        </w:rPr>
        <w:t>For off</w:t>
      </w:r>
      <w:r w:rsidRPr="00826A8D">
        <w:rPr>
          <w:strike/>
          <w:color w:val="auto"/>
        </w:rPr>
        <w:noBreakHyphen/>
        <w:t>site practice, a</w:t>
      </w:r>
      <w:r w:rsidRPr="00826A8D">
        <w:rPr>
          <w:color w:val="auto"/>
        </w:rPr>
        <w:t xml:space="preserve"> </w:t>
      </w:r>
      <w:r w:rsidRPr="00826A8D">
        <w:rPr>
          <w:color w:val="auto"/>
          <w:u w:val="single"/>
        </w:rPr>
        <w:t>A</w:t>
      </w:r>
      <w:r w:rsidRPr="00826A8D">
        <w:rPr>
          <w:color w:val="auto"/>
        </w:rPr>
        <w:t xml:space="preserve"> physician assistant must have six months of clinical experience with the current supervising physician before being permitted to practice at a location off site from the supervising physician, except that a physician assistant who has at least two years continuous practice </w:t>
      </w:r>
      <w:r w:rsidRPr="00826A8D">
        <w:rPr>
          <w:strike/>
          <w:color w:val="auto"/>
        </w:rPr>
        <w:t>in South Carolina</w:t>
      </w:r>
      <w:r w:rsidRPr="00826A8D">
        <w:rPr>
          <w:color w:val="auto"/>
        </w:rPr>
        <w:t xml:space="preserve"> in the same specialty </w:t>
      </w:r>
      <w:r w:rsidRPr="00826A8D">
        <w:rPr>
          <w:strike/>
          <w:color w:val="auto"/>
        </w:rPr>
        <w:t>will be permitted to</w:t>
      </w:r>
      <w:r w:rsidRPr="00826A8D">
        <w:rPr>
          <w:color w:val="auto"/>
        </w:rPr>
        <w:t xml:space="preserve"> </w:t>
      </w:r>
      <w:r w:rsidRPr="00826A8D">
        <w:rPr>
          <w:color w:val="auto"/>
          <w:u w:val="single"/>
        </w:rPr>
        <w:t>may</w:t>
      </w:r>
      <w:r w:rsidRPr="00826A8D">
        <w:rPr>
          <w:color w:val="auto"/>
        </w:rPr>
        <w:t xml:space="preserve"> practice at a location off site from the supervising physician after three months clinical experience with the supervising physician and upon request of the supervising physician.  This three</w:t>
      </w:r>
      <w:r w:rsidRPr="00826A8D">
        <w:rPr>
          <w:color w:val="auto"/>
        </w:rPr>
        <w:noBreakHyphen/>
        <w:t>month requirement may be waived for experienced physician assistants and supervisors upon recommendation of the committee and approval by the board.  The off</w:t>
      </w:r>
      <w:r w:rsidRPr="00826A8D">
        <w:rPr>
          <w:color w:val="auto"/>
        </w:rPr>
        <w:noBreakHyphen/>
        <w:t xml:space="preserve">site location may not be more than </w:t>
      </w:r>
      <w:r w:rsidRPr="00826A8D">
        <w:rPr>
          <w:strike/>
          <w:color w:val="auto"/>
        </w:rPr>
        <w:t>forty</w:t>
      </w:r>
      <w:r w:rsidRPr="00826A8D">
        <w:rPr>
          <w:strike/>
          <w:color w:val="auto"/>
        </w:rPr>
        <w:noBreakHyphen/>
        <w:t>five</w:t>
      </w:r>
      <w:r w:rsidRPr="00826A8D">
        <w:rPr>
          <w:color w:val="auto"/>
        </w:rPr>
        <w:t xml:space="preserve"> </w:t>
      </w:r>
      <w:r w:rsidRPr="00826A8D">
        <w:rPr>
          <w:color w:val="auto"/>
          <w:u w:val="single"/>
        </w:rPr>
        <w:t>sixty</w:t>
      </w:r>
      <w:r w:rsidRPr="00826A8D">
        <w:rPr>
          <w:color w:val="auto"/>
        </w:rPr>
        <w:t xml:space="preserve"> miles </w:t>
      </w:r>
      <w:r w:rsidRPr="00826A8D">
        <w:rPr>
          <w:strike/>
          <w:color w:val="auto"/>
        </w:rPr>
        <w:t>or sixty minutes</w:t>
      </w:r>
      <w:r w:rsidRPr="00826A8D">
        <w:rPr>
          <w:color w:val="auto"/>
        </w:rPr>
        <w:t xml:space="preserve"> </w:t>
      </w:r>
      <w:r w:rsidRPr="00826A8D">
        <w:rPr>
          <w:color w:val="auto"/>
          <w:u w:val="single"/>
        </w:rPr>
        <w:t>of</w:t>
      </w:r>
      <w:r w:rsidRPr="00826A8D">
        <w:rPr>
          <w:color w:val="auto"/>
        </w:rPr>
        <w:t xml:space="preserve"> travel </w:t>
      </w:r>
      <w:r w:rsidRPr="00826A8D">
        <w:rPr>
          <w:strike/>
          <w:color w:val="auto"/>
        </w:rPr>
        <w:t>time</w:t>
      </w:r>
      <w:r w:rsidRPr="00826A8D">
        <w:rPr>
          <w:color w:val="auto"/>
        </w:rPr>
        <w:t xml:space="preserve"> from the supervising physician or alternate supervising physician without written approval of the board.  </w:t>
      </w:r>
      <w:r w:rsidRPr="00826A8D">
        <w:rPr>
          <w:strike/>
          <w:color w:val="auto"/>
        </w:rPr>
        <w:t>The supervising physician or alternate supervising physician must be physically present at the off</w:t>
      </w:r>
      <w:r w:rsidRPr="00826A8D">
        <w:rPr>
          <w:strike/>
          <w:color w:val="auto"/>
        </w:rPr>
        <w:noBreakHyphen/>
        <w:t>site location not less than twenty percent of the time each month the physician assistant is providing services there.</w:t>
      </w:r>
      <w:r w:rsidRPr="00826A8D">
        <w:rPr>
          <w:color w:val="auto"/>
        </w:rPr>
        <w:t xml:space="preserve">  Notice of off</w:t>
      </w:r>
      <w:r w:rsidRPr="00826A8D">
        <w:rPr>
          <w:color w:val="auto"/>
        </w:rPr>
        <w:noBreakHyphen/>
        <w:t>site practice must be filed with the administrative staff of the board before off</w:t>
      </w:r>
      <w:r w:rsidRPr="00826A8D">
        <w:rPr>
          <w:color w:val="auto"/>
        </w:rPr>
        <w:noBreakHyphen/>
        <w:t>site practice may be authorized.  The supervising physician or alternate must review, initial, and date the off</w:t>
      </w:r>
      <w:r w:rsidRPr="00826A8D">
        <w:rPr>
          <w:color w:val="auto"/>
        </w:rPr>
        <w:noBreakHyphen/>
        <w:t xml:space="preserve">site physician assistant’s charts </w:t>
      </w:r>
      <w:r w:rsidRPr="00826A8D">
        <w:rPr>
          <w:strike/>
          <w:color w:val="auto"/>
        </w:rPr>
        <w:t>not later than five working days from the date of service if not sooner as proportionate to the acuity of care and practice setting</w:t>
      </w:r>
      <w:r w:rsidRPr="00826A8D">
        <w:rPr>
          <w:color w:val="auto"/>
        </w:rPr>
        <w:t xml:space="preserve"> </w:t>
      </w:r>
      <w:r w:rsidRPr="00826A8D">
        <w:rPr>
          <w:color w:val="auto"/>
          <w:u w:val="single"/>
        </w:rPr>
        <w:t>periodically as provided in the written scope of practice guidelines, provided the supervising physician must review and verify the adequacy of clinical practice of ten percent of these charts monthly</w:t>
      </w:r>
      <w:r w:rsidRPr="00826A8D">
        <w:rPr>
          <w:color w:val="auto"/>
        </w:rPr>
        <w:t xml:space="preserve">. </w:t>
      </w:r>
    </w:p>
    <w:p w:rsidR="00694E2D" w:rsidRPr="00826A8D" w:rsidRDefault="00694E2D" w:rsidP="00694E2D">
      <w:pPr>
        <w:rPr>
          <w:color w:val="auto"/>
        </w:rPr>
      </w:pPr>
      <w:r w:rsidRPr="00826A8D">
        <w:rPr>
          <w:color w:val="auto"/>
        </w:rPr>
        <w:tab/>
        <w:t>(D)</w:t>
      </w:r>
      <w:r w:rsidRPr="00826A8D">
        <w:rPr>
          <w:color w:val="auto"/>
        </w:rPr>
        <w:tab/>
        <w:t xml:space="preserve">A supervising physician may </w:t>
      </w:r>
      <w:r w:rsidRPr="00826A8D">
        <w:rPr>
          <w:strike/>
          <w:color w:val="auto"/>
        </w:rPr>
        <w:t>not</w:t>
      </w:r>
      <w:r w:rsidRPr="00826A8D">
        <w:rPr>
          <w:color w:val="auto"/>
        </w:rPr>
        <w:t xml:space="preserve"> </w:t>
      </w:r>
      <w:r w:rsidRPr="00826A8D">
        <w:rPr>
          <w:color w:val="auto"/>
          <w:u w:val="single"/>
        </w:rPr>
        <w:t>simultaneously</w:t>
      </w:r>
      <w:r w:rsidRPr="00826A8D">
        <w:rPr>
          <w:color w:val="auto"/>
        </w:rPr>
        <w:t xml:space="preserve"> supervise </w:t>
      </w:r>
      <w:r w:rsidRPr="00826A8D">
        <w:rPr>
          <w:color w:val="auto"/>
          <w:u w:val="single"/>
        </w:rPr>
        <w:t>no</w:t>
      </w:r>
      <w:r w:rsidRPr="00826A8D">
        <w:rPr>
          <w:color w:val="auto"/>
        </w:rPr>
        <w:t xml:space="preserve"> more than </w:t>
      </w:r>
      <w:r w:rsidRPr="00826A8D">
        <w:rPr>
          <w:strike/>
          <w:color w:val="auto"/>
        </w:rPr>
        <w:t>two</w:t>
      </w:r>
      <w:r w:rsidRPr="00826A8D">
        <w:rPr>
          <w:color w:val="auto"/>
        </w:rPr>
        <w:t xml:space="preserve"> </w:t>
      </w:r>
      <w:r w:rsidRPr="00826A8D">
        <w:rPr>
          <w:color w:val="auto"/>
          <w:u w:val="single"/>
        </w:rPr>
        <w:t>three</w:t>
      </w:r>
      <w:r w:rsidRPr="00826A8D">
        <w:rPr>
          <w:color w:val="auto"/>
        </w:rPr>
        <w:t xml:space="preserve"> physician assistants </w:t>
      </w:r>
      <w:r w:rsidRPr="00826A8D">
        <w:rPr>
          <w:color w:val="auto"/>
          <w:u w:val="single"/>
        </w:rPr>
        <w:t>providing clinical service at one time</w:t>
      </w:r>
      <w:r w:rsidRPr="00826A8D">
        <w:rPr>
          <w:color w:val="auto"/>
        </w:rPr>
        <w:t xml:space="preserve">. </w:t>
      </w:r>
    </w:p>
    <w:p w:rsidR="00694E2D" w:rsidRPr="00826A8D" w:rsidRDefault="00694E2D" w:rsidP="00694E2D">
      <w:pPr>
        <w:rPr>
          <w:color w:val="auto"/>
        </w:rPr>
      </w:pPr>
      <w:r w:rsidRPr="00826A8D">
        <w:rPr>
          <w:color w:val="auto"/>
        </w:rPr>
        <w:tab/>
        <w:t>(E)</w:t>
      </w:r>
      <w:r w:rsidRPr="00826A8D">
        <w:rPr>
          <w:color w:val="auto"/>
        </w:rPr>
        <w:tab/>
        <w:t>Upon written request, and recommendation of the committee, the board may authorize exceptions to the requirements of this section.”</w:t>
      </w:r>
    </w:p>
    <w:p w:rsidR="00694E2D" w:rsidRPr="00826A8D" w:rsidRDefault="00694E2D" w:rsidP="00694E2D">
      <w:pPr>
        <w:rPr>
          <w:color w:val="auto"/>
        </w:rPr>
      </w:pPr>
      <w:r>
        <w:tab/>
      </w:r>
      <w:r w:rsidRPr="00826A8D">
        <w:rPr>
          <w:color w:val="auto"/>
        </w:rPr>
        <w:t>SECTION</w:t>
      </w:r>
      <w:r w:rsidRPr="00826A8D">
        <w:rPr>
          <w:color w:val="auto"/>
        </w:rPr>
        <w:tab/>
        <w:t>8.</w:t>
      </w:r>
      <w:r w:rsidRPr="00826A8D">
        <w:rPr>
          <w:color w:val="auto"/>
        </w:rPr>
        <w:tab/>
        <w:t>Section 40</w:t>
      </w:r>
      <w:r w:rsidRPr="00826A8D">
        <w:rPr>
          <w:color w:val="auto"/>
        </w:rPr>
        <w:noBreakHyphen/>
        <w:t>47</w:t>
      </w:r>
      <w:r w:rsidRPr="00826A8D">
        <w:rPr>
          <w:color w:val="auto"/>
        </w:rPr>
        <w:noBreakHyphen/>
        <w:t>960 of the 1976 Code is amended to read:</w:t>
      </w:r>
    </w:p>
    <w:p w:rsidR="00694E2D" w:rsidRPr="00826A8D" w:rsidRDefault="00694E2D" w:rsidP="00694E2D">
      <w:pPr>
        <w:rPr>
          <w:color w:val="auto"/>
          <w:u w:color="000000" w:themeColor="text1"/>
        </w:rPr>
      </w:pPr>
      <w:r w:rsidRPr="00826A8D">
        <w:rPr>
          <w:color w:val="auto"/>
        </w:rPr>
        <w:tab/>
        <w:t>“Section 40</w:t>
      </w:r>
      <w:r w:rsidRPr="00826A8D">
        <w:rPr>
          <w:color w:val="auto"/>
        </w:rPr>
        <w:noBreakHyphen/>
        <w:t>47</w:t>
      </w:r>
      <w:r w:rsidRPr="00826A8D">
        <w:rPr>
          <w:color w:val="auto"/>
        </w:rPr>
        <w:noBreakHyphen/>
        <w:t>960.</w:t>
      </w:r>
      <w:r w:rsidRPr="00826A8D">
        <w:rPr>
          <w:color w:val="auto"/>
        </w:rPr>
        <w:tab/>
      </w:r>
      <w:r w:rsidRPr="00826A8D">
        <w:rPr>
          <w:color w:val="auto"/>
          <w:u w:color="000000" w:themeColor="text1"/>
        </w:rPr>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(1)</w:t>
      </w:r>
      <w:r w:rsidRPr="00826A8D">
        <w:rPr>
          <w:color w:val="auto"/>
          <w:u w:color="000000" w:themeColor="text1"/>
        </w:rPr>
        <w:tab/>
        <w:t xml:space="preserve">name, license number, and practice addresses of all supervising physicians;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(2)</w:t>
      </w:r>
      <w:r w:rsidRPr="00826A8D">
        <w:rPr>
          <w:color w:val="auto"/>
          <w:u w:color="000000" w:themeColor="text1"/>
        </w:rPr>
        <w:tab/>
        <w:t xml:space="preserve">name and practice address of the physician assistant;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(3)</w:t>
      </w:r>
      <w:r w:rsidRPr="00826A8D">
        <w:rPr>
          <w:color w:val="auto"/>
          <w:u w:color="000000" w:themeColor="text1"/>
        </w:rPr>
        <w:tab/>
        <w:t xml:space="preserve">date the guidelines were developed and dates they were reviewed and amended;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(4)</w:t>
      </w:r>
      <w:r w:rsidRPr="00826A8D">
        <w:rPr>
          <w:color w:val="auto"/>
          <w:u w:color="000000" w:themeColor="text1"/>
        </w:rPr>
        <w:tab/>
        <w:t xml:space="preserve">medical conditions for which therapies may be initiated, continued, or modified;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(5)</w:t>
      </w:r>
      <w:r w:rsidRPr="00826A8D">
        <w:rPr>
          <w:color w:val="auto"/>
          <w:u w:color="000000" w:themeColor="text1"/>
        </w:rPr>
        <w:tab/>
        <w:t xml:space="preserve">treatments that may be initiated, continued, or modified;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(6)</w:t>
      </w:r>
      <w:r w:rsidRPr="00826A8D">
        <w:rPr>
          <w:color w:val="auto"/>
          <w:u w:color="000000" w:themeColor="text1"/>
        </w:rPr>
        <w:tab/>
        <w:t>drug therapy, if any, that may be prescribed with drug</w:t>
      </w:r>
      <w:r w:rsidRPr="00826A8D">
        <w:rPr>
          <w:color w:val="auto"/>
          <w:u w:color="000000" w:themeColor="text1"/>
        </w:rPr>
        <w:noBreakHyphen/>
        <w:t>specific classifications; and</w:t>
      </w:r>
    </w:p>
    <w:p w:rsidR="00694E2D" w:rsidRPr="00826A8D" w:rsidRDefault="00694E2D" w:rsidP="00694E2D">
      <w:pPr>
        <w:rPr>
          <w:strike/>
          <w:color w:val="auto"/>
        </w:rPr>
      </w:pPr>
      <w:r w:rsidRPr="00826A8D">
        <w:rPr>
          <w:color w:val="auto"/>
          <w:u w:color="000000" w:themeColor="text1"/>
        </w:rPr>
        <w:tab/>
      </w:r>
      <w:r w:rsidRPr="00826A8D">
        <w:rPr>
          <w:color w:val="auto"/>
          <w:u w:color="000000" w:themeColor="text1"/>
        </w:rPr>
        <w:tab/>
        <w:t>(7)</w:t>
      </w:r>
      <w:r w:rsidRPr="00826A8D">
        <w:rPr>
          <w:color w:val="auto"/>
          <w:u w:color="000000" w:themeColor="text1"/>
        </w:rPr>
        <w:tab/>
        <w:t>situations that require direct evaluation by or immediate referral to the physician</w:t>
      </w:r>
      <w:r w:rsidRPr="00826A8D">
        <w:rPr>
          <w:color w:val="auto"/>
          <w:u w:val="single" w:color="000000" w:themeColor="text1"/>
        </w:rPr>
        <w:t>, including Schedule II controlled substance prescription authorization as provided for in Section 40</w:t>
      </w:r>
      <w:r w:rsidRPr="00826A8D">
        <w:rPr>
          <w:color w:val="auto"/>
          <w:u w:val="single" w:color="000000" w:themeColor="text1"/>
        </w:rPr>
        <w:noBreakHyphen/>
        <w:t>47</w:t>
      </w:r>
      <w:r w:rsidRPr="00826A8D">
        <w:rPr>
          <w:color w:val="auto"/>
          <w:u w:val="single" w:color="000000" w:themeColor="text1"/>
        </w:rPr>
        <w:noBreakHyphen/>
        <w:t>965</w:t>
      </w:r>
      <w:r w:rsidRPr="00826A8D">
        <w:rPr>
          <w:color w:val="auto"/>
        </w:rPr>
        <w:t>."</w:t>
      </w:r>
    </w:p>
    <w:p w:rsidR="00694E2D" w:rsidRPr="00826A8D" w:rsidRDefault="00694E2D" w:rsidP="00694E2D">
      <w:pPr>
        <w:rPr>
          <w:color w:val="auto"/>
        </w:rPr>
      </w:pPr>
      <w:r w:rsidRPr="00826A8D">
        <w:rPr>
          <w:color w:val="auto"/>
          <w:u w:color="000000" w:themeColor="text1"/>
        </w:rPr>
        <w:tab/>
      </w:r>
      <w:r w:rsidRPr="00826A8D">
        <w:rPr>
          <w:color w:val="auto"/>
        </w:rPr>
        <w:t>SECTION</w:t>
      </w:r>
      <w:r w:rsidRPr="00826A8D">
        <w:rPr>
          <w:color w:val="auto"/>
        </w:rPr>
        <w:tab/>
        <w:t>9.</w:t>
      </w:r>
      <w:r w:rsidRPr="00826A8D">
        <w:rPr>
          <w:color w:val="auto"/>
        </w:rPr>
        <w:tab/>
        <w:t>Section 40</w:t>
      </w:r>
      <w:r w:rsidRPr="00826A8D">
        <w:rPr>
          <w:color w:val="auto"/>
        </w:rPr>
        <w:noBreakHyphen/>
        <w:t>47</w:t>
      </w:r>
      <w:r w:rsidRPr="00826A8D">
        <w:rPr>
          <w:color w:val="auto"/>
        </w:rPr>
        <w:noBreakHyphen/>
        <w:t>965 of the 1976 Code is amended to read:</w:t>
      </w:r>
    </w:p>
    <w:p w:rsidR="00694E2D" w:rsidRPr="00826A8D" w:rsidRDefault="00694E2D" w:rsidP="00694E2D">
      <w:pPr>
        <w:rPr>
          <w:color w:val="auto"/>
          <w:u w:color="000000" w:themeColor="text1"/>
        </w:rPr>
      </w:pPr>
      <w:r w:rsidRPr="00826A8D">
        <w:rPr>
          <w:color w:val="auto"/>
        </w:rPr>
        <w:tab/>
        <w:t>“Section 40</w:t>
      </w:r>
      <w:r w:rsidRPr="00826A8D">
        <w:rPr>
          <w:color w:val="auto"/>
        </w:rPr>
        <w:noBreakHyphen/>
        <w:t>47</w:t>
      </w:r>
      <w:r w:rsidRPr="00826A8D">
        <w:rPr>
          <w:color w:val="auto"/>
        </w:rPr>
        <w:noBreakHyphen/>
        <w:t>965.</w:t>
      </w:r>
      <w:r w:rsidRPr="00826A8D">
        <w:rPr>
          <w:color w:val="auto"/>
        </w:rPr>
        <w:tab/>
      </w:r>
      <w:r w:rsidRPr="00826A8D">
        <w:rPr>
          <w:color w:val="auto"/>
          <w:u w:color="000000" w:themeColor="text1"/>
        </w:rPr>
        <w:t>(A)</w:t>
      </w:r>
      <w:r w:rsidRPr="00826A8D">
        <w:rPr>
          <w:color w:val="auto"/>
          <w:u w:color="000000" w:themeColor="text1"/>
        </w:rPr>
        <w:tab/>
        <w:t xml:space="preserve">If the written scope of practice guidelines authorizes the physician’s assistant to prescribe drug therapy: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(1)</w:t>
      </w:r>
      <w:r w:rsidRPr="00826A8D">
        <w:rPr>
          <w:color w:val="auto"/>
          <w:u w:color="000000" w:themeColor="text1"/>
        </w:rPr>
        <w:tab/>
        <w:t xml:space="preserve">prescriptions for authorized drugs and devices shall comply with all applicable state and federal laws;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(2)</w:t>
      </w:r>
      <w:r w:rsidRPr="00826A8D">
        <w:rPr>
          <w:color w:val="auto"/>
          <w:u w:color="000000" w:themeColor="text1"/>
        </w:rPr>
        <w:tab/>
        <w:t xml:space="preserve">prescriptions must be limited to drugs and devices authorized by the supervising physician and set forth in the written scope of practice guidelines;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(3)</w:t>
      </w:r>
      <w:r w:rsidRPr="00826A8D">
        <w:rPr>
          <w:color w:val="auto"/>
          <w:u w:color="000000" w:themeColor="text1"/>
        </w:rPr>
        <w:tab/>
        <w:t>prescriptions must be signed by the physician assistant and must bear the physician assistant’s identification number as assigned by the board and all prescribing numbers required by law.  The preprinted prescription form shall include both the physician assistant’s and physician’s name, address, and phone number and shall comply with the provisions of Section 39</w:t>
      </w:r>
      <w:r w:rsidRPr="00826A8D">
        <w:rPr>
          <w:color w:val="auto"/>
          <w:u w:color="000000" w:themeColor="text1"/>
        </w:rPr>
        <w:noBreakHyphen/>
        <w:t>24</w:t>
      </w:r>
      <w:r w:rsidRPr="00826A8D">
        <w:rPr>
          <w:color w:val="auto"/>
          <w:u w:color="000000" w:themeColor="text1"/>
        </w:rPr>
        <w:noBreakHyphen/>
        <w:t xml:space="preserve">40;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(4)</w:t>
      </w:r>
      <w:r w:rsidRPr="00826A8D">
        <w:rPr>
          <w:color w:val="auto"/>
          <w:u w:color="000000" w:themeColor="text1"/>
        </w:rPr>
        <w:tab/>
        <w:t xml:space="preserve">drugs or devices prescribed must be specifically documented in the patient record; </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t>(5)</w:t>
      </w:r>
      <w:r w:rsidRPr="00826A8D">
        <w:rPr>
          <w:color w:val="auto"/>
          <w:u w:color="000000" w:themeColor="text1"/>
        </w:rPr>
        <w:tab/>
        <w:t>the physician assistant may request, receive, and sign for professional samples of drugs authorized in the written scope of practice guidelines</w:t>
      </w:r>
      <w:r w:rsidRPr="00826A8D">
        <w:rPr>
          <w:strike/>
          <w:color w:val="auto"/>
          <w:u w:color="000000" w:themeColor="text1"/>
        </w:rPr>
        <w:t>, except for controlled substances in Schedule II,</w:t>
      </w:r>
      <w:r w:rsidRPr="00826A8D">
        <w:rPr>
          <w:color w:val="auto"/>
          <w:u w:color="000000" w:themeColor="text1"/>
        </w:rPr>
        <w:t xml:space="preserve"> and may distribute professional samples to patients in compliance with appropriate federal and state regulations and the written scope of practice guidelines</w:t>
      </w:r>
      <w:r w:rsidRPr="00826A8D">
        <w:rPr>
          <w:strike/>
          <w:color w:val="auto"/>
          <w:u w:color="000000" w:themeColor="text1"/>
        </w:rPr>
        <w:t>.</w:t>
      </w:r>
      <w:r w:rsidRPr="00826A8D">
        <w:rPr>
          <w:color w:val="auto"/>
          <w:u w:val="single" w:color="000000" w:themeColor="text1"/>
        </w:rPr>
        <w:t>;</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val="single" w:color="000000" w:themeColor="text1"/>
        </w:rPr>
        <w:t>(6)</w:t>
      </w:r>
      <w:r w:rsidRPr="00826A8D">
        <w:rPr>
          <w:color w:val="auto"/>
          <w:u w:color="000000" w:themeColor="text1"/>
        </w:rPr>
        <w:tab/>
      </w:r>
      <w:r w:rsidRPr="00826A8D">
        <w:rPr>
          <w:color w:val="auto"/>
          <w:u w:val="single" w:color="000000" w:themeColor="text1"/>
        </w:rPr>
        <w:t>the physician assistant may authorize prescriptions for an orally administered Schedule II controlled substance, as defined in the federal Controlled Substances Act, pursuant to the following requirements:</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(a)</w:t>
      </w:r>
      <w:r w:rsidRPr="00826A8D">
        <w:rPr>
          <w:color w:val="auto"/>
          <w:u w:color="000000" w:themeColor="text1"/>
        </w:rPr>
        <w:tab/>
      </w:r>
      <w:r w:rsidRPr="00826A8D">
        <w:rPr>
          <w:color w:val="auto"/>
          <w:u w:val="single" w:color="000000" w:themeColor="text1"/>
        </w:rPr>
        <w:t>the authorization to prescribe is expressly approved by the supervising physician as set forth in the physician assistant’s written scope of practice guidelines;</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(b)</w:t>
      </w:r>
      <w:r w:rsidRPr="00826A8D">
        <w:rPr>
          <w:color w:val="auto"/>
          <w:u w:color="000000" w:themeColor="text1"/>
        </w:rPr>
        <w:tab/>
      </w:r>
      <w:r w:rsidRPr="00826A8D">
        <w:rPr>
          <w:color w:val="auto"/>
          <w:u w:val="single" w:color="000000" w:themeColor="text1"/>
        </w:rPr>
        <w:t>the physician assistant has directly evaluated the patient;</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(c)</w:t>
      </w:r>
      <w:r w:rsidRPr="00826A8D">
        <w:rPr>
          <w:color w:val="auto"/>
          <w:u w:color="000000" w:themeColor="text1"/>
        </w:rPr>
        <w:tab/>
      </w:r>
      <w:r w:rsidRPr="00826A8D">
        <w:rPr>
          <w:color w:val="auto"/>
          <w:u w:val="single" w:color="000000" w:themeColor="text1"/>
        </w:rPr>
        <w:t>the authority to prescribe is limited to an initial prescription and must not exceed a seventy</w:t>
      </w:r>
      <w:r w:rsidRPr="00826A8D">
        <w:rPr>
          <w:color w:val="auto"/>
          <w:u w:val="single" w:color="000000" w:themeColor="text1"/>
        </w:rPr>
        <w:noBreakHyphen/>
        <w:t xml:space="preserve">two hour supply; </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(d)</w:t>
      </w:r>
      <w:r w:rsidRPr="00826A8D">
        <w:rPr>
          <w:color w:val="auto"/>
          <w:u w:color="000000" w:themeColor="text1"/>
        </w:rPr>
        <w:tab/>
      </w:r>
      <w:r w:rsidRPr="00826A8D">
        <w:rPr>
          <w:color w:val="auto"/>
          <w:u w:val="single" w:color="000000" w:themeColor="text1"/>
        </w:rPr>
        <w:t xml:space="preserve">any subsequent prescription authorization must be in consultation with and upon patient examination and evaluation by the supervising physician, and must be documented in the patient’s chart; and </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(e)</w:t>
      </w:r>
      <w:r w:rsidRPr="00826A8D">
        <w:rPr>
          <w:color w:val="auto"/>
          <w:u w:color="000000" w:themeColor="text1"/>
        </w:rPr>
        <w:tab/>
      </w:r>
      <w:r w:rsidRPr="00826A8D">
        <w:rPr>
          <w:color w:val="auto"/>
          <w:u w:val="single" w:color="000000" w:themeColor="text1"/>
        </w:rPr>
        <w:t>any prescription for continuing drug therapy must include consultation with the supervising physician and must be documented in the patient’s chart;</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val="single" w:color="000000" w:themeColor="text1"/>
        </w:rPr>
        <w:t>(7)</w:t>
      </w:r>
      <w:r w:rsidRPr="00826A8D">
        <w:rPr>
          <w:color w:val="auto"/>
          <w:u w:color="000000" w:themeColor="text1"/>
        </w:rPr>
        <w:tab/>
      </w:r>
      <w:r w:rsidRPr="00826A8D">
        <w:rPr>
          <w:color w:val="auto"/>
          <w:u w:val="single" w:color="000000" w:themeColor="text1"/>
        </w:rPr>
        <w:t>the physician assistant may authorize a medical order for parenteral administration of a Schedule II controlled substance, as defined in the federal Controlled Substances Act, pursuant to the following requirements:</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(a)</w:t>
      </w:r>
      <w:r w:rsidRPr="00826A8D">
        <w:rPr>
          <w:color w:val="auto"/>
          <w:u w:color="000000" w:themeColor="text1"/>
        </w:rPr>
        <w:tab/>
      </w:r>
      <w:r w:rsidRPr="00826A8D">
        <w:rPr>
          <w:color w:val="auto"/>
          <w:u w:val="single" w:color="000000" w:themeColor="text1"/>
        </w:rPr>
        <w:t>the authorization to write a medical order is expressly approved by the supervising physician as set forth in the physician assistant’s written scope of practice guidelines;</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(b)</w:t>
      </w:r>
      <w:r w:rsidRPr="00826A8D">
        <w:rPr>
          <w:color w:val="auto"/>
          <w:u w:color="000000" w:themeColor="text1"/>
        </w:rPr>
        <w:tab/>
      </w:r>
      <w:r w:rsidRPr="00826A8D">
        <w:rPr>
          <w:color w:val="auto"/>
          <w:u w:val="single" w:color="000000" w:themeColor="text1"/>
        </w:rPr>
        <w:t>the physician assistant is providing patient care in a hospital setting, including emergency and outpatient departments affiliated with the hospital;</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(c)</w:t>
      </w:r>
      <w:r w:rsidRPr="00826A8D">
        <w:rPr>
          <w:color w:val="auto"/>
          <w:u w:color="000000" w:themeColor="text1"/>
        </w:rPr>
        <w:tab/>
      </w:r>
      <w:r w:rsidRPr="00826A8D">
        <w:rPr>
          <w:color w:val="auto"/>
          <w:u w:val="single" w:color="000000" w:themeColor="text1"/>
        </w:rPr>
        <w:t>an initial patient examination and evaluation has been performed by the supervising physician, or his delegate physician, and has been documented in the patient’s chart;</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(d)</w:t>
      </w:r>
      <w:r w:rsidRPr="00826A8D">
        <w:rPr>
          <w:color w:val="auto"/>
          <w:u w:color="000000" w:themeColor="text1"/>
        </w:rPr>
        <w:tab/>
      </w:r>
      <w:r w:rsidRPr="00826A8D">
        <w:rPr>
          <w:color w:val="auto"/>
          <w:u w:val="single" w:color="000000" w:themeColor="text1"/>
        </w:rPr>
        <w:t xml:space="preserve">the physician assistant has directly evaluated the patient; and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r>
      <w:r w:rsidRPr="00826A8D">
        <w:rPr>
          <w:color w:val="auto"/>
          <w:u w:color="000000" w:themeColor="text1"/>
        </w:rPr>
        <w:tab/>
      </w:r>
      <w:r w:rsidRPr="00826A8D">
        <w:rPr>
          <w:color w:val="auto"/>
          <w:u w:val="single" w:color="000000" w:themeColor="text1"/>
        </w:rPr>
        <w:t>(e)</w:t>
      </w:r>
      <w:r w:rsidRPr="00826A8D">
        <w:rPr>
          <w:color w:val="auto"/>
          <w:u w:color="000000" w:themeColor="text1"/>
        </w:rPr>
        <w:tab/>
      </w:r>
      <w:r w:rsidRPr="00826A8D">
        <w:rPr>
          <w:color w:val="auto"/>
          <w:u w:val="single" w:color="000000" w:themeColor="text1"/>
        </w:rPr>
        <w:t>the written medical order may not exceed a one</w:t>
      </w:r>
      <w:r w:rsidRPr="00826A8D">
        <w:rPr>
          <w:color w:val="auto"/>
          <w:u w:val="single" w:color="000000" w:themeColor="text1"/>
        </w:rPr>
        <w:noBreakHyphen/>
        <w:t>time administration within a twenty</w:t>
      </w:r>
      <w:r w:rsidRPr="00826A8D">
        <w:rPr>
          <w:color w:val="auto"/>
          <w:u w:val="single" w:color="000000" w:themeColor="text1"/>
        </w:rPr>
        <w:noBreakHyphen/>
        <w:t>four hour period.</w:t>
      </w:r>
      <w:r w:rsidRPr="00826A8D">
        <w:rPr>
          <w:color w:val="auto"/>
          <w:u w:color="000000" w:themeColor="text1"/>
        </w:rPr>
        <w:t>”</w:t>
      </w:r>
    </w:p>
    <w:p w:rsidR="00694E2D" w:rsidRPr="00826A8D" w:rsidRDefault="00694E2D" w:rsidP="00694E2D">
      <w:pPr>
        <w:rPr>
          <w:color w:val="auto"/>
          <w:u w:color="000000" w:themeColor="text1"/>
        </w:rPr>
      </w:pPr>
      <w:r w:rsidRPr="00826A8D">
        <w:rPr>
          <w:color w:val="auto"/>
          <w:u w:color="000000" w:themeColor="text1"/>
        </w:rPr>
        <w:tab/>
        <w:t>(B)</w:t>
      </w:r>
      <w:r w:rsidRPr="00826A8D">
        <w:rPr>
          <w:color w:val="auto"/>
          <w:u w:color="000000" w:themeColor="text1"/>
        </w:rPr>
        <w:tab/>
        <w:t xml:space="preserve">When applying for controlled substance prescriptive authority, the applicant shall comply with the following requirements: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(1)</w:t>
      </w:r>
      <w:r w:rsidRPr="00826A8D">
        <w:rPr>
          <w:color w:val="auto"/>
          <w:u w:color="000000" w:themeColor="text1"/>
        </w:rPr>
        <w:tab/>
        <w:t xml:space="preserve">the physician assistant shall provide evidence of completion of sixty contact hours of education in pharmacotherapeutics acceptable to the board before application;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(2)</w:t>
      </w:r>
      <w:r w:rsidRPr="00826A8D">
        <w:rPr>
          <w:color w:val="auto"/>
          <w:u w:color="000000" w:themeColor="text1"/>
        </w:rPr>
        <w:tab/>
        <w:t xml:space="preserve">the physician assistant shall provide at least fifteen contact hours of education in controlled substances acceptable to the board;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(3)</w:t>
      </w:r>
      <w:r w:rsidRPr="00826A8D">
        <w:rPr>
          <w:color w:val="auto"/>
          <w:u w:color="000000" w:themeColor="text1"/>
        </w:rPr>
        <w:tab/>
        <w:t xml:space="preserve">every two years, the physician assistant shall provide documentation of four continuing education contact hours in prescribing controlled substances acceptable to the board; </w:t>
      </w:r>
      <w:r w:rsidRPr="00826A8D">
        <w:rPr>
          <w:strike/>
          <w:color w:val="auto"/>
          <w:u w:color="000000" w:themeColor="text1"/>
        </w:rPr>
        <w:t>and</w:t>
      </w:r>
      <w:r w:rsidRPr="00826A8D">
        <w:rPr>
          <w:color w:val="auto"/>
          <w:u w:color="000000" w:themeColor="text1"/>
        </w:rPr>
        <w:t xml:space="preserve"> </w:t>
      </w:r>
    </w:p>
    <w:p w:rsidR="00694E2D" w:rsidRPr="00826A8D" w:rsidRDefault="00694E2D" w:rsidP="00694E2D">
      <w:pPr>
        <w:rPr>
          <w:color w:val="auto"/>
          <w:u w:val="single" w:color="000000" w:themeColor="text1"/>
        </w:rPr>
      </w:pPr>
      <w:r w:rsidRPr="00826A8D">
        <w:rPr>
          <w:color w:val="auto"/>
          <w:u w:color="000000" w:themeColor="text1"/>
        </w:rPr>
        <w:tab/>
      </w:r>
      <w:r w:rsidRPr="00826A8D">
        <w:rPr>
          <w:color w:val="auto"/>
          <w:u w:color="000000" w:themeColor="text1"/>
        </w:rPr>
        <w:tab/>
        <w:t>(4)</w:t>
      </w:r>
      <w:r w:rsidRPr="00826A8D">
        <w:rPr>
          <w:color w:val="auto"/>
          <w:u w:color="000000" w:themeColor="text1"/>
        </w:rPr>
        <w:tab/>
      </w:r>
      <w:r w:rsidRPr="00826A8D">
        <w:rPr>
          <w:color w:val="auto"/>
          <w:u w:val="single" w:color="000000" w:themeColor="text1"/>
        </w:rPr>
        <w:t>the physician assistant must have a valid Drug Enforcement Administration (DEA) registration and prescribe in accordance with DEA rules; and</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r>
      <w:r w:rsidRPr="00826A8D">
        <w:rPr>
          <w:color w:val="auto"/>
          <w:u w:val="single" w:color="000000" w:themeColor="text1"/>
        </w:rPr>
        <w:t>(5)</w:t>
      </w:r>
      <w:r w:rsidRPr="00826A8D">
        <w:rPr>
          <w:color w:val="auto"/>
          <w:u w:color="000000" w:themeColor="text1"/>
        </w:rPr>
        <w:tab/>
        <w:t>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Pr="00826A8D">
        <w:rPr>
          <w:color w:val="auto"/>
          <w:u w:color="000000" w:themeColor="text1"/>
        </w:rPr>
        <w:noBreakHyphen/>
        <w:t xml:space="preserve">year period, the physician assistant and the supervising physician periodically shall review this document and the physician assistant’s prescribing practices to ensure proper prescribing procedures are followed.  This review must be documented in writing with a copy kept at each practice site.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(C)</w:t>
      </w:r>
      <w:r w:rsidRPr="00826A8D">
        <w:rPr>
          <w:color w:val="auto"/>
          <w:u w:color="000000" w:themeColor="text1"/>
        </w:rPr>
        <w:tab/>
        <w:t xml:space="preserve">A physician assistant’s prescriptive authorization may be terminated by the board if the physician assistant: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(1)</w:t>
      </w:r>
      <w:r w:rsidRPr="00826A8D">
        <w:rPr>
          <w:color w:val="auto"/>
          <w:u w:color="000000" w:themeColor="text1"/>
        </w:rPr>
        <w:tab/>
        <w:t xml:space="preserve">practices outside the written scope of practice guidelines;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(2)</w:t>
      </w:r>
      <w:r w:rsidRPr="00826A8D">
        <w:rPr>
          <w:color w:val="auto"/>
          <w:u w:color="000000" w:themeColor="text1"/>
        </w:rPr>
        <w:tab/>
        <w:t xml:space="preserve">violates any state or federal law or regulation applicable to prescriptions;  or </w:t>
      </w:r>
    </w:p>
    <w:p w:rsidR="00694E2D" w:rsidRPr="00826A8D" w:rsidRDefault="00694E2D" w:rsidP="00694E2D">
      <w:pPr>
        <w:rPr>
          <w:color w:val="auto"/>
          <w:u w:color="000000" w:themeColor="text1"/>
        </w:rPr>
      </w:pPr>
      <w:r w:rsidRPr="00826A8D">
        <w:rPr>
          <w:color w:val="auto"/>
          <w:u w:color="000000" w:themeColor="text1"/>
        </w:rPr>
        <w:tab/>
      </w:r>
      <w:r w:rsidRPr="00826A8D">
        <w:rPr>
          <w:color w:val="auto"/>
          <w:u w:color="000000" w:themeColor="text1"/>
        </w:rPr>
        <w:tab/>
        <w:t>(3)</w:t>
      </w:r>
      <w:r w:rsidRPr="00826A8D">
        <w:rPr>
          <w:color w:val="auto"/>
          <w:u w:color="000000" w:themeColor="text1"/>
        </w:rPr>
        <w:tab/>
        <w:t>violates a state or federal law applicable to physician assistants.”</w:t>
      </w:r>
    </w:p>
    <w:p w:rsidR="00694E2D" w:rsidRPr="00826A8D" w:rsidRDefault="00694E2D" w:rsidP="00694E2D">
      <w:pPr>
        <w:rPr>
          <w:color w:val="auto"/>
        </w:rPr>
      </w:pPr>
      <w:r>
        <w:tab/>
      </w:r>
      <w:r w:rsidRPr="00826A8D">
        <w:rPr>
          <w:color w:val="auto"/>
        </w:rPr>
        <w:t>SECTION</w:t>
      </w:r>
      <w:r w:rsidRPr="00826A8D">
        <w:rPr>
          <w:color w:val="auto"/>
        </w:rPr>
        <w:tab/>
        <w:t>10.</w:t>
      </w:r>
      <w:r w:rsidRPr="00826A8D">
        <w:rPr>
          <w:color w:val="auto"/>
        </w:rPr>
        <w:tab/>
        <w:t>Section 40</w:t>
      </w:r>
      <w:r w:rsidRPr="00826A8D">
        <w:rPr>
          <w:color w:val="auto"/>
        </w:rPr>
        <w:noBreakHyphen/>
        <w:t>47</w:t>
      </w:r>
      <w:r w:rsidRPr="00826A8D">
        <w:rPr>
          <w:color w:val="auto"/>
        </w:rPr>
        <w:noBreakHyphen/>
        <w:t>970 of the 1976 Code is amended to read:</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970.</w:t>
      </w:r>
      <w:r w:rsidRPr="00826A8D">
        <w:rPr>
          <w:color w:val="auto"/>
        </w:rPr>
        <w:tab/>
        <w:t xml:space="preserve">A physician assistant may not: </w:t>
      </w:r>
    </w:p>
    <w:p w:rsidR="00694E2D" w:rsidRPr="00826A8D" w:rsidRDefault="00694E2D" w:rsidP="00694E2D">
      <w:pPr>
        <w:rPr>
          <w:color w:val="auto"/>
        </w:rPr>
      </w:pPr>
      <w:r w:rsidRPr="00826A8D">
        <w:rPr>
          <w:color w:val="auto"/>
        </w:rPr>
        <w:tab/>
        <w:t>(1)</w:t>
      </w:r>
      <w:r w:rsidRPr="00826A8D">
        <w:rPr>
          <w:color w:val="auto"/>
        </w:rPr>
        <w:tab/>
        <w:t xml:space="preserve">perform a medical act, task, or function which has not been listed and approved on the scope of practice guidelines; </w:t>
      </w:r>
    </w:p>
    <w:p w:rsidR="00694E2D" w:rsidRPr="00826A8D" w:rsidRDefault="00694E2D" w:rsidP="00694E2D">
      <w:pPr>
        <w:rPr>
          <w:color w:val="auto"/>
        </w:rPr>
      </w:pPr>
      <w:r w:rsidRPr="00826A8D">
        <w:rPr>
          <w:color w:val="auto"/>
        </w:rPr>
        <w:tab/>
        <w:t>(2)</w:t>
      </w:r>
      <w:r w:rsidRPr="00826A8D">
        <w:rPr>
          <w:color w:val="auto"/>
        </w:rPr>
        <w:tab/>
        <w:t xml:space="preserve">prescribe drugs, medications, or devices not specifically authorized by the supervising physician and documented in the written scope of practice guidelines; </w:t>
      </w:r>
    </w:p>
    <w:p w:rsidR="00694E2D" w:rsidRPr="00826A8D" w:rsidRDefault="00694E2D" w:rsidP="00694E2D">
      <w:pPr>
        <w:rPr>
          <w:strike/>
          <w:color w:val="auto"/>
        </w:rPr>
      </w:pPr>
      <w:r w:rsidRPr="00826A8D">
        <w:rPr>
          <w:color w:val="auto"/>
        </w:rPr>
        <w:tab/>
        <w:t>(3)</w:t>
      </w:r>
      <w:r w:rsidRPr="00826A8D">
        <w:rPr>
          <w:color w:val="auto"/>
        </w:rPr>
        <w:tab/>
        <w:t xml:space="preserve">prescribe, under any circumstances, controlled substances in Schedule II </w:t>
      </w:r>
      <w:r w:rsidRPr="00826A8D">
        <w:rPr>
          <w:color w:val="auto"/>
          <w:u w:val="single"/>
        </w:rPr>
        <w:t>except as authorized in Section 40</w:t>
      </w:r>
      <w:r w:rsidRPr="00826A8D">
        <w:rPr>
          <w:color w:val="auto"/>
          <w:u w:val="single"/>
        </w:rPr>
        <w:noBreakHyphen/>
        <w:t>47</w:t>
      </w:r>
      <w:r w:rsidRPr="00826A8D">
        <w:rPr>
          <w:color w:val="auto"/>
          <w:u w:val="single"/>
        </w:rPr>
        <w:noBreakHyphen/>
        <w:t>965</w:t>
      </w:r>
      <w:r w:rsidRPr="00826A8D">
        <w:rPr>
          <w:color w:val="auto"/>
        </w:rPr>
        <w:t xml:space="preserve">; </w:t>
      </w:r>
    </w:p>
    <w:p w:rsidR="00694E2D" w:rsidRPr="00826A8D" w:rsidRDefault="00694E2D" w:rsidP="00694E2D">
      <w:pPr>
        <w:rPr>
          <w:color w:val="auto"/>
        </w:rPr>
      </w:pPr>
      <w:r w:rsidRPr="00826A8D">
        <w:rPr>
          <w:color w:val="auto"/>
        </w:rPr>
        <w:tab/>
        <w:t>(4)</w:t>
      </w:r>
      <w:r w:rsidRPr="00826A8D">
        <w:rPr>
          <w:color w:val="auto"/>
        </w:rPr>
        <w:tab/>
        <w:t>perform a medical act, task, or function that is outside the usual practice of the supervising physician.”</w:t>
      </w:r>
    </w:p>
    <w:p w:rsidR="00694E2D" w:rsidRPr="00826A8D" w:rsidRDefault="00694E2D" w:rsidP="00694E2D">
      <w:pPr>
        <w:rPr>
          <w:color w:val="auto"/>
        </w:rPr>
      </w:pPr>
      <w:r>
        <w:tab/>
      </w:r>
      <w:r w:rsidRPr="00826A8D">
        <w:rPr>
          <w:color w:val="auto"/>
        </w:rPr>
        <w:t>SECTION</w:t>
      </w:r>
      <w:r w:rsidRPr="00826A8D">
        <w:rPr>
          <w:color w:val="auto"/>
        </w:rPr>
        <w:tab/>
        <w:t>11.</w:t>
      </w:r>
      <w:r w:rsidRPr="00826A8D">
        <w:rPr>
          <w:color w:val="auto"/>
        </w:rPr>
        <w:tab/>
        <w:t>Section 40</w:t>
      </w:r>
      <w:r w:rsidRPr="00826A8D">
        <w:rPr>
          <w:color w:val="auto"/>
        </w:rPr>
        <w:noBreakHyphen/>
        <w:t>47</w:t>
      </w:r>
      <w:r w:rsidRPr="00826A8D">
        <w:rPr>
          <w:color w:val="auto"/>
        </w:rPr>
        <w:noBreakHyphen/>
        <w:t>995 of the 1976 Code is amended to read:</w:t>
      </w:r>
    </w:p>
    <w:p w:rsidR="00694E2D" w:rsidRPr="00826A8D" w:rsidRDefault="00694E2D" w:rsidP="00694E2D">
      <w:pPr>
        <w:rPr>
          <w:color w:val="auto"/>
        </w:rPr>
      </w:pPr>
      <w:r w:rsidRPr="00826A8D">
        <w:rPr>
          <w:color w:val="auto"/>
        </w:rPr>
        <w:tab/>
        <w:t>“Section 40</w:t>
      </w:r>
      <w:r w:rsidRPr="00826A8D">
        <w:rPr>
          <w:color w:val="auto"/>
        </w:rPr>
        <w:noBreakHyphen/>
        <w:t>47</w:t>
      </w:r>
      <w:r w:rsidRPr="00826A8D">
        <w:rPr>
          <w:color w:val="auto"/>
        </w:rPr>
        <w:noBreakHyphen/>
        <w:t>995.</w:t>
      </w:r>
      <w:r w:rsidRPr="00826A8D">
        <w:rPr>
          <w:color w:val="auto"/>
        </w:rPr>
        <w:tab/>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w:t>
      </w:r>
      <w:r w:rsidRPr="00826A8D">
        <w:rPr>
          <w:strike/>
          <w:color w:val="auto"/>
        </w:rPr>
        <w:t>a</w:t>
      </w:r>
      <w:r w:rsidRPr="00826A8D">
        <w:rPr>
          <w:color w:val="auto"/>
        </w:rPr>
        <w:t xml:space="preserve"> new </w:t>
      </w:r>
      <w:r w:rsidRPr="00826A8D">
        <w:rPr>
          <w:strike/>
          <w:color w:val="auto"/>
        </w:rPr>
        <w:t>application is</w:t>
      </w:r>
      <w:r w:rsidRPr="00826A8D">
        <w:rPr>
          <w:color w:val="auto"/>
        </w:rPr>
        <w:t xml:space="preserve"> </w:t>
      </w:r>
      <w:r w:rsidRPr="00826A8D">
        <w:rPr>
          <w:color w:val="auto"/>
          <w:u w:val="single"/>
        </w:rPr>
        <w:t>scope of practice guidelines are</w:t>
      </w:r>
      <w:r w:rsidRPr="00826A8D">
        <w:rPr>
          <w:color w:val="auto"/>
        </w:rPr>
        <w:t xml:space="preserve"> submitted by a supervising physician and is approved by the board.”</w:t>
      </w:r>
    </w:p>
    <w:p w:rsidR="00694E2D" w:rsidRPr="00826A8D" w:rsidRDefault="00694E2D" w:rsidP="00694E2D">
      <w:pPr>
        <w:rPr>
          <w:color w:val="auto"/>
        </w:rPr>
      </w:pPr>
      <w:r>
        <w:tab/>
      </w:r>
      <w:r w:rsidRPr="00826A8D">
        <w:rPr>
          <w:color w:val="auto"/>
        </w:rPr>
        <w:t>SECTION</w:t>
      </w:r>
      <w:r w:rsidRPr="00826A8D">
        <w:rPr>
          <w:color w:val="auto"/>
        </w:rPr>
        <w:tab/>
        <w:t>12.</w:t>
      </w:r>
      <w:r w:rsidRPr="00826A8D">
        <w:rPr>
          <w:color w:val="auto"/>
        </w:rPr>
        <w:tab/>
        <w:t>Sections 40</w:t>
      </w:r>
      <w:r w:rsidRPr="00826A8D">
        <w:rPr>
          <w:color w:val="auto"/>
        </w:rPr>
        <w:noBreakHyphen/>
        <w:t>47</w:t>
      </w:r>
      <w:r w:rsidRPr="00826A8D">
        <w:rPr>
          <w:color w:val="auto"/>
        </w:rPr>
        <w:noBreakHyphen/>
        <w:t>975 and 40</w:t>
      </w:r>
      <w:r w:rsidRPr="00826A8D">
        <w:rPr>
          <w:color w:val="auto"/>
        </w:rPr>
        <w:noBreakHyphen/>
        <w:t>47</w:t>
      </w:r>
      <w:r w:rsidRPr="00826A8D">
        <w:rPr>
          <w:color w:val="auto"/>
        </w:rPr>
        <w:noBreakHyphen/>
        <w:t>980 of the 1976 Code are repealed.</w:t>
      </w:r>
    </w:p>
    <w:p w:rsidR="00694E2D" w:rsidRPr="00826A8D" w:rsidRDefault="00694E2D" w:rsidP="00694E2D">
      <w:pPr>
        <w:rPr>
          <w:color w:val="auto"/>
        </w:rPr>
      </w:pPr>
      <w:r>
        <w:tab/>
      </w:r>
      <w:r w:rsidRPr="00826A8D">
        <w:rPr>
          <w:color w:val="auto"/>
        </w:rPr>
        <w:t>SECTION</w:t>
      </w:r>
      <w:r w:rsidRPr="00826A8D">
        <w:rPr>
          <w:color w:val="auto"/>
        </w:rPr>
        <w:tab/>
        <w:t>13.</w:t>
      </w:r>
      <w:r w:rsidRPr="00826A8D">
        <w:rPr>
          <w:color w:val="auto"/>
        </w:rPr>
        <w:tab/>
        <w:t>This act takes effect upon approval by the Governor.</w:t>
      </w:r>
      <w:r w:rsidRPr="00826A8D">
        <w:rPr>
          <w:color w:val="auto"/>
        </w:rPr>
        <w:tab/>
        <w:t>/</w:t>
      </w:r>
    </w:p>
    <w:p w:rsidR="00694E2D" w:rsidRPr="00826A8D" w:rsidRDefault="00694E2D" w:rsidP="00694E2D">
      <w:pPr>
        <w:rPr>
          <w:snapToGrid w:val="0"/>
          <w:color w:val="auto"/>
        </w:rPr>
      </w:pPr>
      <w:r w:rsidRPr="00826A8D">
        <w:rPr>
          <w:snapToGrid w:val="0"/>
          <w:color w:val="auto"/>
        </w:rPr>
        <w:tab/>
        <w:t>Renumber sections to conform.</w:t>
      </w:r>
    </w:p>
    <w:p w:rsidR="00694E2D" w:rsidRDefault="00694E2D" w:rsidP="00694E2D">
      <w:pPr>
        <w:rPr>
          <w:snapToGrid w:val="0"/>
        </w:rPr>
      </w:pPr>
      <w:r w:rsidRPr="00826A8D">
        <w:rPr>
          <w:snapToGrid w:val="0"/>
          <w:color w:val="auto"/>
        </w:rPr>
        <w:tab/>
        <w:t>Amend title to conform.</w:t>
      </w:r>
    </w:p>
    <w:p w:rsidR="00694E2D" w:rsidRPr="00826A8D" w:rsidRDefault="00694E2D" w:rsidP="00694E2D">
      <w:pPr>
        <w:rPr>
          <w:snapToGrid w:val="0"/>
          <w:color w:val="auto"/>
        </w:rPr>
      </w:pPr>
    </w:p>
    <w:p w:rsidR="00694E2D" w:rsidRDefault="00694E2D" w:rsidP="00C36EA9">
      <w:pPr>
        <w:pStyle w:val="Header"/>
        <w:tabs>
          <w:tab w:val="clear" w:pos="8640"/>
          <w:tab w:val="left" w:pos="4320"/>
        </w:tabs>
      </w:pPr>
      <w:r>
        <w:tab/>
        <w:t>Senator CLEARY explained the committee amendment.</w:t>
      </w:r>
    </w:p>
    <w:p w:rsidR="00694E2D" w:rsidRDefault="00694E2D" w:rsidP="00C36EA9">
      <w:pPr>
        <w:pStyle w:val="Header"/>
        <w:tabs>
          <w:tab w:val="clear" w:pos="8640"/>
          <w:tab w:val="left" w:pos="4320"/>
        </w:tabs>
      </w:pPr>
    </w:p>
    <w:p w:rsidR="00694E2D" w:rsidRDefault="00694E2D" w:rsidP="00C36EA9">
      <w:pPr>
        <w:pStyle w:val="Header"/>
        <w:tabs>
          <w:tab w:val="clear" w:pos="8640"/>
          <w:tab w:val="left" w:pos="4320"/>
        </w:tabs>
      </w:pPr>
      <w:r>
        <w:tab/>
        <w:t xml:space="preserve">The committee amendment was adopted. </w:t>
      </w:r>
    </w:p>
    <w:p w:rsidR="00694E2D" w:rsidRDefault="00694E2D" w:rsidP="00C36EA9">
      <w:pPr>
        <w:pStyle w:val="Header"/>
        <w:tabs>
          <w:tab w:val="clear" w:pos="8640"/>
          <w:tab w:val="left" w:pos="4320"/>
        </w:tabs>
      </w:pPr>
    </w:p>
    <w:p w:rsidR="00694E2D" w:rsidRDefault="00694E2D" w:rsidP="00C36EA9">
      <w:pPr>
        <w:pStyle w:val="Header"/>
        <w:tabs>
          <w:tab w:val="clear" w:pos="8640"/>
          <w:tab w:val="left" w:pos="4320"/>
        </w:tabs>
      </w:pPr>
      <w:r>
        <w:tab/>
        <w:t>The question then was second reading of the Bill, as amended.</w:t>
      </w:r>
    </w:p>
    <w:p w:rsidR="00694E2D" w:rsidRDefault="00694E2D" w:rsidP="00C36EA9">
      <w:pPr>
        <w:pStyle w:val="Header"/>
        <w:tabs>
          <w:tab w:val="clear" w:pos="8640"/>
          <w:tab w:val="left" w:pos="4320"/>
        </w:tabs>
      </w:pPr>
    </w:p>
    <w:p w:rsidR="00694E2D" w:rsidRDefault="00694E2D" w:rsidP="00C36EA9">
      <w:pPr>
        <w:pStyle w:val="Header"/>
        <w:tabs>
          <w:tab w:val="clear" w:pos="8640"/>
          <w:tab w:val="left" w:pos="4320"/>
        </w:tabs>
      </w:pPr>
      <w:r>
        <w:tab/>
        <w:t>The "ayes" and "nays" were demanded and taken, resulting as follows:</w:t>
      </w:r>
    </w:p>
    <w:p w:rsidR="00694E2D" w:rsidRPr="00694E2D" w:rsidRDefault="00694E2D" w:rsidP="00694E2D">
      <w:pPr>
        <w:pStyle w:val="Header"/>
        <w:tabs>
          <w:tab w:val="clear" w:pos="8640"/>
          <w:tab w:val="left" w:pos="4320"/>
        </w:tabs>
        <w:jc w:val="center"/>
        <w:rPr>
          <w:b/>
        </w:rPr>
      </w:pPr>
      <w:r w:rsidRPr="00694E2D">
        <w:rPr>
          <w:b/>
        </w:rPr>
        <w:t>Ayes 42; Nays 0</w:t>
      </w:r>
    </w:p>
    <w:p w:rsidR="00694E2D" w:rsidRDefault="00694E2D" w:rsidP="00C36EA9">
      <w:pPr>
        <w:pStyle w:val="Header"/>
        <w:tabs>
          <w:tab w:val="clear" w:pos="8640"/>
          <w:tab w:val="left" w:pos="4320"/>
        </w:tabs>
      </w:pP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4E2D">
        <w:rPr>
          <w:b/>
        </w:rPr>
        <w:t>AYES</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Alexander</w:t>
      </w:r>
      <w:r>
        <w:tab/>
      </w:r>
      <w:r w:rsidRPr="00694E2D">
        <w:t>Bennett</w:t>
      </w:r>
      <w:r>
        <w:tab/>
      </w:r>
      <w:r w:rsidRPr="00694E2D">
        <w:t>Bright</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Bryant</w:t>
      </w:r>
      <w:r>
        <w:tab/>
      </w:r>
      <w:r w:rsidRPr="00694E2D">
        <w:t>Campbell</w:t>
      </w:r>
      <w:r>
        <w:tab/>
      </w:r>
      <w:r w:rsidRPr="00694E2D">
        <w:t>Campsen</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Cleary</w:t>
      </w:r>
      <w:r>
        <w:tab/>
      </w:r>
      <w:r w:rsidRPr="00694E2D">
        <w:t>Corbin</w:t>
      </w:r>
      <w:r>
        <w:tab/>
      </w:r>
      <w:r w:rsidRPr="00694E2D">
        <w:t>Courson</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Cromer</w:t>
      </w:r>
      <w:r>
        <w:tab/>
      </w:r>
      <w:r w:rsidRPr="00694E2D">
        <w:t>Davis</w:t>
      </w:r>
      <w:r>
        <w:tab/>
      </w:r>
      <w:r w:rsidRPr="00694E2D">
        <w:t>Fair</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Ford</w:t>
      </w:r>
      <w:r>
        <w:tab/>
      </w:r>
      <w:r w:rsidRPr="00694E2D">
        <w:t>Gregory</w:t>
      </w:r>
      <w:r>
        <w:tab/>
      </w:r>
      <w:r w:rsidRPr="00694E2D">
        <w:t>Grooms</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Hayes</w:t>
      </w:r>
      <w:r>
        <w:tab/>
      </w:r>
      <w:r w:rsidRPr="00694E2D">
        <w:t>Hembree</w:t>
      </w:r>
      <w:r>
        <w:tab/>
      </w:r>
      <w:r w:rsidRPr="00694E2D">
        <w:t>Hutto</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Jackson</w:t>
      </w:r>
      <w:r>
        <w:tab/>
      </w:r>
      <w:r w:rsidRPr="00694E2D">
        <w:t>Johnson</w:t>
      </w:r>
      <w:r>
        <w:tab/>
      </w:r>
      <w:r w:rsidRPr="00694E2D">
        <w:t>Leatherman</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94E2D">
        <w:t>Lourie</w:t>
      </w:r>
      <w:r>
        <w:tab/>
      </w:r>
      <w:r w:rsidRPr="00694E2D">
        <w:t>Malloy</w:t>
      </w:r>
      <w:r>
        <w:tab/>
      </w:r>
      <w:r w:rsidRPr="00694E2D">
        <w:rPr>
          <w:i/>
        </w:rPr>
        <w:t>Martin, Larry</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rPr>
          <w:i/>
        </w:rPr>
        <w:t>Martin, Shane</w:t>
      </w:r>
      <w:r>
        <w:rPr>
          <w:i/>
        </w:rPr>
        <w:tab/>
      </w:r>
      <w:r w:rsidRPr="00694E2D">
        <w:t>Massey</w:t>
      </w:r>
      <w:r>
        <w:tab/>
      </w:r>
      <w:r w:rsidRPr="00694E2D">
        <w:t>Matthews</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McElveen</w:t>
      </w:r>
      <w:r>
        <w:tab/>
      </w:r>
      <w:r w:rsidRPr="00694E2D">
        <w:t>McGill</w:t>
      </w:r>
      <w:r>
        <w:tab/>
      </w:r>
      <w:r w:rsidRPr="00694E2D">
        <w:t>Nicholson</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Peeler</w:t>
      </w:r>
      <w:r>
        <w:tab/>
      </w:r>
      <w:r w:rsidRPr="00694E2D">
        <w:t>Pinckney</w:t>
      </w:r>
      <w:r>
        <w:tab/>
      </w:r>
      <w:r w:rsidRPr="00694E2D">
        <w:t>Rankin</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Reese</w:t>
      </w:r>
      <w:r>
        <w:tab/>
      </w:r>
      <w:r w:rsidRPr="00694E2D">
        <w:t>Scott</w:t>
      </w:r>
      <w:r>
        <w:tab/>
      </w:r>
      <w:r w:rsidRPr="00694E2D">
        <w:t>Setzler</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Shealy</w:t>
      </w:r>
      <w:r>
        <w:tab/>
      </w:r>
      <w:r w:rsidRPr="00694E2D">
        <w:t>Sheheen</w:t>
      </w:r>
      <w:r>
        <w:tab/>
      </w:r>
      <w:r w:rsidRPr="00694E2D">
        <w:t>Thurmond</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94E2D">
        <w:t>Turner</w:t>
      </w:r>
      <w:r>
        <w:tab/>
      </w:r>
      <w:r w:rsidRPr="00694E2D">
        <w:t>Williams</w:t>
      </w:r>
      <w:r>
        <w:tab/>
      </w:r>
      <w:r w:rsidRPr="00694E2D">
        <w:t>Young</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4E2D" w:rsidRP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94E2D">
        <w:rPr>
          <w:b/>
        </w:rPr>
        <w:t>Total--42</w:t>
      </w:r>
    </w:p>
    <w:p w:rsidR="00694E2D" w:rsidRPr="00694E2D" w:rsidRDefault="00694E2D" w:rsidP="00694E2D">
      <w:pPr>
        <w:pStyle w:val="Header"/>
        <w:tabs>
          <w:tab w:val="clear" w:pos="8640"/>
          <w:tab w:val="left" w:pos="4320"/>
        </w:tabs>
      </w:pP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4E2D">
        <w:rPr>
          <w:b/>
        </w:rPr>
        <w:t>NAYS</w:t>
      </w:r>
    </w:p>
    <w:p w:rsid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94E2D" w:rsidRPr="00694E2D" w:rsidRDefault="00694E2D" w:rsidP="00694E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94E2D">
        <w:rPr>
          <w:b/>
        </w:rPr>
        <w:t>Total--0</w:t>
      </w:r>
    </w:p>
    <w:p w:rsidR="00694E2D" w:rsidRPr="00694E2D" w:rsidRDefault="00694E2D" w:rsidP="00694E2D">
      <w:pPr>
        <w:pStyle w:val="Header"/>
        <w:tabs>
          <w:tab w:val="clear" w:pos="8640"/>
          <w:tab w:val="left" w:pos="4320"/>
        </w:tabs>
      </w:pPr>
    </w:p>
    <w:p w:rsidR="00694E2D" w:rsidRDefault="00694E2D" w:rsidP="00C36EA9">
      <w:pPr>
        <w:pStyle w:val="Header"/>
        <w:tabs>
          <w:tab w:val="clear" w:pos="8640"/>
          <w:tab w:val="left" w:pos="4320"/>
        </w:tabs>
      </w:pPr>
      <w:r>
        <w:tab/>
        <w:t>There being no further amendments, the Bill was read the second time, passed and ordered to a third reading.</w:t>
      </w:r>
    </w:p>
    <w:p w:rsidR="002B6214" w:rsidRPr="0072527E" w:rsidRDefault="002B6214" w:rsidP="0072527E">
      <w:pPr>
        <w:pStyle w:val="Header"/>
        <w:tabs>
          <w:tab w:val="clear" w:pos="8640"/>
          <w:tab w:val="left" w:pos="4320"/>
        </w:tabs>
      </w:pPr>
    </w:p>
    <w:p w:rsidR="00F47F9C" w:rsidRPr="009A6235" w:rsidRDefault="00F47F9C" w:rsidP="00C36EA9">
      <w:pPr>
        <w:pStyle w:val="Header"/>
        <w:tabs>
          <w:tab w:val="clear" w:pos="8640"/>
          <w:tab w:val="left" w:pos="4320"/>
        </w:tabs>
        <w:jc w:val="center"/>
      </w:pPr>
      <w:r>
        <w:rPr>
          <w:b/>
        </w:rPr>
        <w:t>READ THE SECOND TIME</w:t>
      </w:r>
    </w:p>
    <w:p w:rsidR="00F47F9C" w:rsidRPr="00872BE7" w:rsidRDefault="00F47F9C" w:rsidP="00F47F9C">
      <w:r>
        <w:tab/>
      </w:r>
      <w:r w:rsidRPr="00872BE7">
        <w:t>S. 584</w:t>
      </w:r>
      <w:r w:rsidR="00675C59" w:rsidRPr="00872BE7">
        <w:fldChar w:fldCharType="begin"/>
      </w:r>
      <w:r w:rsidRPr="00872BE7">
        <w:instrText xml:space="preserve"> XE "S. 584" \b </w:instrText>
      </w:r>
      <w:r w:rsidR="00675C59"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F47F9C" w:rsidRDefault="00F47F9C" w:rsidP="00C36EA9">
      <w:pPr>
        <w:pStyle w:val="Header"/>
        <w:tabs>
          <w:tab w:val="clear" w:pos="8640"/>
          <w:tab w:val="left" w:pos="4320"/>
        </w:tabs>
      </w:pPr>
      <w:r>
        <w:tab/>
        <w:t>The Senate proceeded to a consideration of the Bill, the question being the second reading of the Bill.</w:t>
      </w:r>
    </w:p>
    <w:p w:rsidR="00F47F9C" w:rsidRDefault="00F47F9C" w:rsidP="00C36EA9">
      <w:pPr>
        <w:pStyle w:val="Header"/>
        <w:tabs>
          <w:tab w:val="clear" w:pos="8640"/>
          <w:tab w:val="left" w:pos="4320"/>
        </w:tabs>
      </w:pPr>
    </w:p>
    <w:p w:rsidR="00F47F9C" w:rsidRDefault="00F47F9C" w:rsidP="00C36EA9">
      <w:pPr>
        <w:pStyle w:val="Header"/>
        <w:tabs>
          <w:tab w:val="clear" w:pos="8640"/>
          <w:tab w:val="left" w:pos="4320"/>
        </w:tabs>
      </w:pPr>
      <w:r>
        <w:tab/>
        <w:t>The "ayes" and "nays" were demanded and taken, resulting as follows:</w:t>
      </w:r>
    </w:p>
    <w:p w:rsidR="00F47F9C" w:rsidRPr="00F47F9C" w:rsidRDefault="00F47F9C" w:rsidP="00F47F9C">
      <w:pPr>
        <w:pStyle w:val="Header"/>
        <w:tabs>
          <w:tab w:val="clear" w:pos="8640"/>
          <w:tab w:val="left" w:pos="4320"/>
        </w:tabs>
        <w:jc w:val="center"/>
        <w:rPr>
          <w:b/>
        </w:rPr>
      </w:pPr>
      <w:r w:rsidRPr="00F47F9C">
        <w:rPr>
          <w:b/>
        </w:rPr>
        <w:t>Ayes 26; Nays 15</w:t>
      </w:r>
    </w:p>
    <w:p w:rsidR="00F47F9C" w:rsidRDefault="00F47F9C">
      <w:pPr>
        <w:pStyle w:val="Header"/>
        <w:tabs>
          <w:tab w:val="clear" w:pos="8640"/>
          <w:tab w:val="left" w:pos="4320"/>
        </w:tabs>
      </w:pP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F9C">
        <w:rPr>
          <w:b/>
        </w:rPr>
        <w:t>AYES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Alexander</w:t>
      </w:r>
      <w:r>
        <w:tab/>
      </w:r>
      <w:r w:rsidRPr="00F47F9C">
        <w:t>Bennett</w:t>
      </w:r>
      <w:r>
        <w:tab/>
      </w:r>
      <w:r w:rsidRPr="00F47F9C">
        <w:t>Bright</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Bryant</w:t>
      </w:r>
      <w:r>
        <w:tab/>
      </w:r>
      <w:r w:rsidRPr="00F47F9C">
        <w:t>Campbell</w:t>
      </w:r>
      <w:r>
        <w:tab/>
      </w:r>
      <w:r w:rsidRPr="00F47F9C">
        <w:t>Campsen</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Cleary</w:t>
      </w:r>
      <w:r>
        <w:tab/>
      </w:r>
      <w:r w:rsidRPr="00F47F9C">
        <w:t>Corbin</w:t>
      </w:r>
      <w:r>
        <w:tab/>
      </w:r>
      <w:r w:rsidRPr="00F47F9C">
        <w:t>Courson</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Cromer</w:t>
      </w:r>
      <w:r>
        <w:tab/>
      </w:r>
      <w:r w:rsidRPr="00F47F9C">
        <w:t>Davis</w:t>
      </w:r>
      <w:r>
        <w:tab/>
      </w:r>
      <w:r w:rsidRPr="00F47F9C">
        <w:t>Fair</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Gregory</w:t>
      </w:r>
      <w:r>
        <w:tab/>
      </w:r>
      <w:r w:rsidRPr="00F47F9C">
        <w:t>Grooms</w:t>
      </w:r>
      <w:r>
        <w:tab/>
      </w:r>
      <w:r w:rsidRPr="00F47F9C">
        <w:t>Hayes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7F9C">
        <w:t>Hutto</w:t>
      </w:r>
      <w:r>
        <w:tab/>
      </w:r>
      <w:r w:rsidRPr="00F47F9C">
        <w:t>Leatherman</w:t>
      </w:r>
      <w:r>
        <w:tab/>
      </w:r>
      <w:r w:rsidRPr="00F47F9C">
        <w:rPr>
          <w:i/>
        </w:rPr>
        <w:t>Martin, Larry</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rPr>
          <w:i/>
        </w:rPr>
        <w:t>Martin, Shane</w:t>
      </w:r>
      <w:r>
        <w:rPr>
          <w:i/>
        </w:rPr>
        <w:tab/>
      </w:r>
      <w:r w:rsidRPr="00F47F9C">
        <w:t>Massey</w:t>
      </w:r>
      <w:r>
        <w:tab/>
      </w:r>
      <w:r w:rsidRPr="00F47F9C">
        <w:t>McGill</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Peeler</w:t>
      </w:r>
      <w:r>
        <w:tab/>
      </w:r>
      <w:r w:rsidRPr="00F47F9C">
        <w:t>Shealy</w:t>
      </w:r>
      <w:r>
        <w:tab/>
      </w:r>
      <w:r w:rsidRPr="00F47F9C">
        <w:t>Thurmond</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Turner</w:t>
      </w:r>
      <w:r>
        <w:tab/>
      </w:r>
      <w:r w:rsidRPr="00F47F9C">
        <w:t>Young</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7F9C" w:rsidRP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7F9C">
        <w:rPr>
          <w:b/>
        </w:rPr>
        <w:t>Total--26</w:t>
      </w:r>
    </w:p>
    <w:p w:rsidR="00F47F9C" w:rsidRPr="00F47F9C" w:rsidRDefault="00F47F9C" w:rsidP="00F47F9C">
      <w:pPr>
        <w:pStyle w:val="Header"/>
        <w:tabs>
          <w:tab w:val="clear" w:pos="8640"/>
          <w:tab w:val="left" w:pos="4320"/>
        </w:tabs>
      </w:pP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F9C">
        <w:rPr>
          <w:b/>
        </w:rPr>
        <w:t>NAYS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Allen</w:t>
      </w:r>
      <w:r>
        <w:tab/>
      </w:r>
      <w:r w:rsidRPr="00F47F9C">
        <w:t>Ford</w:t>
      </w:r>
      <w:r>
        <w:tab/>
      </w:r>
      <w:r w:rsidRPr="00F47F9C">
        <w:t>Jackson</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Johnson</w:t>
      </w:r>
      <w:r>
        <w:tab/>
      </w:r>
      <w:r w:rsidRPr="00F47F9C">
        <w:t>Lourie</w:t>
      </w:r>
      <w:r>
        <w:tab/>
      </w:r>
      <w:r w:rsidRPr="00F47F9C">
        <w:t>Malloy</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Matthews</w:t>
      </w:r>
      <w:r>
        <w:tab/>
      </w:r>
      <w:r w:rsidRPr="00F47F9C">
        <w:t>McElveen</w:t>
      </w:r>
      <w:r>
        <w:tab/>
      </w:r>
      <w:r w:rsidRPr="00F47F9C">
        <w:t>Nicholson</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Pinckney</w:t>
      </w:r>
      <w:r>
        <w:tab/>
      </w:r>
      <w:r w:rsidRPr="00F47F9C">
        <w:t>Reese</w:t>
      </w:r>
      <w:r>
        <w:tab/>
      </w:r>
      <w:r w:rsidRPr="00F47F9C">
        <w:t>Scott</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Setzler</w:t>
      </w:r>
      <w:r>
        <w:tab/>
      </w:r>
      <w:r w:rsidRPr="00F47F9C">
        <w:t>Sheheen</w:t>
      </w:r>
      <w:r>
        <w:tab/>
      </w:r>
      <w:r w:rsidRPr="00F47F9C">
        <w:t>Williams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7F9C" w:rsidRP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7F9C">
        <w:rPr>
          <w:b/>
        </w:rPr>
        <w:t>Total--15</w:t>
      </w:r>
    </w:p>
    <w:p w:rsidR="00F47F9C" w:rsidRPr="00F47F9C" w:rsidRDefault="00F47F9C" w:rsidP="00F47F9C">
      <w:pPr>
        <w:pStyle w:val="Header"/>
        <w:tabs>
          <w:tab w:val="clear" w:pos="8640"/>
          <w:tab w:val="left" w:pos="4320"/>
        </w:tabs>
      </w:pPr>
    </w:p>
    <w:p w:rsidR="00F47F9C" w:rsidRPr="009A6235" w:rsidRDefault="00F47F9C" w:rsidP="00C36EA9">
      <w:pPr>
        <w:pStyle w:val="Header"/>
        <w:tabs>
          <w:tab w:val="clear" w:pos="8640"/>
          <w:tab w:val="left" w:pos="4320"/>
        </w:tabs>
      </w:pPr>
      <w:r>
        <w:tab/>
        <w:t>The Bill was read the second time and ordered placed on the Third Reading Calendar.</w:t>
      </w:r>
    </w:p>
    <w:p w:rsidR="00F47F9C" w:rsidRDefault="00F47F9C">
      <w:pPr>
        <w:pStyle w:val="Header"/>
        <w:tabs>
          <w:tab w:val="clear" w:pos="8640"/>
          <w:tab w:val="left" w:pos="4320"/>
        </w:tabs>
      </w:pPr>
    </w:p>
    <w:p w:rsidR="00F47F9C" w:rsidRPr="009A6235" w:rsidRDefault="00F47F9C" w:rsidP="0072527E">
      <w:pPr>
        <w:pStyle w:val="Header"/>
        <w:keepNext/>
        <w:tabs>
          <w:tab w:val="clear" w:pos="8640"/>
          <w:tab w:val="left" w:pos="4320"/>
        </w:tabs>
        <w:jc w:val="center"/>
      </w:pPr>
      <w:r>
        <w:rPr>
          <w:b/>
        </w:rPr>
        <w:t>READ THE SECOND TIME</w:t>
      </w:r>
    </w:p>
    <w:p w:rsidR="00F47F9C" w:rsidRPr="00A1465D" w:rsidRDefault="00F47F9C" w:rsidP="0072527E">
      <w:pPr>
        <w:keepNext/>
      </w:pPr>
      <w:r>
        <w:tab/>
      </w:r>
      <w:r w:rsidRPr="00A1465D">
        <w:t>H. 3973</w:t>
      </w:r>
      <w:r w:rsidR="00675C59" w:rsidRPr="00A1465D">
        <w:fldChar w:fldCharType="begin"/>
      </w:r>
      <w:r w:rsidRPr="00A1465D">
        <w:instrText xml:space="preserve"> XE "H. 3973" \b </w:instrText>
      </w:r>
      <w:r w:rsidR="00675C59" w:rsidRPr="00A1465D">
        <w:fldChar w:fldCharType="end"/>
      </w:r>
      <w:r w:rsidRPr="00A1465D">
        <w:t xml:space="preserve"> -- </w:t>
      </w:r>
      <w:r>
        <w:t>Reps. Bedingfield, Alexander, Allison, Anderson, Anthony, Atwater, Bales, Ballentine, Bannister, Barfield,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A1465D">
        <w:t xml:space="preserve">:  </w:t>
      </w:r>
      <w:r w:rsidRPr="00A1465D">
        <w:rPr>
          <w:szCs w:val="30"/>
        </w:rPr>
        <w:t xml:space="preserve">A BILL </w:t>
      </w:r>
      <w:r w:rsidRPr="00A1465D">
        <w:t>TO AMEND THE CODE OF LAWS OF SOUTH CAROLINA, 1976, BY ADDING SECTION 53</w:t>
      </w:r>
      <w:r w:rsidRPr="00A1465D">
        <w:noBreakHyphen/>
        <w:t>3</w:t>
      </w:r>
      <w:r w:rsidRPr="00A1465D">
        <w:noBreakHyphen/>
        <w:t xml:space="preserve">115 SO AS TO PROVIDE THAT THE MONTH OF SEPTEMBER OF EVERY YEAR IS DESIGNATED AS </w:t>
      </w:r>
      <w:r>
        <w:t>“</w:t>
      </w:r>
      <w:r w:rsidRPr="00A1465D">
        <w:t>GOLDEN SEPTEMBER CHILDHOOD CANCER AWARENESS MONTH</w:t>
      </w:r>
      <w:r>
        <w:t>”</w:t>
      </w:r>
      <w:r w:rsidRPr="00A1465D">
        <w:t xml:space="preserve"> IN SOUTH CAROLINA.</w:t>
      </w:r>
    </w:p>
    <w:p w:rsidR="00F47F9C" w:rsidRDefault="00F47F9C" w:rsidP="00C36EA9">
      <w:pPr>
        <w:pStyle w:val="Header"/>
        <w:tabs>
          <w:tab w:val="clear" w:pos="8640"/>
          <w:tab w:val="left" w:pos="4320"/>
        </w:tabs>
      </w:pPr>
      <w:r>
        <w:tab/>
        <w:t>The Senate proceeded to a consideration of the Bill, the question being the second reading of the Bill.</w:t>
      </w:r>
    </w:p>
    <w:p w:rsidR="00F47F9C" w:rsidRDefault="00F47F9C" w:rsidP="00C36EA9">
      <w:pPr>
        <w:pStyle w:val="Header"/>
        <w:tabs>
          <w:tab w:val="clear" w:pos="8640"/>
          <w:tab w:val="left" w:pos="4320"/>
        </w:tabs>
      </w:pPr>
    </w:p>
    <w:p w:rsidR="00F47F9C" w:rsidRDefault="00F47F9C" w:rsidP="00C36EA9">
      <w:pPr>
        <w:pStyle w:val="Header"/>
        <w:tabs>
          <w:tab w:val="clear" w:pos="8640"/>
          <w:tab w:val="left" w:pos="4320"/>
        </w:tabs>
      </w:pPr>
      <w:r>
        <w:tab/>
        <w:t>The "ayes" and "nays" were demanded and taken, resulting as follows:</w:t>
      </w:r>
    </w:p>
    <w:p w:rsidR="00F47F9C" w:rsidRPr="00F47F9C" w:rsidRDefault="00F47F9C" w:rsidP="00F47F9C">
      <w:pPr>
        <w:pStyle w:val="Header"/>
        <w:tabs>
          <w:tab w:val="clear" w:pos="8640"/>
          <w:tab w:val="left" w:pos="4320"/>
        </w:tabs>
        <w:jc w:val="center"/>
        <w:rPr>
          <w:b/>
        </w:rPr>
      </w:pPr>
      <w:r w:rsidRPr="00F47F9C">
        <w:rPr>
          <w:b/>
        </w:rPr>
        <w:t>Ayes 39; Nays 0</w:t>
      </w:r>
    </w:p>
    <w:p w:rsidR="00F47F9C" w:rsidRDefault="00F47F9C">
      <w:pPr>
        <w:pStyle w:val="Header"/>
        <w:tabs>
          <w:tab w:val="clear" w:pos="8640"/>
          <w:tab w:val="left" w:pos="4320"/>
        </w:tabs>
      </w:pP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F9C">
        <w:rPr>
          <w:b/>
        </w:rPr>
        <w:t>AYES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Alexander</w:t>
      </w:r>
      <w:r>
        <w:tab/>
      </w:r>
      <w:r w:rsidRPr="00F47F9C">
        <w:t>Allen</w:t>
      </w:r>
      <w:r>
        <w:tab/>
      </w:r>
      <w:r w:rsidRPr="00F47F9C">
        <w:t>Bennett</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Bright</w:t>
      </w:r>
      <w:r>
        <w:tab/>
      </w:r>
      <w:r w:rsidRPr="00F47F9C">
        <w:t>Bryant</w:t>
      </w:r>
      <w:r>
        <w:tab/>
      </w:r>
      <w:r w:rsidRPr="00F47F9C">
        <w:t>Cleary</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Corbin</w:t>
      </w:r>
      <w:r>
        <w:tab/>
      </w:r>
      <w:r w:rsidRPr="00F47F9C">
        <w:t>Courson</w:t>
      </w:r>
      <w:r>
        <w:tab/>
      </w:r>
      <w:r w:rsidRPr="00F47F9C">
        <w:t>Cromer</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Davis</w:t>
      </w:r>
      <w:r>
        <w:tab/>
      </w:r>
      <w:r w:rsidRPr="00F47F9C">
        <w:t>Fair</w:t>
      </w:r>
      <w:r>
        <w:tab/>
      </w:r>
      <w:r w:rsidRPr="00F47F9C">
        <w:t>Ford</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Gregory</w:t>
      </w:r>
      <w:r>
        <w:tab/>
      </w:r>
      <w:r w:rsidRPr="00F47F9C">
        <w:t>Grooms</w:t>
      </w:r>
      <w:r>
        <w:tab/>
      </w:r>
      <w:r w:rsidRPr="00F47F9C">
        <w:t>Hayes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Hembree</w:t>
      </w:r>
      <w:r>
        <w:tab/>
      </w:r>
      <w:r w:rsidRPr="00F47F9C">
        <w:t>Hutto</w:t>
      </w:r>
      <w:r>
        <w:tab/>
      </w:r>
      <w:r w:rsidRPr="00F47F9C">
        <w:t>Jackson</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Johnson</w:t>
      </w:r>
      <w:r>
        <w:tab/>
      </w:r>
      <w:r w:rsidRPr="00F47F9C">
        <w:t>Leatherman</w:t>
      </w:r>
      <w:r>
        <w:tab/>
      </w:r>
      <w:r w:rsidRPr="00F47F9C">
        <w:t>Lourie</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7F9C">
        <w:t>Malloy</w:t>
      </w:r>
      <w:r>
        <w:tab/>
      </w:r>
      <w:r w:rsidRPr="00F47F9C">
        <w:rPr>
          <w:i/>
        </w:rPr>
        <w:t>Martin, Larry</w:t>
      </w:r>
      <w:r>
        <w:rPr>
          <w:i/>
        </w:rPr>
        <w:tab/>
      </w:r>
      <w:r w:rsidRPr="00F47F9C">
        <w:rPr>
          <w:i/>
        </w:rPr>
        <w:t>Martin, Shane</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Massey</w:t>
      </w:r>
      <w:r>
        <w:tab/>
      </w:r>
      <w:r w:rsidRPr="00F47F9C">
        <w:t>McElveen</w:t>
      </w:r>
      <w:r>
        <w:tab/>
      </w:r>
      <w:r w:rsidRPr="00F47F9C">
        <w:t>McGill</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Nicholson</w:t>
      </w:r>
      <w:r>
        <w:tab/>
      </w:r>
      <w:r w:rsidRPr="00F47F9C">
        <w:t>O'Dell</w:t>
      </w:r>
      <w:r>
        <w:tab/>
      </w:r>
      <w:r w:rsidRPr="00F47F9C">
        <w:t>Peeler</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Reese</w:t>
      </w:r>
      <w:r>
        <w:tab/>
      </w:r>
      <w:r w:rsidRPr="00F47F9C">
        <w:t>Scott</w:t>
      </w:r>
      <w:r>
        <w:tab/>
      </w:r>
      <w:r w:rsidRPr="00F47F9C">
        <w:t>Setzler</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Shealy</w:t>
      </w:r>
      <w:r>
        <w:tab/>
      </w:r>
      <w:r w:rsidRPr="00F47F9C">
        <w:t>Sheheen</w:t>
      </w:r>
      <w:r>
        <w:tab/>
      </w:r>
      <w:r w:rsidRPr="00F47F9C">
        <w:t>Thurmond</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F9C">
        <w:t>Turner</w:t>
      </w:r>
      <w:r>
        <w:tab/>
      </w:r>
      <w:r w:rsidRPr="00F47F9C">
        <w:t>Williams</w:t>
      </w:r>
      <w:r>
        <w:tab/>
      </w:r>
      <w:r w:rsidRPr="00F47F9C">
        <w:t>Young</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7F9C" w:rsidRP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7F9C">
        <w:rPr>
          <w:b/>
        </w:rPr>
        <w:t>Total--39</w:t>
      </w:r>
    </w:p>
    <w:p w:rsidR="00F47F9C" w:rsidRPr="00F47F9C" w:rsidRDefault="00F47F9C" w:rsidP="00F47F9C">
      <w:pPr>
        <w:pStyle w:val="Header"/>
        <w:tabs>
          <w:tab w:val="clear" w:pos="8640"/>
          <w:tab w:val="left" w:pos="4320"/>
        </w:tabs>
      </w:pP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F9C">
        <w:rPr>
          <w:b/>
        </w:rPr>
        <w:t>NAYS</w:t>
      </w:r>
    </w:p>
    <w:p w:rsid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47F9C" w:rsidRPr="00F47F9C" w:rsidRDefault="00F47F9C" w:rsidP="00F47F9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F9C">
        <w:rPr>
          <w:b/>
        </w:rPr>
        <w:t>Total--0</w:t>
      </w:r>
    </w:p>
    <w:p w:rsidR="00F47F9C" w:rsidRPr="00F47F9C" w:rsidRDefault="00F47F9C" w:rsidP="00F47F9C">
      <w:pPr>
        <w:pStyle w:val="Header"/>
        <w:tabs>
          <w:tab w:val="clear" w:pos="8640"/>
          <w:tab w:val="left" w:pos="4320"/>
        </w:tabs>
      </w:pPr>
    </w:p>
    <w:p w:rsidR="00F47F9C" w:rsidRPr="009A6235" w:rsidRDefault="00F47F9C" w:rsidP="00C36EA9">
      <w:pPr>
        <w:pStyle w:val="Header"/>
        <w:tabs>
          <w:tab w:val="clear" w:pos="8640"/>
          <w:tab w:val="left" w:pos="4320"/>
        </w:tabs>
      </w:pPr>
      <w:r>
        <w:tab/>
        <w:t>The Bill was read the second time and ordered placed on the Third Reading Calendar.</w:t>
      </w:r>
    </w:p>
    <w:p w:rsidR="00F47F9C" w:rsidRDefault="00F47F9C">
      <w:pPr>
        <w:pStyle w:val="Header"/>
        <w:tabs>
          <w:tab w:val="clear" w:pos="8640"/>
          <w:tab w:val="left" w:pos="4320"/>
        </w:tabs>
      </w:pPr>
    </w:p>
    <w:p w:rsidR="00A10F42" w:rsidRPr="00A10F42" w:rsidRDefault="00A10F42" w:rsidP="00A10F42">
      <w:pPr>
        <w:pStyle w:val="Header"/>
        <w:tabs>
          <w:tab w:val="clear" w:pos="8640"/>
          <w:tab w:val="left" w:pos="4320"/>
        </w:tabs>
        <w:jc w:val="center"/>
      </w:pPr>
      <w:r>
        <w:rPr>
          <w:b/>
        </w:rPr>
        <w:t>RECOMMITTED</w:t>
      </w:r>
    </w:p>
    <w:p w:rsidR="00A10F42" w:rsidRPr="005938FA" w:rsidRDefault="00A10F42" w:rsidP="00A10F42">
      <w:pPr>
        <w:suppressAutoHyphens/>
        <w:outlineLvl w:val="0"/>
      </w:pPr>
      <w:r>
        <w:tab/>
      </w:r>
      <w:r w:rsidRPr="005938FA">
        <w:t>S. 274</w:t>
      </w:r>
      <w:r w:rsidR="00675C59" w:rsidRPr="005938FA">
        <w:fldChar w:fldCharType="begin"/>
      </w:r>
      <w:r w:rsidRPr="005938FA">
        <w:instrText xml:space="preserve"> XE "S. 274" \b </w:instrText>
      </w:r>
      <w:r w:rsidR="00675C59"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A10F42" w:rsidRDefault="00A10F42">
      <w:pPr>
        <w:pStyle w:val="Header"/>
        <w:tabs>
          <w:tab w:val="clear" w:pos="8640"/>
          <w:tab w:val="left" w:pos="4320"/>
        </w:tabs>
      </w:pPr>
      <w:r>
        <w:tab/>
        <w:t>On motion of Senator MASSEY, the Bill was recommitted to the Committee on Judiciary.</w:t>
      </w:r>
    </w:p>
    <w:p w:rsidR="00A10F42" w:rsidRDefault="00A10F42">
      <w:pPr>
        <w:pStyle w:val="Header"/>
        <w:tabs>
          <w:tab w:val="clear" w:pos="8640"/>
          <w:tab w:val="left" w:pos="4320"/>
        </w:tabs>
      </w:pPr>
    </w:p>
    <w:p w:rsidR="00F47F9C" w:rsidRPr="00F47F9C" w:rsidRDefault="00F47F9C" w:rsidP="00F47F9C">
      <w:pPr>
        <w:pStyle w:val="Header"/>
        <w:tabs>
          <w:tab w:val="clear" w:pos="8640"/>
          <w:tab w:val="left" w:pos="4320"/>
        </w:tabs>
        <w:jc w:val="center"/>
      </w:pPr>
      <w:r>
        <w:rPr>
          <w:b/>
        </w:rPr>
        <w:t>CARRIED OVER</w:t>
      </w:r>
    </w:p>
    <w:p w:rsidR="00F47F9C" w:rsidRPr="00E5454F" w:rsidRDefault="00F47F9C" w:rsidP="00F47F9C">
      <w:pPr>
        <w:suppressAutoHyphens/>
        <w:outlineLvl w:val="0"/>
      </w:pPr>
      <w:r>
        <w:tab/>
      </w:r>
      <w:r w:rsidRPr="00E5454F">
        <w:t>H. 3097</w:t>
      </w:r>
      <w:r w:rsidR="00675C59" w:rsidRPr="00E5454F">
        <w:fldChar w:fldCharType="begin"/>
      </w:r>
      <w:r w:rsidRPr="00E5454F">
        <w:instrText xml:space="preserve"> XE "H. 3097" \b </w:instrText>
      </w:r>
      <w:r w:rsidR="00675C59"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F47F9C" w:rsidRDefault="00F47F9C">
      <w:pPr>
        <w:pStyle w:val="Header"/>
        <w:tabs>
          <w:tab w:val="clear" w:pos="8640"/>
          <w:tab w:val="left" w:pos="4320"/>
        </w:tabs>
      </w:pPr>
      <w:r>
        <w:tab/>
        <w:t>On motion of Senator BRYANT, the Bill was carried over.</w:t>
      </w:r>
    </w:p>
    <w:p w:rsidR="00F47F9C" w:rsidRDefault="00F47F9C">
      <w:pPr>
        <w:pStyle w:val="Header"/>
        <w:tabs>
          <w:tab w:val="clear" w:pos="8640"/>
          <w:tab w:val="left" w:pos="4320"/>
        </w:tabs>
      </w:pPr>
    </w:p>
    <w:p w:rsidR="00CE440B" w:rsidRPr="00CE440B" w:rsidRDefault="00CE440B" w:rsidP="00CE440B">
      <w:pPr>
        <w:pStyle w:val="Header"/>
        <w:tabs>
          <w:tab w:val="clear" w:pos="8640"/>
          <w:tab w:val="left" w:pos="4320"/>
        </w:tabs>
        <w:jc w:val="center"/>
      </w:pPr>
      <w:r>
        <w:rPr>
          <w:b/>
        </w:rPr>
        <w:t>CARRIED OVER</w:t>
      </w:r>
    </w:p>
    <w:p w:rsidR="00CE440B" w:rsidRPr="00FF47FE" w:rsidRDefault="00CE440B" w:rsidP="00CE440B">
      <w:pPr>
        <w:suppressAutoHyphens/>
        <w:outlineLvl w:val="0"/>
      </w:pPr>
      <w:r>
        <w:tab/>
      </w:r>
      <w:r w:rsidRPr="00FF47FE">
        <w:t>S. 558</w:t>
      </w:r>
      <w:r w:rsidR="00675C59" w:rsidRPr="00FF47FE">
        <w:fldChar w:fldCharType="begin"/>
      </w:r>
      <w:r w:rsidRPr="00FF47FE">
        <w:instrText xml:space="preserve"> XE "S. 558" \b </w:instrText>
      </w:r>
      <w:r w:rsidR="00675C59" w:rsidRPr="00FF47FE">
        <w:fldChar w:fldCharType="end"/>
      </w:r>
      <w:r w:rsidRPr="00FF47FE">
        <w:t xml:space="preserve"> -- Senator Reese:  </w:t>
      </w:r>
      <w:r w:rsidRPr="00FF47FE">
        <w:rPr>
          <w:szCs w:val="30"/>
        </w:rPr>
        <w:t xml:space="preserve">A BILL </w:t>
      </w:r>
      <w:r w:rsidRPr="00FF47FE">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CE440B" w:rsidRDefault="00CE440B">
      <w:pPr>
        <w:pStyle w:val="Header"/>
        <w:tabs>
          <w:tab w:val="clear" w:pos="8640"/>
          <w:tab w:val="left" w:pos="4320"/>
        </w:tabs>
      </w:pPr>
      <w:r>
        <w:tab/>
        <w:t>On motion of Senator REESE, the Bill was carried over.</w:t>
      </w:r>
    </w:p>
    <w:p w:rsidR="002B6214" w:rsidRDefault="002B6214" w:rsidP="00C67A20">
      <w:pPr>
        <w:pStyle w:val="Header"/>
        <w:tabs>
          <w:tab w:val="clear" w:pos="8640"/>
          <w:tab w:val="left" w:pos="4320"/>
        </w:tabs>
        <w:jc w:val="center"/>
        <w:rPr>
          <w:b/>
        </w:rPr>
      </w:pPr>
    </w:p>
    <w:p w:rsidR="00C67A20" w:rsidRPr="00C67A20" w:rsidRDefault="00C67A20" w:rsidP="00C67A20">
      <w:pPr>
        <w:pStyle w:val="Header"/>
        <w:tabs>
          <w:tab w:val="clear" w:pos="8640"/>
          <w:tab w:val="left" w:pos="4320"/>
        </w:tabs>
        <w:jc w:val="center"/>
      </w:pPr>
      <w:r>
        <w:rPr>
          <w:b/>
        </w:rPr>
        <w:t>CARRIED OVER</w:t>
      </w:r>
    </w:p>
    <w:p w:rsidR="00C67A20" w:rsidRPr="00C07743" w:rsidRDefault="00C67A20" w:rsidP="00C67A20">
      <w:pPr>
        <w:suppressAutoHyphens/>
      </w:pPr>
      <w:r>
        <w:tab/>
      </w:r>
      <w:r w:rsidRPr="00C07743">
        <w:t>H. 3541</w:t>
      </w:r>
      <w:r w:rsidR="00675C59" w:rsidRPr="00C07743">
        <w:fldChar w:fldCharType="begin"/>
      </w:r>
      <w:r w:rsidRPr="00C07743">
        <w:instrText xml:space="preserve"> XE "H. 3541" \b </w:instrText>
      </w:r>
      <w:r w:rsidR="00675C59"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C67A20" w:rsidRDefault="00C67A20">
      <w:pPr>
        <w:pStyle w:val="Header"/>
        <w:tabs>
          <w:tab w:val="clear" w:pos="8640"/>
          <w:tab w:val="left" w:pos="4320"/>
        </w:tabs>
      </w:pPr>
      <w:r>
        <w:tab/>
        <w:t>On mo</w:t>
      </w:r>
      <w:r w:rsidR="00601C1E">
        <w:t>tion of Senator MALLOY, the Joint Resolution</w:t>
      </w:r>
      <w:r>
        <w:t xml:space="preserve"> was carried over.</w:t>
      </w:r>
    </w:p>
    <w:p w:rsidR="002B6214" w:rsidRPr="0072527E" w:rsidRDefault="002B6214" w:rsidP="0072527E">
      <w:pPr>
        <w:pStyle w:val="Header"/>
        <w:tabs>
          <w:tab w:val="clear" w:pos="8640"/>
          <w:tab w:val="left" w:pos="4320"/>
        </w:tabs>
      </w:pPr>
    </w:p>
    <w:p w:rsidR="00C67A20" w:rsidRDefault="00C67A20" w:rsidP="00C67A20">
      <w:pPr>
        <w:pStyle w:val="Header"/>
        <w:tabs>
          <w:tab w:val="clear" w:pos="8640"/>
          <w:tab w:val="left" w:pos="4320"/>
        </w:tabs>
        <w:jc w:val="center"/>
        <w:rPr>
          <w:b/>
        </w:rPr>
      </w:pPr>
      <w:r>
        <w:rPr>
          <w:b/>
        </w:rPr>
        <w:t>PREVIOUSLY PROPOSED AMENDMENT WITHDRAWN</w:t>
      </w:r>
    </w:p>
    <w:p w:rsidR="00C67A20" w:rsidRPr="00C67A20" w:rsidRDefault="00C67A20" w:rsidP="00C67A20">
      <w:pPr>
        <w:pStyle w:val="Header"/>
        <w:tabs>
          <w:tab w:val="clear" w:pos="8640"/>
          <w:tab w:val="left" w:pos="4320"/>
        </w:tabs>
        <w:jc w:val="center"/>
      </w:pPr>
      <w:r>
        <w:rPr>
          <w:b/>
        </w:rPr>
        <w:t xml:space="preserve"> AMENDMENT PROPOSED, CARRIED OVER</w:t>
      </w:r>
    </w:p>
    <w:p w:rsidR="00C67A20" w:rsidRPr="00D960B0" w:rsidRDefault="00C67A20" w:rsidP="00C67A20">
      <w:r>
        <w:tab/>
      </w:r>
      <w:r w:rsidRPr="00D960B0">
        <w:t>S. 259</w:t>
      </w:r>
      <w:r w:rsidR="00675C59" w:rsidRPr="00D960B0">
        <w:fldChar w:fldCharType="begin"/>
      </w:r>
      <w:r w:rsidRPr="00D960B0">
        <w:instrText xml:space="preserve"> XE "S. 259" \b </w:instrText>
      </w:r>
      <w:r w:rsidR="00675C59" w:rsidRPr="00D960B0">
        <w:fldChar w:fldCharType="end"/>
      </w:r>
      <w:r w:rsidRPr="00D960B0">
        <w:t xml:space="preserve"> -- Senator Thurmond: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C67A20" w:rsidRDefault="00C67A20">
      <w:pPr>
        <w:pStyle w:val="Header"/>
        <w:tabs>
          <w:tab w:val="clear" w:pos="8640"/>
          <w:tab w:val="left" w:pos="4320"/>
        </w:tabs>
      </w:pPr>
      <w:r>
        <w:tab/>
        <w:t>The Senate proceeded to a consideration of the Bill, the question being adoption of the previously proposed amendment as follows.</w:t>
      </w:r>
    </w:p>
    <w:p w:rsidR="00C67A20" w:rsidRDefault="00C67A20">
      <w:pPr>
        <w:pStyle w:val="Header"/>
        <w:tabs>
          <w:tab w:val="clear" w:pos="8640"/>
          <w:tab w:val="left" w:pos="4320"/>
        </w:tabs>
      </w:pPr>
    </w:p>
    <w:p w:rsidR="00C67A20" w:rsidRDefault="00C67A20" w:rsidP="00C67A20">
      <w:pPr>
        <w:rPr>
          <w:snapToGrid w:val="0"/>
        </w:rPr>
      </w:pPr>
      <w:r>
        <w:rPr>
          <w:snapToGrid w:val="0"/>
        </w:rPr>
        <w:tab/>
        <w:t>Senator SHANE MARTIN proposed the following amendment (259R001.SRM), which was withdrawn:</w:t>
      </w:r>
    </w:p>
    <w:p w:rsidR="00C67A20" w:rsidRPr="00746F57" w:rsidRDefault="00C67A20" w:rsidP="00C67A20">
      <w:pPr>
        <w:rPr>
          <w:snapToGrid w:val="0"/>
          <w:color w:val="auto"/>
        </w:rPr>
      </w:pPr>
      <w:r w:rsidRPr="00746F57">
        <w:rPr>
          <w:snapToGrid w:val="0"/>
          <w:color w:val="auto"/>
        </w:rPr>
        <w:tab/>
        <w:t>Amend the bill, as and if amended, page 1, by striking lines 28 through 29, and inserting:/</w:t>
      </w:r>
    </w:p>
    <w:p w:rsidR="00C67A20" w:rsidRPr="005F43F5" w:rsidRDefault="00C67A20" w:rsidP="00C67A20">
      <w:pPr>
        <w:rPr>
          <w:color w:val="auto"/>
          <w:u w:color="000000" w:themeColor="text1"/>
        </w:rPr>
      </w:pPr>
      <w:r>
        <w:rPr>
          <w:u w:color="000000" w:themeColor="text1"/>
        </w:rPr>
        <w:tab/>
      </w:r>
      <w:r w:rsidRPr="00746F57">
        <w:rPr>
          <w:color w:val="auto"/>
          <w:u w:color="000000" w:themeColor="text1"/>
        </w:rPr>
        <w:t xml:space="preserve">legal residents of South Carolina </w:t>
      </w:r>
      <w:r w:rsidRPr="00746F57">
        <w:rPr>
          <w:strike/>
          <w:color w:val="auto"/>
          <w:u w:color="000000" w:themeColor="text1"/>
        </w:rPr>
        <w:t>who have attained the age of sixty</w:t>
      </w:r>
      <w:r w:rsidRPr="00746F57">
        <w:rPr>
          <w:color w:val="auto"/>
          <w:u w:color="000000" w:themeColor="text1"/>
        </w:rPr>
        <w:t xml:space="preserve"> to attend classes for credit or noncredit purposes on a space /</w:t>
      </w:r>
    </w:p>
    <w:p w:rsidR="00C67A20" w:rsidRPr="00746F57" w:rsidRDefault="00C67A20" w:rsidP="0072527E">
      <w:pPr>
        <w:keepNext/>
        <w:rPr>
          <w:snapToGrid w:val="0"/>
          <w:color w:val="auto"/>
        </w:rPr>
      </w:pPr>
      <w:r w:rsidRPr="00746F57">
        <w:rPr>
          <w:snapToGrid w:val="0"/>
          <w:color w:val="auto"/>
        </w:rPr>
        <w:tab/>
        <w:t>Renumber sections to conform.</w:t>
      </w:r>
    </w:p>
    <w:p w:rsidR="00C67A20" w:rsidRDefault="00C67A20" w:rsidP="0072527E">
      <w:pPr>
        <w:keepNext/>
        <w:rPr>
          <w:snapToGrid w:val="0"/>
        </w:rPr>
      </w:pPr>
      <w:r w:rsidRPr="00746F57">
        <w:rPr>
          <w:snapToGrid w:val="0"/>
          <w:color w:val="auto"/>
        </w:rPr>
        <w:tab/>
        <w:t>Amend title to conform.</w:t>
      </w:r>
    </w:p>
    <w:p w:rsidR="00C67A20" w:rsidRPr="00746F57" w:rsidRDefault="00C67A20" w:rsidP="0072527E">
      <w:pPr>
        <w:keepNext/>
        <w:rPr>
          <w:snapToGrid w:val="0"/>
          <w:color w:val="auto"/>
        </w:rPr>
      </w:pPr>
    </w:p>
    <w:p w:rsidR="00C67A20" w:rsidRDefault="005F43F5">
      <w:pPr>
        <w:pStyle w:val="Header"/>
        <w:tabs>
          <w:tab w:val="clear" w:pos="8640"/>
          <w:tab w:val="left" w:pos="4320"/>
        </w:tabs>
      </w:pPr>
      <w:r>
        <w:t xml:space="preserve">    </w:t>
      </w:r>
      <w:r w:rsidR="00C67A20">
        <w:t xml:space="preserve">On motion of Senator SHANE MARTIN, </w:t>
      </w:r>
      <w:r w:rsidR="002B6214">
        <w:t xml:space="preserve">with unanimous consent, </w:t>
      </w:r>
      <w:r w:rsidR="00C67A20">
        <w:t>the previously proposed amendment was withdrawn.</w:t>
      </w:r>
    </w:p>
    <w:p w:rsidR="00EA78DF" w:rsidRDefault="00EA78DF">
      <w:pPr>
        <w:pStyle w:val="Header"/>
        <w:tabs>
          <w:tab w:val="clear" w:pos="8640"/>
          <w:tab w:val="left" w:pos="4320"/>
        </w:tabs>
      </w:pPr>
    </w:p>
    <w:p w:rsidR="00EA78DF" w:rsidRDefault="00EA78DF" w:rsidP="00EA78DF">
      <w:pPr>
        <w:rPr>
          <w:snapToGrid w:val="0"/>
        </w:rPr>
      </w:pPr>
      <w:r>
        <w:rPr>
          <w:snapToGrid w:val="0"/>
        </w:rPr>
        <w:tab/>
        <w:t>Senator HUTTO proposed the following amendment (AGM\</w:t>
      </w:r>
      <w:r>
        <w:rPr>
          <w:snapToGrid w:val="0"/>
        </w:rPr>
        <w:br/>
        <w:t>259C001.AGM.AB13):</w:t>
      </w:r>
    </w:p>
    <w:p w:rsidR="00EA78DF" w:rsidRPr="00956A21" w:rsidRDefault="00EA78DF" w:rsidP="00EA78DF">
      <w:pPr>
        <w:rPr>
          <w:snapToGrid w:val="0"/>
          <w:color w:val="auto"/>
        </w:rPr>
      </w:pPr>
      <w:r w:rsidRPr="00956A21">
        <w:rPr>
          <w:snapToGrid w:val="0"/>
          <w:color w:val="auto"/>
        </w:rPr>
        <w:tab/>
        <w:t>Amend the bill, as and if amended, by deleting SECTION 1 in its entirety and inserting:</w:t>
      </w:r>
    </w:p>
    <w:p w:rsidR="00EA78DF" w:rsidRPr="00956A21" w:rsidRDefault="00EA78DF" w:rsidP="00EA78DF">
      <w:pPr>
        <w:rPr>
          <w:snapToGrid w:val="0"/>
          <w:color w:val="auto"/>
        </w:rPr>
      </w:pPr>
      <w:r>
        <w:rPr>
          <w:snapToGrid w:val="0"/>
        </w:rPr>
        <w:tab/>
      </w:r>
      <w:r w:rsidRPr="00956A21">
        <w:rPr>
          <w:snapToGrid w:val="0"/>
          <w:color w:val="auto"/>
        </w:rPr>
        <w:t>/ SECTION</w:t>
      </w:r>
      <w:r w:rsidRPr="00956A21">
        <w:rPr>
          <w:snapToGrid w:val="0"/>
          <w:color w:val="auto"/>
        </w:rPr>
        <w:tab/>
        <w:t>1.</w:t>
      </w:r>
      <w:r w:rsidRPr="00956A21">
        <w:rPr>
          <w:snapToGrid w:val="0"/>
          <w:color w:val="auto"/>
        </w:rPr>
        <w:tab/>
        <w:t>Section 59</w:t>
      </w:r>
      <w:r w:rsidRPr="00956A21">
        <w:rPr>
          <w:snapToGrid w:val="0"/>
          <w:color w:val="auto"/>
        </w:rPr>
        <w:noBreakHyphen/>
        <w:t>111</w:t>
      </w:r>
      <w:r w:rsidRPr="00956A21">
        <w:rPr>
          <w:snapToGrid w:val="0"/>
          <w:color w:val="auto"/>
        </w:rPr>
        <w:noBreakHyphen/>
        <w:t>320 of the 1976 Code is repealed. /</w:t>
      </w:r>
    </w:p>
    <w:p w:rsidR="00EA78DF" w:rsidRPr="00956A21" w:rsidRDefault="00EA78DF" w:rsidP="00EA78DF">
      <w:pPr>
        <w:rPr>
          <w:snapToGrid w:val="0"/>
          <w:color w:val="auto"/>
        </w:rPr>
      </w:pPr>
      <w:r w:rsidRPr="00956A21">
        <w:rPr>
          <w:snapToGrid w:val="0"/>
          <w:color w:val="auto"/>
        </w:rPr>
        <w:tab/>
        <w:t>Renumber sections to conform.</w:t>
      </w:r>
    </w:p>
    <w:p w:rsidR="00EA78DF" w:rsidRDefault="00EA78DF" w:rsidP="00EA78DF">
      <w:pPr>
        <w:rPr>
          <w:snapToGrid w:val="0"/>
        </w:rPr>
      </w:pPr>
      <w:r w:rsidRPr="00956A21">
        <w:rPr>
          <w:snapToGrid w:val="0"/>
          <w:color w:val="auto"/>
        </w:rPr>
        <w:tab/>
        <w:t>Amend title to conform.</w:t>
      </w:r>
    </w:p>
    <w:p w:rsidR="00EA78DF" w:rsidRPr="00956A21" w:rsidRDefault="00EA78DF" w:rsidP="00EA78DF">
      <w:pPr>
        <w:rPr>
          <w:snapToGrid w:val="0"/>
          <w:color w:val="auto"/>
        </w:rPr>
      </w:pPr>
    </w:p>
    <w:p w:rsidR="00EA78DF" w:rsidRDefault="00EA78DF">
      <w:pPr>
        <w:pStyle w:val="Header"/>
        <w:tabs>
          <w:tab w:val="clear" w:pos="8640"/>
          <w:tab w:val="left" w:pos="4320"/>
        </w:tabs>
      </w:pPr>
      <w:r>
        <w:tab/>
        <w:t>Senator SHANE MARTIN explained the amendment.</w:t>
      </w:r>
    </w:p>
    <w:p w:rsidR="00DB74A4" w:rsidRDefault="00DB74A4">
      <w:pPr>
        <w:pStyle w:val="Header"/>
        <w:tabs>
          <w:tab w:val="clear" w:pos="8640"/>
          <w:tab w:val="left" w:pos="4320"/>
        </w:tabs>
      </w:pPr>
    </w:p>
    <w:p w:rsidR="005F43F5" w:rsidRDefault="005F43F5" w:rsidP="007570E8">
      <w:pPr>
        <w:pStyle w:val="Header"/>
        <w:tabs>
          <w:tab w:val="clear" w:pos="8640"/>
          <w:tab w:val="left" w:pos="4320"/>
        </w:tabs>
        <w:jc w:val="left"/>
      </w:pPr>
      <w:r w:rsidRPr="009E6FA7">
        <w:tab/>
        <w:t xml:space="preserve">On motion of Senator </w:t>
      </w:r>
      <w:r>
        <w:t>SHANE MARTIN</w:t>
      </w:r>
      <w:r w:rsidRPr="009E6FA7">
        <w:t>, the Bill was carried over</w:t>
      </w:r>
      <w:r>
        <w:t>.</w:t>
      </w:r>
    </w:p>
    <w:p w:rsidR="005F43F5" w:rsidRDefault="005F43F5">
      <w:pPr>
        <w:pStyle w:val="Header"/>
        <w:tabs>
          <w:tab w:val="clear" w:pos="8640"/>
          <w:tab w:val="left" w:pos="4320"/>
        </w:tabs>
      </w:pPr>
    </w:p>
    <w:p w:rsidR="007570E8" w:rsidRPr="007570E8" w:rsidRDefault="007570E8" w:rsidP="007570E8">
      <w:pPr>
        <w:pStyle w:val="Header"/>
        <w:tabs>
          <w:tab w:val="clear" w:pos="8640"/>
          <w:tab w:val="left" w:pos="4320"/>
        </w:tabs>
        <w:jc w:val="center"/>
      </w:pPr>
      <w:r>
        <w:rPr>
          <w:b/>
        </w:rPr>
        <w:t>CARRIED OVER</w:t>
      </w:r>
    </w:p>
    <w:p w:rsidR="007570E8" w:rsidRPr="008B1036" w:rsidRDefault="007570E8" w:rsidP="007570E8">
      <w:pPr>
        <w:suppressAutoHyphens/>
      </w:pPr>
      <w:r>
        <w:tab/>
      </w:r>
      <w:r w:rsidRPr="008B1036">
        <w:t>S. 148</w:t>
      </w:r>
      <w:r w:rsidR="00675C59" w:rsidRPr="008B1036">
        <w:fldChar w:fldCharType="begin"/>
      </w:r>
      <w:r w:rsidRPr="008B1036">
        <w:instrText xml:space="preserve"> XE "S. 148" \b </w:instrText>
      </w:r>
      <w:r w:rsidR="00675C59" w:rsidRPr="008B1036">
        <w:fldChar w:fldCharType="end"/>
      </w:r>
      <w:r w:rsidRPr="008B1036">
        <w:t xml:space="preserve"> -- Senators Shealy, Bryant and Gregory: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7570E8" w:rsidRDefault="007570E8">
      <w:pPr>
        <w:pStyle w:val="Header"/>
        <w:tabs>
          <w:tab w:val="clear" w:pos="8640"/>
          <w:tab w:val="left" w:pos="4320"/>
        </w:tabs>
      </w:pPr>
      <w:r>
        <w:tab/>
        <w:t>On motion of Senator SETZLER, the Bill was carried over.</w:t>
      </w:r>
    </w:p>
    <w:p w:rsidR="007570E8" w:rsidRDefault="007570E8">
      <w:pPr>
        <w:pStyle w:val="Header"/>
        <w:tabs>
          <w:tab w:val="clear" w:pos="8640"/>
          <w:tab w:val="left" w:pos="4320"/>
        </w:tabs>
      </w:pPr>
    </w:p>
    <w:p w:rsidR="001671A6" w:rsidRPr="001671A6" w:rsidRDefault="001671A6" w:rsidP="001671A6">
      <w:pPr>
        <w:pStyle w:val="Header"/>
        <w:tabs>
          <w:tab w:val="clear" w:pos="8640"/>
          <w:tab w:val="left" w:pos="4320"/>
        </w:tabs>
        <w:jc w:val="center"/>
      </w:pPr>
      <w:r>
        <w:rPr>
          <w:b/>
        </w:rPr>
        <w:t>CARRIED OVER</w:t>
      </w:r>
    </w:p>
    <w:p w:rsidR="001671A6" w:rsidRPr="00BD58A9" w:rsidRDefault="001671A6" w:rsidP="001671A6">
      <w:pPr>
        <w:suppressAutoHyphens/>
        <w:outlineLvl w:val="0"/>
      </w:pPr>
      <w:r>
        <w:tab/>
      </w:r>
      <w:r w:rsidRPr="00BD58A9">
        <w:t>H. 3360</w:t>
      </w:r>
      <w:r w:rsidR="00675C59" w:rsidRPr="00BD58A9">
        <w:fldChar w:fldCharType="begin"/>
      </w:r>
      <w:r w:rsidRPr="00BD58A9">
        <w:instrText xml:space="preserve"> XE "H. 3360" \b </w:instrText>
      </w:r>
      <w:r w:rsidR="00675C59"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671A6" w:rsidRDefault="001671A6">
      <w:pPr>
        <w:pStyle w:val="Header"/>
        <w:tabs>
          <w:tab w:val="clear" w:pos="8640"/>
          <w:tab w:val="left" w:pos="4320"/>
        </w:tabs>
      </w:pPr>
      <w:r>
        <w:tab/>
        <w:t>Senator GROOMS explained the Bill.</w:t>
      </w:r>
    </w:p>
    <w:p w:rsidR="0072527E" w:rsidRDefault="0072527E">
      <w:pPr>
        <w:pStyle w:val="Header"/>
        <w:tabs>
          <w:tab w:val="clear" w:pos="8640"/>
          <w:tab w:val="left" w:pos="4320"/>
        </w:tabs>
      </w:pPr>
    </w:p>
    <w:p w:rsidR="001671A6" w:rsidRDefault="001671A6">
      <w:pPr>
        <w:pStyle w:val="Header"/>
        <w:tabs>
          <w:tab w:val="clear" w:pos="8640"/>
          <w:tab w:val="left" w:pos="4320"/>
        </w:tabs>
      </w:pPr>
      <w:r>
        <w:tab/>
        <w:t>On motion of Senator MALLOY, the Bill was carried over.</w:t>
      </w:r>
    </w:p>
    <w:p w:rsidR="001671A6" w:rsidRDefault="001671A6">
      <w:pPr>
        <w:pStyle w:val="Header"/>
        <w:tabs>
          <w:tab w:val="clear" w:pos="8640"/>
          <w:tab w:val="left" w:pos="4320"/>
        </w:tabs>
      </w:pPr>
    </w:p>
    <w:p w:rsidR="007570E8" w:rsidRDefault="007570E8" w:rsidP="007570E8">
      <w:pPr>
        <w:pStyle w:val="Header"/>
        <w:tabs>
          <w:tab w:val="clear" w:pos="8640"/>
          <w:tab w:val="left" w:pos="4320"/>
        </w:tabs>
        <w:jc w:val="center"/>
        <w:rPr>
          <w:b/>
        </w:rPr>
      </w:pPr>
      <w:r>
        <w:rPr>
          <w:b/>
        </w:rPr>
        <w:t>PERFECTING AMENDMENT PROPOSED</w:t>
      </w:r>
    </w:p>
    <w:p w:rsidR="007570E8" w:rsidRPr="007570E8" w:rsidRDefault="007570E8" w:rsidP="007570E8">
      <w:pPr>
        <w:pStyle w:val="Header"/>
        <w:tabs>
          <w:tab w:val="clear" w:pos="8640"/>
          <w:tab w:val="left" w:pos="4320"/>
        </w:tabs>
        <w:jc w:val="center"/>
      </w:pPr>
      <w:r>
        <w:rPr>
          <w:b/>
        </w:rPr>
        <w:t>OBJECTION TO FURTHER CONSIDERATION</w:t>
      </w:r>
      <w:r w:rsidR="002B248C">
        <w:rPr>
          <w:b/>
        </w:rPr>
        <w:t xml:space="preserve"> </w:t>
      </w:r>
    </w:p>
    <w:p w:rsidR="007570E8" w:rsidRPr="00E82D00" w:rsidRDefault="007570E8" w:rsidP="007570E8">
      <w:pPr>
        <w:suppressAutoHyphens/>
      </w:pPr>
      <w:r>
        <w:tab/>
      </w:r>
      <w:r w:rsidRPr="00E82D00">
        <w:t>S. 250</w:t>
      </w:r>
      <w:r w:rsidR="00675C59" w:rsidRPr="00E82D00">
        <w:fldChar w:fldCharType="begin"/>
      </w:r>
      <w:r w:rsidRPr="00E82D00">
        <w:instrText xml:space="preserve"> XE "S. 250" \b </w:instrText>
      </w:r>
      <w:r w:rsidR="00675C59" w:rsidRPr="00E82D00">
        <w:fldChar w:fldCharType="end"/>
      </w:r>
      <w:r w:rsidRPr="00E82D00">
        <w:t xml:space="preserve"> -- </w:t>
      </w:r>
      <w:r>
        <w:t>Senators Cromer and Ford</w:t>
      </w:r>
      <w:r w:rsidRPr="00E82D00">
        <w:t xml:space="preserve">: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1F5209" w:rsidRDefault="001F5209">
      <w:pPr>
        <w:pStyle w:val="Header"/>
        <w:tabs>
          <w:tab w:val="clear" w:pos="8640"/>
          <w:tab w:val="left" w:pos="4320"/>
        </w:tabs>
      </w:pPr>
      <w:r>
        <w:tab/>
        <w:t>Senator BRYANT asked unanimous consent to take the Bill up for immediate consideration.</w:t>
      </w:r>
    </w:p>
    <w:p w:rsidR="001F5209" w:rsidRDefault="001F5209">
      <w:pPr>
        <w:pStyle w:val="Header"/>
        <w:tabs>
          <w:tab w:val="clear" w:pos="8640"/>
          <w:tab w:val="left" w:pos="4320"/>
        </w:tabs>
      </w:pPr>
      <w:r>
        <w:tab/>
        <w:t>There was no objection.</w:t>
      </w:r>
    </w:p>
    <w:p w:rsidR="001F5209" w:rsidRDefault="001F5209">
      <w:pPr>
        <w:pStyle w:val="Header"/>
        <w:tabs>
          <w:tab w:val="clear" w:pos="8640"/>
          <w:tab w:val="left" w:pos="4320"/>
        </w:tabs>
      </w:pPr>
    </w:p>
    <w:p w:rsidR="007570E8" w:rsidRDefault="007570E8">
      <w:pPr>
        <w:pStyle w:val="Header"/>
        <w:tabs>
          <w:tab w:val="clear" w:pos="8640"/>
          <w:tab w:val="left" w:pos="4320"/>
        </w:tabs>
      </w:pPr>
      <w:r>
        <w:tab/>
        <w:t>The Senate proceeded to a consideration of the Bill, the question being the adoption of the amendment proposed by the Committee on Judiciary.</w:t>
      </w:r>
    </w:p>
    <w:p w:rsidR="007570E8" w:rsidRDefault="007570E8">
      <w:pPr>
        <w:pStyle w:val="Header"/>
        <w:tabs>
          <w:tab w:val="clear" w:pos="8640"/>
          <w:tab w:val="left" w:pos="4320"/>
        </w:tabs>
      </w:pPr>
    </w:p>
    <w:p w:rsidR="001F5209" w:rsidRDefault="001F5209" w:rsidP="001F5209">
      <w:pPr>
        <w:rPr>
          <w:snapToGrid w:val="0"/>
        </w:rPr>
      </w:pPr>
      <w:r>
        <w:rPr>
          <w:snapToGrid w:val="0"/>
        </w:rPr>
        <w:tab/>
        <w:t>Senator BRYANT proposed the following amendment (JUD0250.003):</w:t>
      </w:r>
    </w:p>
    <w:p w:rsidR="001F5209" w:rsidRPr="008619B8" w:rsidRDefault="00CC0A89" w:rsidP="001F5209">
      <w:pPr>
        <w:rPr>
          <w:snapToGrid w:val="0"/>
          <w:color w:val="auto"/>
        </w:rPr>
      </w:pPr>
      <w:r>
        <w:rPr>
          <w:snapToGrid w:val="0"/>
          <w:color w:val="auto"/>
        </w:rPr>
        <w:tab/>
        <w:t>Amend the c</w:t>
      </w:r>
      <w:r w:rsidR="001F5209" w:rsidRPr="008619B8">
        <w:rPr>
          <w:snapToGrid w:val="0"/>
          <w:color w:val="auto"/>
        </w:rPr>
        <w:t xml:space="preserve">ommittee </w:t>
      </w:r>
      <w:r>
        <w:rPr>
          <w:snapToGrid w:val="0"/>
          <w:color w:val="auto"/>
        </w:rPr>
        <w:t>r</w:t>
      </w:r>
      <w:r w:rsidR="001F5209" w:rsidRPr="008619B8">
        <w:rPr>
          <w:snapToGrid w:val="0"/>
          <w:color w:val="auto"/>
        </w:rPr>
        <w:t>eport, as and if amended, by striking page [250-3], line 7 and inserting the following:</w:t>
      </w:r>
    </w:p>
    <w:p w:rsidR="001F5209" w:rsidRPr="008619B8" w:rsidRDefault="001F5209" w:rsidP="001F5209">
      <w:pPr>
        <w:rPr>
          <w:color w:val="auto"/>
        </w:rPr>
      </w:pPr>
      <w:r w:rsidRPr="008619B8">
        <w:rPr>
          <w:snapToGrid w:val="0"/>
          <w:color w:val="auto"/>
        </w:rPr>
        <w:tab/>
        <w:t>/</w:t>
      </w:r>
      <w:r w:rsidRPr="008619B8">
        <w:rPr>
          <w:snapToGrid w:val="0"/>
          <w:color w:val="auto"/>
        </w:rPr>
        <w:tab/>
      </w:r>
      <w:r w:rsidRPr="008619B8">
        <w:rPr>
          <w:color w:val="auto"/>
          <w:u w:val="single"/>
        </w:rPr>
        <w:t>amounts; and</w:t>
      </w:r>
    </w:p>
    <w:p w:rsidR="001F5209" w:rsidRPr="008619B8" w:rsidRDefault="001F5209" w:rsidP="001F5209">
      <w:pPr>
        <w:rPr>
          <w:snapToGrid w:val="0"/>
          <w:color w:val="auto"/>
        </w:rPr>
      </w:pPr>
      <w:r w:rsidRPr="008619B8">
        <w:rPr>
          <w:color w:val="auto"/>
        </w:rPr>
        <w:tab/>
      </w:r>
      <w:r w:rsidRPr="008619B8">
        <w:rPr>
          <w:color w:val="auto"/>
        </w:rPr>
        <w:tab/>
      </w:r>
      <w:r w:rsidRPr="008619B8">
        <w:rPr>
          <w:color w:val="auto"/>
          <w:u w:val="single"/>
        </w:rPr>
        <w:t>(3)</w:t>
      </w:r>
      <w:r w:rsidRPr="008619B8">
        <w:rPr>
          <w:color w:val="auto"/>
        </w:rPr>
        <w:tab/>
      </w:r>
      <w:r w:rsidRPr="008619B8">
        <w:rPr>
          <w:color w:val="auto"/>
          <w:u w:val="single"/>
        </w:rPr>
        <w:t>scholarship granting organizations whose contributors receive tax credits as regulated by the Department of Revenue.</w:t>
      </w:r>
      <w:r w:rsidRPr="008619B8">
        <w:rPr>
          <w:color w:val="auto"/>
        </w:rPr>
        <w:t xml:space="preserve"> </w:t>
      </w:r>
      <w:r w:rsidRPr="008619B8">
        <w:rPr>
          <w:color w:val="auto"/>
        </w:rPr>
        <w:tab/>
      </w:r>
      <w:r w:rsidRPr="008619B8">
        <w:rPr>
          <w:snapToGrid w:val="0"/>
          <w:color w:val="auto"/>
        </w:rPr>
        <w:t>/</w:t>
      </w:r>
    </w:p>
    <w:p w:rsidR="001F5209" w:rsidRPr="008619B8" w:rsidRDefault="001F5209" w:rsidP="001F5209">
      <w:pPr>
        <w:rPr>
          <w:snapToGrid w:val="0"/>
          <w:color w:val="auto"/>
        </w:rPr>
      </w:pPr>
      <w:r w:rsidRPr="008619B8">
        <w:rPr>
          <w:snapToGrid w:val="0"/>
          <w:color w:val="auto"/>
        </w:rPr>
        <w:tab/>
        <w:t>Renumber sections to conform.</w:t>
      </w:r>
    </w:p>
    <w:p w:rsidR="001F5209" w:rsidRDefault="001F5209" w:rsidP="001F5209">
      <w:pPr>
        <w:rPr>
          <w:snapToGrid w:val="0"/>
        </w:rPr>
      </w:pPr>
      <w:r w:rsidRPr="008619B8">
        <w:rPr>
          <w:snapToGrid w:val="0"/>
          <w:color w:val="auto"/>
        </w:rPr>
        <w:tab/>
        <w:t>Amend title to conform.</w:t>
      </w:r>
    </w:p>
    <w:p w:rsidR="001F5209" w:rsidRPr="008619B8" w:rsidRDefault="001F5209" w:rsidP="001F5209">
      <w:pPr>
        <w:rPr>
          <w:snapToGrid w:val="0"/>
          <w:color w:val="auto"/>
        </w:rPr>
      </w:pPr>
    </w:p>
    <w:p w:rsidR="001F5209" w:rsidRDefault="001F5209">
      <w:pPr>
        <w:pStyle w:val="Header"/>
        <w:tabs>
          <w:tab w:val="clear" w:pos="8640"/>
          <w:tab w:val="left" w:pos="4320"/>
        </w:tabs>
      </w:pPr>
      <w:r>
        <w:tab/>
        <w:t>Senator BRYANT explained the amendment.</w:t>
      </w:r>
    </w:p>
    <w:p w:rsidR="007570E8" w:rsidRDefault="007570E8">
      <w:pPr>
        <w:pStyle w:val="Header"/>
        <w:tabs>
          <w:tab w:val="clear" w:pos="8640"/>
          <w:tab w:val="left" w:pos="4320"/>
        </w:tabs>
      </w:pPr>
    </w:p>
    <w:p w:rsidR="001F5209" w:rsidRDefault="002B248C">
      <w:pPr>
        <w:pStyle w:val="Header"/>
        <w:tabs>
          <w:tab w:val="clear" w:pos="8640"/>
          <w:tab w:val="left" w:pos="4320"/>
        </w:tabs>
      </w:pPr>
      <w:r>
        <w:tab/>
      </w:r>
      <w:r w:rsidR="001F5209">
        <w:t>Senator MATTHEWS objected to further consideration of the Bill.</w:t>
      </w:r>
    </w:p>
    <w:p w:rsidR="007570E8" w:rsidRDefault="007570E8">
      <w:pPr>
        <w:pStyle w:val="Header"/>
        <w:tabs>
          <w:tab w:val="clear" w:pos="8640"/>
          <w:tab w:val="left" w:pos="4320"/>
        </w:tabs>
      </w:pPr>
    </w:p>
    <w:p w:rsidR="002F1B76" w:rsidRDefault="002F1B76" w:rsidP="002F1B76">
      <w:pPr>
        <w:pStyle w:val="Header"/>
        <w:tabs>
          <w:tab w:val="clear" w:pos="8640"/>
          <w:tab w:val="left" w:pos="4320"/>
        </w:tabs>
        <w:jc w:val="center"/>
        <w:rPr>
          <w:b/>
        </w:rPr>
      </w:pPr>
      <w:r>
        <w:rPr>
          <w:b/>
        </w:rPr>
        <w:t>AMENDMENT PROPOSED</w:t>
      </w:r>
    </w:p>
    <w:p w:rsidR="002F1B76" w:rsidRPr="007570E8" w:rsidRDefault="002F1B76" w:rsidP="002F1B76">
      <w:pPr>
        <w:pStyle w:val="Header"/>
        <w:tabs>
          <w:tab w:val="clear" w:pos="8640"/>
          <w:tab w:val="left" w:pos="4320"/>
        </w:tabs>
        <w:jc w:val="center"/>
      </w:pPr>
      <w:r>
        <w:rPr>
          <w:b/>
        </w:rPr>
        <w:t>OBJECTION TO FURTHER CONSIDERATION</w:t>
      </w:r>
    </w:p>
    <w:p w:rsidR="002F1B76" w:rsidRPr="00900B6C" w:rsidRDefault="002F1B76" w:rsidP="002F1B76">
      <w:pPr>
        <w:suppressAutoHyphens/>
        <w:outlineLvl w:val="0"/>
      </w:pPr>
      <w:r>
        <w:tab/>
      </w:r>
      <w:r w:rsidRPr="00900B6C">
        <w:t>H. 3091</w:t>
      </w:r>
      <w:r w:rsidR="00675C59" w:rsidRPr="00900B6C">
        <w:fldChar w:fldCharType="begin"/>
      </w:r>
      <w:r w:rsidRPr="00900B6C">
        <w:instrText xml:space="preserve"> XE "H. 3091" \b </w:instrText>
      </w:r>
      <w:r w:rsidR="00675C59" w:rsidRPr="00900B6C">
        <w:fldChar w:fldCharType="end"/>
      </w:r>
      <w:r w:rsidRPr="00900B6C">
        <w:t xml:space="preserve"> -- </w:t>
      </w:r>
      <w:r>
        <w:t>Reps. Henderson, Huggins, Ballentine and W.J. McLeod</w:t>
      </w:r>
      <w:r w:rsidRPr="00900B6C">
        <w:t xml:space="preserve">:  </w:t>
      </w:r>
      <w:r w:rsidRPr="00900B6C">
        <w:rPr>
          <w:szCs w:val="30"/>
        </w:rPr>
        <w:t xml:space="preserve">A BILL </w:t>
      </w:r>
      <w:r w:rsidRPr="00900B6C">
        <w:t>TO AMEND SECTION 33</w:t>
      </w:r>
      <w:r w:rsidRPr="00900B6C">
        <w:noBreakHyphen/>
        <w:t>56</w:t>
      </w:r>
      <w:r w:rsidRPr="00900B6C">
        <w:noBreakHyphen/>
        <w:t>55, CODE OF LAWS OF SOUTH CAROLINA, 1976, RELATING TO PARENT</w:t>
      </w:r>
      <w:r w:rsidRPr="00900B6C">
        <w:noBreakHyphen/>
        <w: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w:t>
      </w:r>
      <w:r w:rsidRPr="00900B6C">
        <w:noBreakHyphen/>
        <w:t>12 SCHOOL IF THE ORGANIZATION IS A 501(c)(3) TAX</w:t>
      </w:r>
      <w:r w:rsidRPr="00900B6C">
        <w:noBreakHyphen/>
        <w:t>EXEMPT ENTITY PROPERTY FILING ALL FEDERAL AND STATE REPORTING FORMS REQUIRED OF THESE ORGANIZATIONS, INCLUDING FORM 990.</w:t>
      </w:r>
    </w:p>
    <w:p w:rsidR="002F1B76" w:rsidRDefault="002F1B76">
      <w:pPr>
        <w:pStyle w:val="Header"/>
        <w:tabs>
          <w:tab w:val="clear" w:pos="8640"/>
          <w:tab w:val="left" w:pos="4320"/>
        </w:tabs>
      </w:pPr>
      <w:r>
        <w:tab/>
        <w:t>The Senate proceeded to a consideration of the Bill, the question being the second reading of the Bill.</w:t>
      </w:r>
    </w:p>
    <w:p w:rsidR="002F1B76" w:rsidRDefault="002F1B76">
      <w:pPr>
        <w:pStyle w:val="Header"/>
        <w:tabs>
          <w:tab w:val="clear" w:pos="8640"/>
          <w:tab w:val="left" w:pos="4320"/>
        </w:tabs>
      </w:pPr>
    </w:p>
    <w:p w:rsidR="002F1B76" w:rsidRDefault="002F1B76" w:rsidP="002F1B76">
      <w:pPr>
        <w:rPr>
          <w:snapToGrid w:val="0"/>
        </w:rPr>
      </w:pPr>
      <w:r>
        <w:rPr>
          <w:snapToGrid w:val="0"/>
        </w:rPr>
        <w:tab/>
        <w:t>Senator BRYANT proposed the following amendment (JUD3091.001):</w:t>
      </w:r>
    </w:p>
    <w:p w:rsidR="002F1B76" w:rsidRPr="00410A8E" w:rsidRDefault="002F1B76" w:rsidP="002F1B76">
      <w:pPr>
        <w:rPr>
          <w:snapToGrid w:val="0"/>
          <w:color w:val="auto"/>
        </w:rPr>
      </w:pPr>
      <w:r w:rsidRPr="00410A8E">
        <w:rPr>
          <w:snapToGrid w:val="0"/>
          <w:color w:val="auto"/>
        </w:rPr>
        <w:tab/>
        <w:t>Amend the bill, as and if amended, by striking page 3, line 9 in its entirety and inserting the following:</w:t>
      </w:r>
    </w:p>
    <w:p w:rsidR="002F1B76" w:rsidRPr="00410A8E" w:rsidRDefault="002F1B76" w:rsidP="002F1B76">
      <w:pPr>
        <w:rPr>
          <w:snapToGrid w:val="0"/>
          <w:color w:val="auto"/>
        </w:rPr>
      </w:pPr>
      <w:r w:rsidRPr="00410A8E">
        <w:rPr>
          <w:snapToGrid w:val="0"/>
          <w:color w:val="auto"/>
        </w:rPr>
        <w:tab/>
        <w:t>/</w:t>
      </w:r>
      <w:r w:rsidRPr="00410A8E">
        <w:rPr>
          <w:snapToGrid w:val="0"/>
          <w:color w:val="auto"/>
        </w:rPr>
        <w:tab/>
      </w:r>
      <w:r w:rsidRPr="00410A8E">
        <w:rPr>
          <w:snapToGrid w:val="0"/>
          <w:color w:val="auto"/>
          <w:u w:val="single"/>
        </w:rPr>
        <w:t>amounts; and</w:t>
      </w:r>
    </w:p>
    <w:p w:rsidR="002F1B76" w:rsidRPr="00410A8E" w:rsidRDefault="002F1B76" w:rsidP="002F1B76">
      <w:pPr>
        <w:rPr>
          <w:color w:val="auto"/>
        </w:rPr>
      </w:pPr>
      <w:r w:rsidRPr="00410A8E">
        <w:rPr>
          <w:color w:val="auto"/>
        </w:rPr>
        <w:tab/>
      </w:r>
      <w:r w:rsidRPr="00410A8E">
        <w:rPr>
          <w:color w:val="auto"/>
        </w:rPr>
        <w:tab/>
      </w:r>
      <w:r w:rsidRPr="00410A8E">
        <w:rPr>
          <w:color w:val="auto"/>
          <w:u w:val="single"/>
        </w:rPr>
        <w:t>(3)</w:t>
      </w:r>
      <w:r w:rsidRPr="00410A8E">
        <w:rPr>
          <w:color w:val="auto"/>
        </w:rPr>
        <w:tab/>
      </w:r>
      <w:r w:rsidRPr="00410A8E">
        <w:rPr>
          <w:color w:val="auto"/>
          <w:u w:val="single"/>
        </w:rPr>
        <w:t>scholarship granting organizations whose contributors receive tax credits as regulated by the Department of Revenue.</w:t>
      </w:r>
      <w:r w:rsidRPr="00410A8E">
        <w:rPr>
          <w:color w:val="auto"/>
        </w:rPr>
        <w:tab/>
      </w:r>
      <w:r w:rsidRPr="00410A8E">
        <w:rPr>
          <w:color w:val="auto"/>
        </w:rPr>
        <w:tab/>
        <w:t>/</w:t>
      </w:r>
    </w:p>
    <w:p w:rsidR="002F1B76" w:rsidRPr="00410A8E" w:rsidRDefault="002F1B76" w:rsidP="002F1B76">
      <w:pPr>
        <w:rPr>
          <w:snapToGrid w:val="0"/>
          <w:color w:val="auto"/>
        </w:rPr>
      </w:pPr>
      <w:r w:rsidRPr="00410A8E">
        <w:rPr>
          <w:snapToGrid w:val="0"/>
          <w:color w:val="auto"/>
        </w:rPr>
        <w:tab/>
        <w:t>Renumber sections to conform.</w:t>
      </w:r>
    </w:p>
    <w:p w:rsidR="002F1B76" w:rsidRDefault="002F1B76" w:rsidP="002F1B76">
      <w:pPr>
        <w:rPr>
          <w:snapToGrid w:val="0"/>
        </w:rPr>
      </w:pPr>
      <w:r w:rsidRPr="00410A8E">
        <w:rPr>
          <w:snapToGrid w:val="0"/>
          <w:color w:val="auto"/>
        </w:rPr>
        <w:tab/>
        <w:t>Amend title to conform.</w:t>
      </w:r>
    </w:p>
    <w:p w:rsidR="002F1B76" w:rsidRPr="00410A8E" w:rsidRDefault="002F1B76" w:rsidP="002F1B76">
      <w:pPr>
        <w:rPr>
          <w:snapToGrid w:val="0"/>
          <w:color w:val="auto"/>
        </w:rPr>
      </w:pPr>
    </w:p>
    <w:p w:rsidR="002F1B76" w:rsidRDefault="002F1B76">
      <w:pPr>
        <w:pStyle w:val="Header"/>
        <w:tabs>
          <w:tab w:val="clear" w:pos="8640"/>
          <w:tab w:val="left" w:pos="4320"/>
        </w:tabs>
      </w:pPr>
      <w:r>
        <w:tab/>
        <w:t>Senator BRYANT explained the amendment.</w:t>
      </w:r>
    </w:p>
    <w:p w:rsidR="002F1B76" w:rsidRDefault="002F1B76" w:rsidP="002F1B76">
      <w:pPr>
        <w:pStyle w:val="Header"/>
        <w:tabs>
          <w:tab w:val="clear" w:pos="8640"/>
          <w:tab w:val="left" w:pos="4320"/>
        </w:tabs>
        <w:jc w:val="center"/>
        <w:rPr>
          <w:b/>
        </w:rPr>
      </w:pPr>
    </w:p>
    <w:p w:rsidR="002F1B76" w:rsidRPr="00054CAC" w:rsidRDefault="002F1B76" w:rsidP="002F1B76">
      <w:pPr>
        <w:pStyle w:val="Header"/>
        <w:tabs>
          <w:tab w:val="clear" w:pos="8640"/>
          <w:tab w:val="left" w:pos="4320"/>
        </w:tabs>
        <w:jc w:val="center"/>
      </w:pPr>
      <w:r>
        <w:rPr>
          <w:b/>
        </w:rPr>
        <w:t>Point of Order</w:t>
      </w:r>
    </w:p>
    <w:p w:rsidR="002F1B76" w:rsidRDefault="002F1B76">
      <w:pPr>
        <w:pStyle w:val="Header"/>
        <w:tabs>
          <w:tab w:val="clear" w:pos="8640"/>
          <w:tab w:val="left" w:pos="4320"/>
        </w:tabs>
      </w:pPr>
      <w:r>
        <w:tab/>
        <w:t xml:space="preserve">Senator HUTTO raised a Point of Order under Rule 24A that Amendment </w:t>
      </w:r>
      <w:r w:rsidR="00356F4B">
        <w:t xml:space="preserve">No. </w:t>
      </w:r>
      <w:r>
        <w:t xml:space="preserve">1 was out of order inasmuch as </w:t>
      </w:r>
      <w:r w:rsidR="00400707">
        <w:t>it was</w:t>
      </w:r>
      <w:r>
        <w:t xml:space="preserve"> not germane to the Bill.</w:t>
      </w:r>
    </w:p>
    <w:p w:rsidR="002F1B76" w:rsidRDefault="002F1B76" w:rsidP="002F1B76">
      <w:pPr>
        <w:pStyle w:val="Header"/>
        <w:tabs>
          <w:tab w:val="clear" w:pos="8640"/>
          <w:tab w:val="left" w:pos="4320"/>
        </w:tabs>
      </w:pPr>
      <w:r>
        <w:tab/>
        <w:t>Senator BRYANT spoke on the Point of Order.</w:t>
      </w:r>
    </w:p>
    <w:p w:rsidR="002F1B76" w:rsidRDefault="002F1B76" w:rsidP="002F1B76">
      <w:pPr>
        <w:pStyle w:val="Header"/>
        <w:tabs>
          <w:tab w:val="clear" w:pos="8640"/>
          <w:tab w:val="left" w:pos="4320"/>
        </w:tabs>
      </w:pPr>
      <w:r>
        <w:tab/>
        <w:t>The PRESIDENT overruled the Point of Order.</w:t>
      </w:r>
    </w:p>
    <w:p w:rsidR="002F1B76" w:rsidRDefault="002F1B76" w:rsidP="002F1B76">
      <w:pPr>
        <w:pStyle w:val="Header"/>
        <w:tabs>
          <w:tab w:val="clear" w:pos="8640"/>
          <w:tab w:val="left" w:pos="4320"/>
        </w:tabs>
      </w:pPr>
    </w:p>
    <w:p w:rsidR="002F1B76" w:rsidRDefault="00E51F96" w:rsidP="002F1B76">
      <w:pPr>
        <w:pStyle w:val="Header"/>
        <w:tabs>
          <w:tab w:val="clear" w:pos="8640"/>
          <w:tab w:val="left" w:pos="4320"/>
        </w:tabs>
      </w:pPr>
      <w:r>
        <w:t xml:space="preserve">    Senator HUTTO objected to further consideration of the Bill.</w:t>
      </w:r>
    </w:p>
    <w:p w:rsidR="00593BA2" w:rsidRDefault="00593BA2" w:rsidP="002F1B76">
      <w:pPr>
        <w:pStyle w:val="Header"/>
        <w:tabs>
          <w:tab w:val="clear" w:pos="8640"/>
          <w:tab w:val="left" w:pos="4320"/>
        </w:tabs>
      </w:pPr>
    </w:p>
    <w:p w:rsidR="00593BA2" w:rsidRDefault="00593BA2" w:rsidP="00593BA2">
      <w:pPr>
        <w:pStyle w:val="Header"/>
        <w:tabs>
          <w:tab w:val="clear" w:pos="8640"/>
          <w:tab w:val="left" w:pos="4320"/>
        </w:tabs>
        <w:jc w:val="center"/>
        <w:rPr>
          <w:b/>
        </w:rPr>
      </w:pPr>
      <w:r>
        <w:rPr>
          <w:b/>
        </w:rPr>
        <w:t>AMENDMENT PROPOSED</w:t>
      </w:r>
    </w:p>
    <w:p w:rsidR="00593BA2" w:rsidRPr="007570E8" w:rsidRDefault="00593BA2" w:rsidP="00593BA2">
      <w:pPr>
        <w:pStyle w:val="Header"/>
        <w:tabs>
          <w:tab w:val="clear" w:pos="8640"/>
          <w:tab w:val="left" w:pos="4320"/>
        </w:tabs>
        <w:jc w:val="center"/>
      </w:pPr>
      <w:r>
        <w:rPr>
          <w:b/>
        </w:rPr>
        <w:t xml:space="preserve">OBJECTION TO FURTHER CONSIDERATION </w:t>
      </w:r>
    </w:p>
    <w:p w:rsidR="00593BA2" w:rsidRPr="00BC3D61" w:rsidRDefault="00593BA2" w:rsidP="00593BA2">
      <w:pPr>
        <w:suppressAutoHyphens/>
        <w:outlineLvl w:val="0"/>
      </w:pPr>
      <w:r>
        <w:tab/>
      </w:r>
      <w:r w:rsidRPr="00BC3D61">
        <w:t>S. 568</w:t>
      </w:r>
      <w:r w:rsidR="00675C59" w:rsidRPr="00BC3D61">
        <w:fldChar w:fldCharType="begin"/>
      </w:r>
      <w:r w:rsidRPr="00BC3D61">
        <w:instrText xml:space="preserve"> XE "S. 568" \b </w:instrText>
      </w:r>
      <w:r w:rsidR="00675C59" w:rsidRPr="00BC3D61">
        <w:fldChar w:fldCharType="end"/>
      </w:r>
      <w:r w:rsidRPr="00BC3D61">
        <w:t xml:space="preserve"> -- </w:t>
      </w:r>
      <w:r>
        <w:t>Senators Peeler, Cleary and S. Martin</w:t>
      </w:r>
      <w:r w:rsidRPr="00BC3D61">
        <w:t xml:space="preserve">:  </w:t>
      </w:r>
      <w:r w:rsidRPr="00BC3D61">
        <w:rPr>
          <w:szCs w:val="30"/>
        </w:rPr>
        <w:t xml:space="preserve">A BILL </w:t>
      </w:r>
      <w:r w:rsidRPr="00BC3D61">
        <w:t xml:space="preserve">TO AMEND SECTION 44-7-130, AS AMENDED, CODE OF LAWS OF SOUTH CAROLINA, 1976, RELATING TO THE DEFINITION OF TERMS USED IN THE STATE CERTIFICATE OF NEED AND HEALTH FACILITY LICENSURE ACT, SO AS TO ADD THE DEFINITION FOR </w:t>
      </w:r>
      <w:r>
        <w:t>“</w:t>
      </w:r>
      <w:r w:rsidRPr="00BC3D61">
        <w:t>NEW AND EMERGING TECHNOLOGY</w:t>
      </w:r>
      <w:r>
        <w:t>”</w:t>
      </w:r>
      <w:r w:rsidRPr="00BC3D61">
        <w:t xml:space="preserve">; TO AMEND SECTION 44-7-160, AS AMENDED, RELATING TO CIRCUMSTANCES AND ACTIVITIES REQUIRING A CERTIFICATE OF NEED (CON), SO AS TO FURTHER SPECIFY HEALTH CARE FACILITY EXPENDITURES REQUIRING A CON AND TO MAKE TECHNICAL CORRECTIONS; TO AMEND SECTION 44-7-220, AS AMENDED, RELATING TO THE APPELLATE REVIEW OF CERTIFICATE OF NEED DECISIONS, SO AS TO PROVIDE FOR ATTORNEY FEES AND COSTS IN CERTAIN CIRCUMSTANCES AND TO DEFINE </w:t>
      </w:r>
      <w:r>
        <w:t>“</w:t>
      </w:r>
      <w:r w:rsidRPr="00BC3D61">
        <w:t>FRIVOLOUS APPEAL</w:t>
      </w:r>
      <w:r>
        <w:t>”</w:t>
      </w:r>
      <w:r w:rsidRPr="00BC3D61">
        <w:t xml:space="preserve">; TO AMEND SECTION 13-7-10, RELATING TO THE DEFINITION OF TERMS USED IN THE ATOMIC ENERGY AND RADIATION CONTROL ACT, SO AS TO REVISE THE DEFINITION OF </w:t>
      </w:r>
      <w:r>
        <w:t>“</w:t>
      </w:r>
      <w:r w:rsidRPr="00BC3D61">
        <w:t>NONIONIZING RADIATION</w:t>
      </w:r>
      <w:r>
        <w:t>”</w:t>
      </w:r>
      <w:r w:rsidRPr="00BC3D61">
        <w:t>; TO AMEND SECTION 13-7-45, AS AMENDED, RELATING TO THE COLLECTION OF FEES FOR LICENSING, REGISTRATION</w:t>
      </w:r>
      <w:r w:rsidR="00356F4B">
        <w:t>,</w:t>
      </w:r>
      <w:r w:rsidRPr="00BC3D61">
        <w:t xml:space="preserve"> AND CERTIFICATION OF USERS OF THE SOURCES OF IONIZING RADIATION AND THE USE OF THESE FEES, SO AS TO PROVIDE THAT ACCREDITATION OR CERTIFICATION IS A REQUIREMENT OF APPLICATION AND REGISTRATION OF MAGNETIC RESONANCE IMAGING EQUIPMENT AND COMPUTED TOMOGRAPHY EQUIPMENT AND THAT THE DEPARTMENT OF HEALTH AND ENVIRONMENTAL CONTROL SHALL DETERMINE THE ACCREDITATION OR CERTIFICATION AGENCIES AND TO PROVIDE THAT THE DEPARTMENT SHALL ESTABLISH REGISTRATION FEES FOR RADIOFREQUENCY RADIATION WITHIN MAGNETIC RESONANCE IMAGING DEVICES USED TO OBTAIN HUMAN BODY IMAGES.</w:t>
      </w:r>
    </w:p>
    <w:p w:rsidR="00593BA2" w:rsidRDefault="00593BA2" w:rsidP="00593BA2">
      <w:pPr>
        <w:pStyle w:val="Header"/>
        <w:tabs>
          <w:tab w:val="clear" w:pos="8640"/>
          <w:tab w:val="left" w:pos="4320"/>
        </w:tabs>
      </w:pPr>
      <w:r>
        <w:tab/>
        <w:t>Senator CLEARY asked unanimous consent to take the Bill up for immediate consideration.</w:t>
      </w:r>
    </w:p>
    <w:p w:rsidR="00593BA2" w:rsidRDefault="00593BA2" w:rsidP="00593BA2">
      <w:pPr>
        <w:pStyle w:val="Header"/>
        <w:tabs>
          <w:tab w:val="clear" w:pos="8640"/>
          <w:tab w:val="left" w:pos="4320"/>
        </w:tabs>
      </w:pPr>
      <w:r>
        <w:tab/>
        <w:t>There was no objection.</w:t>
      </w:r>
    </w:p>
    <w:p w:rsidR="00593BA2" w:rsidRDefault="00593BA2" w:rsidP="00593BA2">
      <w:pPr>
        <w:pStyle w:val="Header"/>
        <w:tabs>
          <w:tab w:val="clear" w:pos="8640"/>
          <w:tab w:val="left" w:pos="4320"/>
        </w:tabs>
      </w:pPr>
    </w:p>
    <w:p w:rsidR="00593BA2" w:rsidRDefault="00593BA2" w:rsidP="00593BA2">
      <w:pPr>
        <w:pStyle w:val="Header"/>
        <w:tabs>
          <w:tab w:val="clear" w:pos="8640"/>
          <w:tab w:val="left" w:pos="4320"/>
        </w:tabs>
      </w:pPr>
      <w:r>
        <w:tab/>
        <w:t>The Senate proceeded to a consideration of the Bill, the question being the second reading of the Bill.</w:t>
      </w:r>
    </w:p>
    <w:p w:rsidR="00593BA2" w:rsidRDefault="00593BA2" w:rsidP="00593BA2">
      <w:pPr>
        <w:pStyle w:val="Header"/>
        <w:tabs>
          <w:tab w:val="clear" w:pos="8640"/>
          <w:tab w:val="left" w:pos="4320"/>
        </w:tabs>
      </w:pPr>
    </w:p>
    <w:p w:rsidR="00593BA2" w:rsidRDefault="00593BA2" w:rsidP="00593BA2">
      <w:pPr>
        <w:rPr>
          <w:snapToGrid w:val="0"/>
        </w:rPr>
      </w:pPr>
      <w:r>
        <w:rPr>
          <w:snapToGrid w:val="0"/>
        </w:rPr>
        <w:tab/>
        <w:t xml:space="preserve">Senator </w:t>
      </w:r>
      <w:r w:rsidR="00390635">
        <w:rPr>
          <w:snapToGrid w:val="0"/>
        </w:rPr>
        <w:t>LOURIE</w:t>
      </w:r>
      <w:r>
        <w:rPr>
          <w:snapToGrid w:val="0"/>
        </w:rPr>
        <w:t xml:space="preserve"> proposed the following amendment (GGS\</w:t>
      </w:r>
      <w:r>
        <w:rPr>
          <w:snapToGrid w:val="0"/>
        </w:rPr>
        <w:br/>
        <w:t>568C001.GGS.AC13):</w:t>
      </w:r>
    </w:p>
    <w:p w:rsidR="00593BA2" w:rsidRPr="00DE50FF" w:rsidRDefault="00593BA2" w:rsidP="00593BA2">
      <w:pPr>
        <w:rPr>
          <w:snapToGrid w:val="0"/>
          <w:color w:val="auto"/>
        </w:rPr>
      </w:pPr>
      <w:r w:rsidRPr="00DE50FF">
        <w:rPr>
          <w:snapToGrid w:val="0"/>
          <w:color w:val="auto"/>
        </w:rPr>
        <w:tab/>
        <w:t>Amend the bill, as and if amended, by deleting SECTION 2, beginning on page 2, and inserting:</w:t>
      </w:r>
    </w:p>
    <w:p w:rsidR="00593BA2" w:rsidRPr="00DE50FF" w:rsidRDefault="00593BA2" w:rsidP="00593BA2">
      <w:pPr>
        <w:rPr>
          <w:color w:val="auto"/>
        </w:rPr>
      </w:pPr>
      <w:r>
        <w:rPr>
          <w:snapToGrid w:val="0"/>
        </w:rPr>
        <w:tab/>
      </w:r>
      <w:r w:rsidRPr="00DE50FF">
        <w:rPr>
          <w:snapToGrid w:val="0"/>
          <w:color w:val="auto"/>
        </w:rPr>
        <w:t>/</w:t>
      </w:r>
      <w:r w:rsidRPr="00DE50FF">
        <w:rPr>
          <w:snapToGrid w:val="0"/>
          <w:color w:val="auto"/>
        </w:rPr>
        <w:tab/>
      </w:r>
      <w:r w:rsidRPr="00DE50FF">
        <w:rPr>
          <w:color w:val="auto"/>
        </w:rPr>
        <w:t>SECTION</w:t>
      </w:r>
      <w:r w:rsidRPr="00DE50FF">
        <w:rPr>
          <w:color w:val="auto"/>
        </w:rPr>
        <w:tab/>
        <w:t>2.</w:t>
      </w:r>
      <w:r w:rsidRPr="00DE50FF">
        <w:rPr>
          <w:color w:val="auto"/>
        </w:rPr>
        <w:tab/>
        <w:t>Section 44</w:t>
      </w:r>
      <w:r w:rsidRPr="00DE50FF">
        <w:rPr>
          <w:color w:val="auto"/>
        </w:rPr>
        <w:noBreakHyphen/>
        <w:t>7</w:t>
      </w:r>
      <w:r w:rsidRPr="00DE50FF">
        <w:rPr>
          <w:color w:val="auto"/>
        </w:rPr>
        <w:noBreakHyphen/>
        <w:t>160 of the 1976 Code, as last amended by Act 278 of 2010, is further amended to read:</w:t>
      </w:r>
    </w:p>
    <w:p w:rsidR="00593BA2" w:rsidRPr="00DE50FF" w:rsidRDefault="00593BA2" w:rsidP="00593BA2">
      <w:pPr>
        <w:rPr>
          <w:color w:val="auto"/>
        </w:rPr>
      </w:pPr>
      <w:r w:rsidRPr="00DE50FF">
        <w:rPr>
          <w:color w:val="auto"/>
        </w:rPr>
        <w:tab/>
        <w:t>“Section 44</w:t>
      </w:r>
      <w:r w:rsidRPr="00DE50FF">
        <w:rPr>
          <w:color w:val="auto"/>
        </w:rPr>
        <w:noBreakHyphen/>
        <w:t>7</w:t>
      </w:r>
      <w:r w:rsidRPr="00DE50FF">
        <w:rPr>
          <w:color w:val="auto"/>
        </w:rPr>
        <w:noBreakHyphen/>
        <w:t>160.</w:t>
      </w:r>
      <w:r w:rsidRPr="00DE50FF">
        <w:rPr>
          <w:color w:val="auto"/>
        </w:rPr>
        <w:tab/>
        <w:t>A person or health care facility</w:t>
      </w:r>
      <w:r w:rsidRPr="00DE50FF">
        <w:rPr>
          <w:color w:val="auto"/>
          <w:u w:val="single"/>
        </w:rPr>
        <w:t>,</w:t>
      </w:r>
      <w:r w:rsidRPr="00DE50FF">
        <w:rPr>
          <w:color w:val="auto"/>
        </w:rPr>
        <w:t xml:space="preserve"> as defined in this article</w:t>
      </w:r>
      <w:r w:rsidRPr="00DE50FF">
        <w:rPr>
          <w:color w:val="auto"/>
          <w:u w:val="single"/>
        </w:rPr>
        <w:t>,</w:t>
      </w:r>
      <w:r w:rsidRPr="00DE50FF">
        <w:rPr>
          <w:color w:val="auto"/>
        </w:rPr>
        <w:t xml:space="preserve"> is required to obtain a Certificate of Need from the department before undertaking any of the following: </w:t>
      </w:r>
    </w:p>
    <w:p w:rsidR="00593BA2" w:rsidRPr="00DE50FF" w:rsidRDefault="00593BA2" w:rsidP="00593BA2">
      <w:pPr>
        <w:rPr>
          <w:color w:val="auto"/>
        </w:rPr>
      </w:pPr>
      <w:r w:rsidRPr="00DE50FF">
        <w:rPr>
          <w:color w:val="auto"/>
        </w:rPr>
        <w:tab/>
        <w:t>(1)</w:t>
      </w:r>
      <w:r w:rsidRPr="00DE50FF">
        <w:rPr>
          <w:color w:val="auto"/>
        </w:rPr>
        <w:tab/>
        <w:t xml:space="preserve">the construction or other establishment of a new health care facility; </w:t>
      </w:r>
    </w:p>
    <w:p w:rsidR="00593BA2" w:rsidRPr="00DE50FF" w:rsidRDefault="00593BA2" w:rsidP="00593BA2">
      <w:pPr>
        <w:rPr>
          <w:color w:val="auto"/>
        </w:rPr>
      </w:pPr>
      <w:r w:rsidRPr="00DE50FF">
        <w:rPr>
          <w:color w:val="auto"/>
        </w:rPr>
        <w:tab/>
        <w:t>(2)</w:t>
      </w:r>
      <w:r w:rsidRPr="00DE50FF">
        <w:rPr>
          <w:color w:val="auto"/>
        </w:rPr>
        <w:tab/>
        <w:t xml:space="preserve">a change in the existing bed complement of a health care facility through the addition of one or more beds or change in the classification of licensure of one or more beds; </w:t>
      </w:r>
    </w:p>
    <w:p w:rsidR="00593BA2" w:rsidRPr="00DE50FF" w:rsidRDefault="00593BA2" w:rsidP="00593BA2">
      <w:pPr>
        <w:rPr>
          <w:color w:val="auto"/>
        </w:rPr>
      </w:pPr>
      <w:r w:rsidRPr="00DE50FF">
        <w:rPr>
          <w:color w:val="auto"/>
        </w:rPr>
        <w:tab/>
        <w:t>(3)</w:t>
      </w:r>
      <w:r w:rsidRPr="00DE50FF">
        <w:rPr>
          <w:color w:val="auto"/>
        </w:rPr>
        <w:tab/>
        <w:t xml:space="preserve">an expenditure </w:t>
      </w:r>
      <w:r w:rsidRPr="00DE50FF">
        <w:rPr>
          <w:strike/>
          <w:color w:val="auto"/>
        </w:rPr>
        <w:t>by or on behalf of a health care facility</w:t>
      </w:r>
      <w:r w:rsidRPr="00DE50FF">
        <w:rPr>
          <w:color w:val="auto"/>
        </w:rPr>
        <w:t xml:space="preserve"> in excess of an amount to be prescribed by regulation which, under generally acceptable accounting principles consistently applied, is considered a capital expenditure </w:t>
      </w:r>
      <w:r w:rsidRPr="00DE50FF">
        <w:rPr>
          <w:color w:val="auto"/>
          <w:u w:val="single"/>
        </w:rPr>
        <w:t>and which is associated with patient care activities or an increase in square footage of greater than ten percent,</w:t>
      </w:r>
      <w:r w:rsidRPr="00DE50FF">
        <w:rPr>
          <w:color w:val="auto"/>
        </w:rPr>
        <w:t xml:space="preserve"> except those expenditures </w:t>
      </w:r>
      <w:r w:rsidRPr="00DE50FF">
        <w:rPr>
          <w:strike/>
          <w:color w:val="auto"/>
        </w:rPr>
        <w:t>exempted in Section 44</w:t>
      </w:r>
      <w:r w:rsidRPr="00DE50FF">
        <w:rPr>
          <w:strike/>
          <w:color w:val="auto"/>
        </w:rPr>
        <w:noBreakHyphen/>
        <w:t>7</w:t>
      </w:r>
      <w:r w:rsidRPr="00DE50FF">
        <w:rPr>
          <w:strike/>
          <w:color w:val="auto"/>
        </w:rPr>
        <w:noBreakHyphen/>
        <w:t>170(B)(1)</w:t>
      </w:r>
      <w:r w:rsidRPr="00DE50FF">
        <w:rPr>
          <w:color w:val="auto"/>
        </w:rPr>
        <w:t xml:space="preserve"> </w:t>
      </w:r>
      <w:r w:rsidRPr="00DE50FF">
        <w:rPr>
          <w:color w:val="auto"/>
          <w:u w:val="single"/>
        </w:rPr>
        <w:t>in Section 44</w:t>
      </w:r>
      <w:r w:rsidRPr="00DE50FF">
        <w:rPr>
          <w:color w:val="auto"/>
          <w:u w:val="single"/>
        </w:rPr>
        <w:noBreakHyphen/>
        <w:t>7</w:t>
      </w:r>
      <w:r w:rsidRPr="00DE50FF">
        <w:rPr>
          <w:color w:val="auto"/>
          <w:u w:val="single"/>
        </w:rPr>
        <w:noBreakHyphen/>
        <w:t>170 that are exempt or to which this article does not apply</w:t>
      </w:r>
      <w:r w:rsidRPr="00DE50FF">
        <w:rPr>
          <w:color w:val="auto"/>
        </w:rPr>
        <w:t xml:space="preserve">.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593BA2" w:rsidRPr="00DE50FF" w:rsidRDefault="00593BA2" w:rsidP="00593BA2">
      <w:pPr>
        <w:rPr>
          <w:color w:val="auto"/>
        </w:rPr>
      </w:pPr>
      <w:r w:rsidRPr="00DE50FF">
        <w:rPr>
          <w:color w:val="auto"/>
        </w:rPr>
        <w:tab/>
        <w:t>(4)</w:t>
      </w:r>
      <w:r w:rsidRPr="00DE50FF">
        <w:rPr>
          <w:color w:val="auto"/>
        </w:rPr>
        <w:tab/>
        <w:t xml:space="preserve">a capital expenditure </w:t>
      </w:r>
      <w:r w:rsidRPr="00DE50FF">
        <w:rPr>
          <w:strike/>
          <w:color w:val="auto"/>
        </w:rPr>
        <w:t>by or on behalf of a health care facility which</w:t>
      </w:r>
      <w:r w:rsidRPr="00DE50FF">
        <w:rPr>
          <w:color w:val="auto"/>
        </w:rPr>
        <w:t xml:space="preserve"> </w:t>
      </w:r>
      <w:r w:rsidRPr="00DE50FF">
        <w:rPr>
          <w:color w:val="auto"/>
          <w:u w:val="single"/>
        </w:rPr>
        <w:t>that</w:t>
      </w:r>
      <w:r w:rsidRPr="00DE50FF">
        <w:rPr>
          <w:color w:val="auto"/>
        </w:rPr>
        <w:t xml:space="preserve"> is associated with the addition or substantial expansion of a health service for which specific standards or criteria are prescribed in the South Carolina Health Plan; </w:t>
      </w:r>
    </w:p>
    <w:p w:rsidR="00593BA2" w:rsidRPr="00DE50FF" w:rsidRDefault="00593BA2" w:rsidP="00593BA2">
      <w:pPr>
        <w:rPr>
          <w:color w:val="auto"/>
        </w:rPr>
      </w:pPr>
      <w:r w:rsidRPr="00DE50FF">
        <w:rPr>
          <w:color w:val="auto"/>
        </w:rPr>
        <w:tab/>
        <w:t>(5)</w:t>
      </w:r>
      <w:r w:rsidRPr="00DE50FF">
        <w:rPr>
          <w:color w:val="auto"/>
        </w:rPr>
        <w:tab/>
        <w:t xml:space="preserve">the offering of a health service </w:t>
      </w:r>
      <w:r w:rsidRPr="00DE50FF">
        <w:rPr>
          <w:strike/>
          <w:color w:val="auto"/>
        </w:rPr>
        <w:t>by or on behalf of a health care facility</w:t>
      </w:r>
      <w:r w:rsidRPr="00DE50FF">
        <w:rPr>
          <w:color w:val="auto"/>
        </w:rPr>
        <w:t xml:space="preserve"> which has not been offered </w:t>
      </w:r>
      <w:r w:rsidRPr="00DE50FF">
        <w:rPr>
          <w:strike/>
          <w:color w:val="auto"/>
        </w:rPr>
        <w:t>by the facility</w:t>
      </w:r>
      <w:r w:rsidRPr="00DE50FF">
        <w:rPr>
          <w:color w:val="auto"/>
        </w:rPr>
        <w:t xml:space="preserve"> in the preceding twelve months and for which specific standards or criteria are prescribed in the South Carolina Health Plan; </w:t>
      </w:r>
    </w:p>
    <w:p w:rsidR="00593BA2" w:rsidRPr="00DE50FF" w:rsidRDefault="00593BA2" w:rsidP="00593BA2">
      <w:pPr>
        <w:rPr>
          <w:snapToGrid w:val="0"/>
          <w:color w:val="auto"/>
        </w:rPr>
      </w:pPr>
      <w:r w:rsidRPr="00DE50FF">
        <w:rPr>
          <w:color w:val="auto"/>
        </w:rPr>
        <w:tab/>
        <w:t>(6)</w:t>
      </w:r>
      <w:r w:rsidRPr="00DE50FF">
        <w:rPr>
          <w:color w:val="auto"/>
        </w:rPr>
        <w:tab/>
        <w:t xml:space="preserve">the acquisition of </w:t>
      </w:r>
      <w:r w:rsidRPr="00DE50FF">
        <w:rPr>
          <w:strike/>
          <w:color w:val="auto"/>
        </w:rPr>
        <w:t>medical equipment which is to be</w:t>
      </w:r>
      <w:r w:rsidRPr="00DE50FF">
        <w:rPr>
          <w:color w:val="auto"/>
        </w:rPr>
        <w:t xml:space="preserve"> </w:t>
      </w:r>
      <w:r w:rsidRPr="00DE50FF">
        <w:rPr>
          <w:color w:val="auto"/>
          <w:u w:val="single"/>
        </w:rPr>
        <w:t>new and emerging technology</w:t>
      </w:r>
      <w:r w:rsidRPr="00DE50FF">
        <w:rPr>
          <w:color w:val="auto"/>
        </w:rPr>
        <w:t xml:space="preserve"> used for diagnosis or treatment if the total project cost is in excess of that prescribed by regulation.”</w:t>
      </w:r>
      <w:r w:rsidRPr="00DE50FF">
        <w:rPr>
          <w:color w:val="auto"/>
        </w:rPr>
        <w:tab/>
        <w:t>/</w:t>
      </w:r>
    </w:p>
    <w:p w:rsidR="00593BA2" w:rsidRPr="00DE50FF" w:rsidRDefault="00593BA2" w:rsidP="00593BA2">
      <w:pPr>
        <w:rPr>
          <w:snapToGrid w:val="0"/>
          <w:color w:val="auto"/>
        </w:rPr>
      </w:pPr>
      <w:r>
        <w:rPr>
          <w:snapToGrid w:val="0"/>
        </w:rPr>
        <w:tab/>
      </w:r>
      <w:r w:rsidRPr="00DE50FF">
        <w:rPr>
          <w:snapToGrid w:val="0"/>
          <w:color w:val="auto"/>
        </w:rPr>
        <w:t>Amend the bill further, by deleting Sectin 44-7-20(B)(</w:t>
      </w:r>
      <w:r w:rsidRPr="00DE50FF">
        <w:rPr>
          <w:snapToGrid w:val="0"/>
          <w:color w:val="auto"/>
          <w:u w:val="single"/>
        </w:rPr>
        <w:t>1</w:t>
      </w:r>
      <w:r w:rsidRPr="00DE50FF">
        <w:rPr>
          <w:snapToGrid w:val="0"/>
          <w:color w:val="auto"/>
        </w:rPr>
        <w:t>) and (</w:t>
      </w:r>
      <w:r w:rsidRPr="00DE50FF">
        <w:rPr>
          <w:snapToGrid w:val="0"/>
          <w:color w:val="auto"/>
          <w:u w:val="single"/>
        </w:rPr>
        <w:t>2</w:t>
      </w:r>
      <w:r w:rsidRPr="00DE50FF">
        <w:rPr>
          <w:snapToGrid w:val="0"/>
          <w:color w:val="auto"/>
        </w:rPr>
        <w:t>), on page 3, and inserting:</w:t>
      </w:r>
    </w:p>
    <w:p w:rsidR="00593BA2" w:rsidRPr="00DE50FF" w:rsidRDefault="00593BA2" w:rsidP="00593BA2">
      <w:pPr>
        <w:rPr>
          <w:color w:val="auto"/>
        </w:rPr>
      </w:pPr>
      <w:r>
        <w:rPr>
          <w:snapToGrid w:val="0"/>
        </w:rPr>
        <w:tab/>
      </w:r>
      <w:r w:rsidRPr="00DE50FF">
        <w:rPr>
          <w:snapToGrid w:val="0"/>
          <w:color w:val="auto"/>
        </w:rPr>
        <w:t>/</w:t>
      </w:r>
      <w:r w:rsidRPr="00DE50FF">
        <w:rPr>
          <w:snapToGrid w:val="0"/>
          <w:color w:val="auto"/>
        </w:rPr>
        <w:tab/>
        <w:t>(B)</w:t>
      </w:r>
      <w:r w:rsidRPr="00DE50FF">
        <w:rPr>
          <w:snapToGrid w:val="0"/>
          <w:color w:val="auto"/>
        </w:rPr>
        <w:tab/>
      </w:r>
      <w:r w:rsidRPr="00DE50FF">
        <w:rPr>
          <w:color w:val="auto"/>
          <w:u w:val="single"/>
        </w:rPr>
        <w:t>If a party does not prevail in an appeal to the Court of Appeals when requesting the reversal of the Administrative Law Court’s decision to approve a Certificate of Need application or an exemption under Section 44</w:t>
      </w:r>
      <w:r w:rsidRPr="00DE50FF">
        <w:rPr>
          <w:color w:val="auto"/>
          <w:u w:val="single"/>
        </w:rPr>
        <w:noBreakHyphen/>
        <w:t>7</w:t>
      </w:r>
      <w:r w:rsidRPr="00DE50FF">
        <w:rPr>
          <w:color w:val="auto"/>
          <w:u w:val="single"/>
        </w:rPr>
        <w:noBreakHyphen/>
        <w:t>170 or a determination that Section 44</w:t>
      </w:r>
      <w:r w:rsidRPr="00DE50FF">
        <w:rPr>
          <w:color w:val="auto"/>
          <w:u w:val="single"/>
        </w:rPr>
        <w:noBreakHyphen/>
        <w:t>7</w:t>
      </w:r>
      <w:r w:rsidRPr="00DE50FF">
        <w:rPr>
          <w:color w:val="auto"/>
          <w:u w:val="single"/>
        </w:rPr>
        <w:noBreakHyphen/>
        <w:t>160 is not applicable, the Court of Appeals shall award the party whose project is the subject of the contested case reasonable attorney’s fees and costs incurred in the appeal.</w:t>
      </w:r>
      <w:r w:rsidRPr="00DE50FF">
        <w:rPr>
          <w:color w:val="auto"/>
        </w:rPr>
        <w:tab/>
        <w:t>/</w:t>
      </w:r>
    </w:p>
    <w:p w:rsidR="00593BA2" w:rsidRPr="00DE50FF" w:rsidRDefault="00593BA2" w:rsidP="00593BA2">
      <w:pPr>
        <w:rPr>
          <w:snapToGrid w:val="0"/>
          <w:color w:val="auto"/>
        </w:rPr>
      </w:pPr>
      <w:r w:rsidRPr="00DE50FF">
        <w:rPr>
          <w:snapToGrid w:val="0"/>
          <w:color w:val="auto"/>
        </w:rPr>
        <w:tab/>
        <w:t>Renumber sections to conform.</w:t>
      </w:r>
    </w:p>
    <w:p w:rsidR="00593BA2" w:rsidRDefault="00593BA2" w:rsidP="00593BA2">
      <w:pPr>
        <w:rPr>
          <w:snapToGrid w:val="0"/>
        </w:rPr>
      </w:pPr>
      <w:r w:rsidRPr="00DE50FF">
        <w:rPr>
          <w:snapToGrid w:val="0"/>
          <w:color w:val="auto"/>
        </w:rPr>
        <w:tab/>
        <w:t>Amend title to conform.</w:t>
      </w:r>
    </w:p>
    <w:p w:rsidR="00593BA2" w:rsidRDefault="00593BA2" w:rsidP="00593BA2">
      <w:pPr>
        <w:rPr>
          <w:snapToGrid w:val="0"/>
        </w:rPr>
      </w:pPr>
    </w:p>
    <w:p w:rsidR="00593BA2" w:rsidRDefault="00593BA2" w:rsidP="00593BA2">
      <w:pPr>
        <w:pStyle w:val="Header"/>
        <w:tabs>
          <w:tab w:val="clear" w:pos="8640"/>
          <w:tab w:val="left" w:pos="4320"/>
        </w:tabs>
      </w:pPr>
      <w:r>
        <w:tab/>
        <w:t>Senator LOURIE explained the amendment.</w:t>
      </w:r>
    </w:p>
    <w:p w:rsidR="00593BA2" w:rsidRDefault="00593BA2" w:rsidP="00593BA2">
      <w:pPr>
        <w:pStyle w:val="Header"/>
        <w:tabs>
          <w:tab w:val="clear" w:pos="8640"/>
          <w:tab w:val="left" w:pos="4320"/>
        </w:tabs>
      </w:pPr>
    </w:p>
    <w:p w:rsidR="00593BA2" w:rsidRDefault="00593BA2" w:rsidP="00593BA2">
      <w:pPr>
        <w:pStyle w:val="Header"/>
        <w:tabs>
          <w:tab w:val="clear" w:pos="8640"/>
          <w:tab w:val="left" w:pos="4320"/>
        </w:tabs>
      </w:pPr>
      <w:r>
        <w:tab/>
        <w:t>Senator PEELER objected to further consideration of the Bill.</w:t>
      </w:r>
    </w:p>
    <w:p w:rsidR="00593BA2" w:rsidRDefault="00593BA2" w:rsidP="002F1B76">
      <w:pPr>
        <w:pStyle w:val="Header"/>
        <w:tabs>
          <w:tab w:val="clear" w:pos="8640"/>
          <w:tab w:val="left" w:pos="4320"/>
        </w:tabs>
      </w:pPr>
    </w:p>
    <w:p w:rsidR="00390635" w:rsidRPr="00C54318" w:rsidRDefault="00390635" w:rsidP="00390635">
      <w:pPr>
        <w:pStyle w:val="Header"/>
        <w:tabs>
          <w:tab w:val="clear" w:pos="8640"/>
          <w:tab w:val="left" w:pos="4320"/>
        </w:tabs>
        <w:jc w:val="center"/>
      </w:pPr>
      <w:r>
        <w:rPr>
          <w:b/>
        </w:rPr>
        <w:t>ADOPTED</w:t>
      </w:r>
    </w:p>
    <w:p w:rsidR="00390635" w:rsidRPr="00AA0EB4" w:rsidRDefault="00390635" w:rsidP="00390635">
      <w:pPr>
        <w:suppressAutoHyphens/>
        <w:outlineLvl w:val="0"/>
      </w:pPr>
      <w:r>
        <w:rPr>
          <w:b/>
        </w:rPr>
        <w:tab/>
      </w:r>
      <w:r w:rsidRPr="00AA0EB4">
        <w:t>H. 3405</w:t>
      </w:r>
      <w:r w:rsidR="00675C59" w:rsidRPr="00AA0EB4">
        <w:fldChar w:fldCharType="begin"/>
      </w:r>
      <w:r w:rsidRPr="00AA0EB4">
        <w:instrText xml:space="preserve"> XE "H. 3405" \b </w:instrText>
      </w:r>
      <w:r w:rsidR="00675C59" w:rsidRPr="00AA0EB4">
        <w:fldChar w:fldCharType="end"/>
      </w:r>
      <w:r w:rsidRPr="00AA0EB4">
        <w:t xml:space="preserve"> -- Reps. Hardee, Anderson, Barfield, Clemmons, H.A. Crawford, Edge, George, Hardwick, Hayes and Ryhal:  </w:t>
      </w:r>
      <w:r w:rsidRPr="00AA0EB4">
        <w:rPr>
          <w:szCs w:val="30"/>
        </w:rPr>
        <w:t xml:space="preserve">A CONCURRENT RESOLUTION </w:t>
      </w:r>
      <w:r w:rsidRPr="00AA0EB4">
        <w:t>TO REQUEST THAT THE DEPARTMENT OF TRANSPORTATION NAME STATE ROAD S</w:t>
      </w:r>
      <w:r w:rsidRPr="00AA0EB4">
        <w:noBreakHyphen/>
        <w:t>26</w:t>
      </w:r>
      <w:r w:rsidRPr="00AA0EB4">
        <w:noBreakHyphen/>
        <w:t xml:space="preserve">668 IN HORRY COUNTY </w:t>
      </w:r>
      <w:r>
        <w:t>“</w:t>
      </w:r>
      <w:r w:rsidRPr="00AA0EB4">
        <w:t>BRANDON OLIVER STEVENS MEMORIAL HIGHWAY</w:t>
      </w:r>
      <w:r>
        <w:t>”</w:t>
      </w:r>
      <w:r w:rsidRPr="00AA0EB4">
        <w:t xml:space="preserve"> AND ERECT APPROPRIATE MARKERS OR SIGNS ALONG THIS ROAD THAT CONTAIN THE WORDS </w:t>
      </w:r>
      <w:r>
        <w:t>“</w:t>
      </w:r>
      <w:r w:rsidRPr="00AA0EB4">
        <w:t>BRANDON OLIVER STEVENS MEMORIAL HIGHWAY</w:t>
      </w:r>
      <w:r>
        <w:t>”</w:t>
      </w:r>
      <w:r w:rsidRPr="00AA0EB4">
        <w:t>.</w:t>
      </w:r>
    </w:p>
    <w:p w:rsidR="00390635" w:rsidRPr="00C54318" w:rsidRDefault="00390635" w:rsidP="00390635">
      <w:pPr>
        <w:pStyle w:val="Header"/>
        <w:tabs>
          <w:tab w:val="clear" w:pos="8640"/>
          <w:tab w:val="left" w:pos="4320"/>
        </w:tabs>
      </w:pPr>
      <w:r>
        <w:rPr>
          <w:b/>
        </w:rPr>
        <w:tab/>
      </w:r>
      <w:r w:rsidRPr="00C54318">
        <w:t>The Concurrent Resolution was adopted, ordered returned to the House.</w:t>
      </w:r>
    </w:p>
    <w:p w:rsidR="00390635" w:rsidRDefault="00390635" w:rsidP="00390635">
      <w:pPr>
        <w:pStyle w:val="Header"/>
        <w:tabs>
          <w:tab w:val="clear" w:pos="8640"/>
          <w:tab w:val="left" w:pos="4320"/>
        </w:tabs>
        <w:rPr>
          <w:b/>
        </w:rPr>
      </w:pPr>
    </w:p>
    <w:p w:rsidR="00390635" w:rsidRPr="008C704D" w:rsidRDefault="00390635" w:rsidP="00390635">
      <w:pPr>
        <w:suppressAutoHyphens/>
        <w:outlineLvl w:val="0"/>
      </w:pPr>
      <w:r>
        <w:rPr>
          <w:b/>
        </w:rPr>
        <w:tab/>
      </w:r>
      <w:r w:rsidRPr="008C704D">
        <w:t>H. 3979</w:t>
      </w:r>
      <w:r w:rsidR="00675C59" w:rsidRPr="008C704D">
        <w:fldChar w:fldCharType="begin"/>
      </w:r>
      <w:r w:rsidRPr="008C704D">
        <w:instrText xml:space="preserve"> XE "H. 3979" \b </w:instrText>
      </w:r>
      <w:r w:rsidR="00675C59" w:rsidRPr="008C704D">
        <w:fldChar w:fldCharType="end"/>
      </w:r>
      <w:r w:rsidRPr="008C704D">
        <w:t xml:space="preserve"> -- Reps. Harrell, R.L. Brown, Crosby, Gilliard, Goldfinch, Horne, Limehouse, Mack, McCoy, Merrill, Rivers, Sottile, Stavrinakis, Whipper, Alexander, Allison, Anderson, Anthony, Atwater, Bales, Ballentine, Bannister, Barfield, Bedingfield, Bernstein, Bingham, Bowen, Bowers, Branham, Brannon, G.A. Brown, Burns, Chumley, Clemmons, Clyburn, Cobb</w:t>
      </w:r>
      <w:r w:rsidRPr="008C704D">
        <w:noBreakHyphen/>
        <w:t>Hunter, Cole, H.A. Crawford, K.R. Crawford, Daning, Delleney, Dillard, Douglas, Edge, Erickson, Felder, Finlay, Forrester, Funderburk, Gagnon, Gambrell, George, Govan, Hamilton, Hardee, Hardwick, Hart, Hayes, Henderson, Herbkersman, Hiott, Hixon, Hodges, Hosey, Howard, Huggins, Jefferson, Kennedy, King, Knight, Loftis, Long, Lowe, Lucas, McEachern, M.S. McLeod, W.J. McLeod, Mitchell, D.C. Moss, V.S. Moss, Munnerlyn, Murphy, Nanney, Neal, Newton, Norman, Ott, Owens, Parks, Patrick, Pitts, Pope, Powers Norrell, Putnam, Quinn, Ridgeway, Riley, Robinson</w:t>
      </w:r>
      <w:r w:rsidRPr="008C704D">
        <w:noBreakHyphen/>
        <w:t xml:space="preserve">Simpson, Rutherford, Ryhal, Sabb, Sandifer, Sellers, Simrill, Skelton, G.M. Smith, G.R. Smith, J.E. Smith, J.R. Smith, Southard, Spires, Stringer, Tallon, Taylor, Thayer, Toole, Vick, Weeks, Wells, White, Whitmire, Williams, Willis and Wood:  </w:t>
      </w:r>
      <w:r w:rsidRPr="008C704D">
        <w:rPr>
          <w:szCs w:val="30"/>
        </w:rPr>
        <w:t xml:space="preserve">A CONCURRENT RESOLUTION </w:t>
      </w:r>
      <w:r w:rsidRPr="008C704D">
        <w:t>TO SUPPORT PLANS TO CREATE THE NATIONAL MEDAL OF HONOR MUSEUM ON THE WATERFRONT IN MOUNT PLEASANT, SOUTH CAROLINA, OVERLOOKING THE CITY OF CHARLESTON, WHICH WILL SERVE AS A PERMANENT PLACE OF HONOR AND RECOGNITION FOR THOSE INDIVIDUALS WHO HAVE BEEN AWARDED THE HIGHEST LEVEL OF RECOGNITION FOR THEIR SACRIFICE AND SERVICE; AS A PLACE TO INSPIRE CURRENT AND FUTURE GENERATIONS ABOUT THE IDEALS OF COURAGE, PATRIOTISM, LEADERSHIP, AND SACRIFICE; TO HELP THEM UNDERSTAND THE MEANING AND PRICE OF FREEDOM; AND TO ENCOURAGE THEM TO EMBRACE THEIR RESPONSIBILITIES AS CITIZENS IN A DEMOCRACY.</w:t>
      </w:r>
    </w:p>
    <w:p w:rsidR="00390635" w:rsidRPr="00C54318" w:rsidRDefault="00390635" w:rsidP="00390635">
      <w:pPr>
        <w:pStyle w:val="Header"/>
        <w:tabs>
          <w:tab w:val="clear" w:pos="8640"/>
          <w:tab w:val="left" w:pos="4320"/>
        </w:tabs>
      </w:pPr>
      <w:r w:rsidRPr="00C54318">
        <w:tab/>
        <w:t>The Concurrent Resolution was adopted, ordered returned to the House.</w:t>
      </w:r>
    </w:p>
    <w:p w:rsidR="00390635" w:rsidRDefault="00390635" w:rsidP="002F1B76">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03597" w:rsidRDefault="00103597" w:rsidP="00103597">
      <w:pPr>
        <w:pStyle w:val="Header"/>
        <w:tabs>
          <w:tab w:val="clear" w:pos="8640"/>
          <w:tab w:val="left" w:pos="4320"/>
        </w:tabs>
        <w:jc w:val="center"/>
        <w:rPr>
          <w:b/>
        </w:rPr>
      </w:pPr>
      <w:r>
        <w:rPr>
          <w:b/>
        </w:rPr>
        <w:t>MADE SPECIAL ORDER</w:t>
      </w:r>
    </w:p>
    <w:p w:rsidR="00103597" w:rsidRPr="00F200E7" w:rsidRDefault="00103597" w:rsidP="00103597">
      <w:r>
        <w:rPr>
          <w:b/>
        </w:rPr>
        <w:tab/>
      </w:r>
      <w:r w:rsidRPr="00F200E7">
        <w:t>H. 3560</w:t>
      </w:r>
      <w:r w:rsidR="00675C59" w:rsidRPr="00F200E7">
        <w:fldChar w:fldCharType="begin"/>
      </w:r>
      <w:r w:rsidRPr="00F200E7">
        <w:instrText xml:space="preserve"> XE "H. 3560" \b </w:instrText>
      </w:r>
      <w:r w:rsidR="00675C59"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103597" w:rsidRPr="00B6077D" w:rsidRDefault="00103597" w:rsidP="00103597">
      <w:pPr>
        <w:pStyle w:val="Header"/>
        <w:tabs>
          <w:tab w:val="clear" w:pos="8640"/>
          <w:tab w:val="left" w:pos="4320"/>
        </w:tabs>
      </w:pPr>
      <w:r w:rsidRPr="00B6077D">
        <w:tab/>
        <w:t>Senator CROMER moved that the Bill be made a Special Order.</w:t>
      </w:r>
    </w:p>
    <w:p w:rsidR="00103597" w:rsidRPr="00B6077D" w:rsidRDefault="00103597" w:rsidP="00103597">
      <w:pPr>
        <w:pStyle w:val="Header"/>
        <w:tabs>
          <w:tab w:val="clear" w:pos="8640"/>
          <w:tab w:val="left" w:pos="4320"/>
        </w:tabs>
      </w:pPr>
    </w:p>
    <w:p w:rsidR="00103597" w:rsidRPr="00B6077D" w:rsidRDefault="00103597" w:rsidP="00103597">
      <w:pPr>
        <w:pStyle w:val="Header"/>
        <w:tabs>
          <w:tab w:val="clear" w:pos="8640"/>
          <w:tab w:val="left" w:pos="4320"/>
        </w:tabs>
      </w:pPr>
      <w:r w:rsidRPr="00B6077D">
        <w:tab/>
        <w:t xml:space="preserve">Senator LARRY MARTIN argued in favor of the motion and </w:t>
      </w:r>
      <w:r>
        <w:t>Senator BRIGHT argued contra.</w:t>
      </w:r>
    </w:p>
    <w:p w:rsidR="00103597" w:rsidRDefault="00103597" w:rsidP="00103597">
      <w:pPr>
        <w:pStyle w:val="Header"/>
        <w:tabs>
          <w:tab w:val="clear" w:pos="8640"/>
          <w:tab w:val="left" w:pos="4320"/>
        </w:tabs>
      </w:pPr>
    </w:p>
    <w:p w:rsidR="00103597" w:rsidRDefault="00103597" w:rsidP="00E65E6C">
      <w:pPr>
        <w:pStyle w:val="Header"/>
        <w:keepNext/>
        <w:tabs>
          <w:tab w:val="clear" w:pos="8640"/>
          <w:tab w:val="left" w:pos="4320"/>
        </w:tabs>
      </w:pPr>
      <w:r>
        <w:tab/>
        <w:t>The "ayes" and "nays" were demanded and taken, resulting as follows:</w:t>
      </w:r>
    </w:p>
    <w:p w:rsidR="00103597" w:rsidRPr="00FD0744" w:rsidRDefault="00103597" w:rsidP="00E65E6C">
      <w:pPr>
        <w:pStyle w:val="Header"/>
        <w:keepNext/>
        <w:tabs>
          <w:tab w:val="clear" w:pos="8640"/>
          <w:tab w:val="left" w:pos="4320"/>
        </w:tabs>
        <w:jc w:val="center"/>
        <w:rPr>
          <w:b/>
        </w:rPr>
      </w:pPr>
      <w:r w:rsidRPr="00FD0744">
        <w:rPr>
          <w:b/>
        </w:rPr>
        <w:t>Ayes 40; Nays 4</w:t>
      </w:r>
    </w:p>
    <w:p w:rsidR="00103597" w:rsidRDefault="00103597" w:rsidP="00E65E6C">
      <w:pPr>
        <w:pStyle w:val="Header"/>
        <w:keepNext/>
        <w:tabs>
          <w:tab w:val="clear" w:pos="8640"/>
          <w:tab w:val="left" w:pos="4320"/>
        </w:tabs>
      </w:pP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0744">
        <w:rPr>
          <w:b/>
        </w:rPr>
        <w:t>AYES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Alexander</w:t>
      </w:r>
      <w:r>
        <w:tab/>
      </w:r>
      <w:r w:rsidRPr="00FD0744">
        <w:t>Allen</w:t>
      </w:r>
      <w:r>
        <w:tab/>
      </w:r>
      <w:r w:rsidRPr="00FD0744">
        <w:t>Bennett</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Campbell</w:t>
      </w:r>
      <w:r>
        <w:tab/>
      </w:r>
      <w:r w:rsidRPr="00FD0744">
        <w:t>Campsen</w:t>
      </w:r>
      <w:r>
        <w:tab/>
      </w:r>
      <w:r w:rsidRPr="00FD0744">
        <w:t>Cleary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Courson</w:t>
      </w:r>
      <w:r>
        <w:tab/>
      </w:r>
      <w:r w:rsidRPr="00FD0744">
        <w:t>Cromer</w:t>
      </w:r>
      <w:r>
        <w:tab/>
      </w:r>
      <w:r w:rsidRPr="00FD0744">
        <w:t>Davis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Fair</w:t>
      </w:r>
      <w:r>
        <w:tab/>
      </w:r>
      <w:r w:rsidRPr="00FD0744">
        <w:t>Ford</w:t>
      </w:r>
      <w:r>
        <w:tab/>
      </w:r>
      <w:r w:rsidRPr="00FD0744">
        <w:t>Gregory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Grooms</w:t>
      </w:r>
      <w:r>
        <w:tab/>
      </w:r>
      <w:r w:rsidRPr="00FD0744">
        <w:t>Hayes</w:t>
      </w:r>
      <w:r>
        <w:tab/>
      </w:r>
      <w:r w:rsidRPr="00FD0744">
        <w:t>Hembree</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Hutto</w:t>
      </w:r>
      <w:r>
        <w:tab/>
      </w:r>
      <w:r w:rsidRPr="00FD0744">
        <w:t>Jackson</w:t>
      </w:r>
      <w:r>
        <w:tab/>
      </w:r>
      <w:r w:rsidRPr="00FD0744">
        <w:t>Johnson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Leatherman</w:t>
      </w:r>
      <w:r>
        <w:tab/>
      </w:r>
      <w:r w:rsidRPr="00FD0744">
        <w:t>Lourie</w:t>
      </w:r>
      <w:r>
        <w:tab/>
      </w:r>
      <w:r w:rsidRPr="00FD0744">
        <w:t>Malloy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rPr>
          <w:i/>
        </w:rPr>
        <w:t>Martin, Larry</w:t>
      </w:r>
      <w:r>
        <w:rPr>
          <w:i/>
        </w:rPr>
        <w:tab/>
      </w:r>
      <w:r w:rsidRPr="00FD0744">
        <w:t>Massey</w:t>
      </w:r>
      <w:r>
        <w:tab/>
      </w:r>
      <w:r w:rsidRPr="00FD0744">
        <w:t>Matthews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McElveen</w:t>
      </w:r>
      <w:r>
        <w:tab/>
      </w:r>
      <w:r w:rsidRPr="00FD0744">
        <w:t>McGill</w:t>
      </w:r>
      <w:r>
        <w:tab/>
      </w:r>
      <w:r w:rsidRPr="00FD0744">
        <w:t>Nicholson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O'Dell</w:t>
      </w:r>
      <w:r>
        <w:tab/>
      </w:r>
      <w:r w:rsidRPr="00FD0744">
        <w:t>Peeler</w:t>
      </w:r>
      <w:r>
        <w:tab/>
      </w:r>
      <w:r w:rsidRPr="00FD0744">
        <w:t>Pinckney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Rankin</w:t>
      </w:r>
      <w:r>
        <w:tab/>
      </w:r>
      <w:r w:rsidRPr="00FD0744">
        <w:t>Reese</w:t>
      </w:r>
      <w:r>
        <w:tab/>
      </w:r>
      <w:r w:rsidRPr="00FD0744">
        <w:t>Scott</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Setzler</w:t>
      </w:r>
      <w:r>
        <w:tab/>
      </w:r>
      <w:r w:rsidRPr="00FD0744">
        <w:t>Shealy</w:t>
      </w:r>
      <w:r>
        <w:tab/>
      </w:r>
      <w:r w:rsidRPr="00FD0744">
        <w:t>Sheheen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Thurmond</w:t>
      </w:r>
      <w:r>
        <w:tab/>
      </w:r>
      <w:r w:rsidRPr="00FD0744">
        <w:t>Turner</w:t>
      </w:r>
      <w:r>
        <w:tab/>
      </w:r>
      <w:r w:rsidRPr="00FD0744">
        <w:t>Williams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Young</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3597" w:rsidRPr="00FD0744"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0744">
        <w:rPr>
          <w:b/>
        </w:rPr>
        <w:t>Total--40</w:t>
      </w:r>
    </w:p>
    <w:p w:rsidR="00103597" w:rsidRPr="00FD0744" w:rsidRDefault="00103597" w:rsidP="00103597">
      <w:pPr>
        <w:pStyle w:val="Header"/>
        <w:tabs>
          <w:tab w:val="clear" w:pos="8640"/>
          <w:tab w:val="left" w:pos="4320"/>
        </w:tabs>
      </w:pP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0744">
        <w:rPr>
          <w:b/>
        </w:rPr>
        <w:t>NAYS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Bright</w:t>
      </w:r>
      <w:r>
        <w:tab/>
      </w:r>
      <w:r w:rsidRPr="00FD0744">
        <w:t>Bryant</w:t>
      </w:r>
      <w:r>
        <w:tab/>
      </w:r>
      <w:r w:rsidRPr="00FD0744">
        <w:t>Corbin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D0744">
        <w:rPr>
          <w:i/>
        </w:rPr>
        <w:t>Martin, Shane</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103597" w:rsidRPr="00FD0744"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0744">
        <w:rPr>
          <w:b/>
        </w:rPr>
        <w:t>Total--4</w:t>
      </w:r>
    </w:p>
    <w:p w:rsidR="00103597" w:rsidRPr="00FD0744" w:rsidRDefault="00103597" w:rsidP="00103597">
      <w:pPr>
        <w:pStyle w:val="Header"/>
        <w:tabs>
          <w:tab w:val="clear" w:pos="8640"/>
          <w:tab w:val="left" w:pos="4320"/>
        </w:tabs>
      </w:pPr>
    </w:p>
    <w:p w:rsidR="00103597" w:rsidRDefault="00103597" w:rsidP="00103597">
      <w:pPr>
        <w:pStyle w:val="Header"/>
        <w:tabs>
          <w:tab w:val="clear" w:pos="8640"/>
          <w:tab w:val="left" w:pos="4320"/>
        </w:tabs>
      </w:pPr>
      <w:r>
        <w:rPr>
          <w:i/>
        </w:rPr>
        <w:tab/>
      </w:r>
      <w:r>
        <w:t>The Bill was made a Special Order.</w:t>
      </w:r>
    </w:p>
    <w:p w:rsidR="00103597" w:rsidRDefault="00103597" w:rsidP="00103597">
      <w:pPr>
        <w:pStyle w:val="Header"/>
        <w:tabs>
          <w:tab w:val="clear" w:pos="8640"/>
          <w:tab w:val="left" w:pos="4320"/>
        </w:tabs>
      </w:pPr>
    </w:p>
    <w:p w:rsidR="00103597" w:rsidRPr="00FD0744" w:rsidRDefault="00103597" w:rsidP="00103597">
      <w:pPr>
        <w:pStyle w:val="Header"/>
        <w:tabs>
          <w:tab w:val="clear" w:pos="8640"/>
          <w:tab w:val="left" w:pos="4320"/>
        </w:tabs>
        <w:jc w:val="center"/>
        <w:rPr>
          <w:b/>
        </w:rPr>
      </w:pPr>
      <w:r w:rsidRPr="00FD0744">
        <w:rPr>
          <w:b/>
        </w:rPr>
        <w:t>MOTION ADOPTED</w:t>
      </w:r>
    </w:p>
    <w:p w:rsidR="00103597" w:rsidRDefault="00103597" w:rsidP="00103597">
      <w:pPr>
        <w:pStyle w:val="Header"/>
        <w:tabs>
          <w:tab w:val="clear" w:pos="8640"/>
          <w:tab w:val="left" w:pos="4320"/>
        </w:tabs>
      </w:pPr>
      <w:r>
        <w:tab/>
        <w:t xml:space="preserve">Senator LARRY MARTIN moved to dispense with the Motion Period.  </w:t>
      </w:r>
    </w:p>
    <w:p w:rsidR="00103597" w:rsidRDefault="00103597" w:rsidP="00103597">
      <w:pPr>
        <w:pStyle w:val="Header"/>
        <w:tabs>
          <w:tab w:val="clear" w:pos="8640"/>
          <w:tab w:val="left" w:pos="4320"/>
        </w:tabs>
      </w:pPr>
    </w:p>
    <w:p w:rsidR="00A76F7B" w:rsidRDefault="00A76F7B" w:rsidP="00103597">
      <w:pPr>
        <w:pStyle w:val="Header"/>
        <w:tabs>
          <w:tab w:val="clear" w:pos="8640"/>
          <w:tab w:val="left" w:pos="4320"/>
        </w:tabs>
      </w:pPr>
      <w:r>
        <w:tab/>
        <w:t>Senator BRIGHT spoke on the motion.</w:t>
      </w:r>
    </w:p>
    <w:p w:rsidR="00A76F7B" w:rsidRDefault="00A76F7B" w:rsidP="00103597">
      <w:pPr>
        <w:pStyle w:val="Header"/>
        <w:tabs>
          <w:tab w:val="clear" w:pos="8640"/>
          <w:tab w:val="left" w:pos="4320"/>
        </w:tabs>
      </w:pPr>
    </w:p>
    <w:p w:rsidR="00103597" w:rsidRDefault="00103597" w:rsidP="00103597">
      <w:pPr>
        <w:pStyle w:val="Header"/>
        <w:tabs>
          <w:tab w:val="clear" w:pos="8640"/>
          <w:tab w:val="left" w:pos="4320"/>
        </w:tabs>
      </w:pPr>
      <w:r>
        <w:tab/>
        <w:t>The "ayes" and "nays" were demanded and taken, resulting as follows:</w:t>
      </w:r>
    </w:p>
    <w:p w:rsidR="00103597" w:rsidRPr="00FD0744" w:rsidRDefault="00103597" w:rsidP="00103597">
      <w:pPr>
        <w:pStyle w:val="Header"/>
        <w:tabs>
          <w:tab w:val="clear" w:pos="8640"/>
          <w:tab w:val="left" w:pos="4320"/>
        </w:tabs>
        <w:jc w:val="center"/>
        <w:rPr>
          <w:b/>
        </w:rPr>
      </w:pPr>
      <w:r w:rsidRPr="00FD0744">
        <w:rPr>
          <w:b/>
        </w:rPr>
        <w:t>Ayes 35; Nays 7</w:t>
      </w:r>
    </w:p>
    <w:p w:rsidR="00103597" w:rsidRDefault="00103597" w:rsidP="00103597">
      <w:pPr>
        <w:pStyle w:val="Header"/>
        <w:tabs>
          <w:tab w:val="clear" w:pos="8640"/>
          <w:tab w:val="left" w:pos="4320"/>
        </w:tabs>
      </w:pPr>
    </w:p>
    <w:p w:rsidR="00103597" w:rsidRDefault="00103597" w:rsidP="00E65E6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0744">
        <w:rPr>
          <w:b/>
        </w:rPr>
        <w:t>AYES</w:t>
      </w:r>
    </w:p>
    <w:p w:rsidR="00103597" w:rsidRDefault="00103597" w:rsidP="00E65E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Alexander</w:t>
      </w:r>
      <w:r>
        <w:tab/>
      </w:r>
      <w:r w:rsidRPr="00FD0744">
        <w:t>Allen</w:t>
      </w:r>
      <w:r>
        <w:tab/>
      </w:r>
      <w:r w:rsidRPr="00FD0744">
        <w:t>Bennett</w:t>
      </w:r>
    </w:p>
    <w:p w:rsidR="00103597" w:rsidRDefault="00103597" w:rsidP="00E65E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Campbell</w:t>
      </w:r>
      <w:r>
        <w:tab/>
      </w:r>
      <w:r w:rsidRPr="00FD0744">
        <w:t>Campsen</w:t>
      </w:r>
      <w:r>
        <w:tab/>
      </w:r>
      <w:r w:rsidRPr="00FD0744">
        <w:t>Cleary</w:t>
      </w:r>
    </w:p>
    <w:p w:rsidR="00103597" w:rsidRDefault="00103597" w:rsidP="00E65E6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Courson</w:t>
      </w:r>
      <w:r>
        <w:tab/>
      </w:r>
      <w:r w:rsidRPr="00FD0744">
        <w:t>Cromer</w:t>
      </w:r>
      <w:r>
        <w:tab/>
      </w:r>
      <w:r w:rsidRPr="00FD0744">
        <w:t>Davis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Fair</w:t>
      </w:r>
      <w:r>
        <w:tab/>
      </w:r>
      <w:r w:rsidRPr="00FD0744">
        <w:t>Gregory</w:t>
      </w:r>
      <w:r>
        <w:tab/>
      </w:r>
      <w:r w:rsidRPr="00FD0744">
        <w:t>Grooms</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Hayes</w:t>
      </w:r>
      <w:r>
        <w:tab/>
      </w:r>
      <w:r w:rsidRPr="00FD0744">
        <w:t>Hembree</w:t>
      </w:r>
      <w:r>
        <w:tab/>
      </w:r>
      <w:r w:rsidRPr="00FD0744">
        <w:t>Hutto</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Jackson</w:t>
      </w:r>
      <w:r>
        <w:tab/>
      </w:r>
      <w:r w:rsidRPr="00FD0744">
        <w:t>Johnson</w:t>
      </w:r>
      <w:r>
        <w:tab/>
      </w:r>
      <w:r w:rsidRPr="00FD0744">
        <w:t>Leatherman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Lourie</w:t>
      </w:r>
      <w:r>
        <w:tab/>
      </w:r>
      <w:r w:rsidRPr="00FD0744">
        <w:rPr>
          <w:i/>
        </w:rPr>
        <w:t>Martin, Larry</w:t>
      </w:r>
      <w:r>
        <w:rPr>
          <w:i/>
        </w:rPr>
        <w:tab/>
      </w:r>
      <w:r w:rsidRPr="00FD0744">
        <w:t>Massey</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Matthews</w:t>
      </w:r>
      <w:r>
        <w:tab/>
      </w:r>
      <w:r w:rsidRPr="00FD0744">
        <w:t>McGill</w:t>
      </w:r>
      <w:r>
        <w:tab/>
      </w:r>
      <w:r w:rsidRPr="00FD0744">
        <w:t>Nicholson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O'Dell</w:t>
      </w:r>
      <w:r>
        <w:tab/>
      </w:r>
      <w:r w:rsidRPr="00FD0744">
        <w:t>Peeler</w:t>
      </w:r>
      <w:r>
        <w:tab/>
      </w:r>
      <w:r w:rsidRPr="00FD0744">
        <w:t>Rankin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Reese</w:t>
      </w:r>
      <w:r>
        <w:tab/>
      </w:r>
      <w:r w:rsidRPr="00FD0744">
        <w:t>Scott</w:t>
      </w:r>
      <w:r>
        <w:tab/>
      </w:r>
      <w:r w:rsidRPr="00FD0744">
        <w:t>Setzler</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Shealy</w:t>
      </w:r>
      <w:r>
        <w:tab/>
      </w:r>
      <w:r w:rsidRPr="00FD0744">
        <w:t>Thurmond</w:t>
      </w:r>
      <w:r>
        <w:tab/>
      </w:r>
      <w:r w:rsidRPr="00FD0744">
        <w:t>Turner</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Williams</w:t>
      </w:r>
      <w:r>
        <w:tab/>
      </w:r>
      <w:r w:rsidRPr="00FD0744">
        <w:t>Young</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3597" w:rsidRPr="00FD0744"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0744">
        <w:rPr>
          <w:b/>
        </w:rPr>
        <w:t>Total--35</w:t>
      </w:r>
    </w:p>
    <w:p w:rsidR="00103597" w:rsidRPr="00FD0744" w:rsidRDefault="00103597" w:rsidP="00103597">
      <w:pPr>
        <w:pStyle w:val="Header"/>
        <w:tabs>
          <w:tab w:val="clear" w:pos="8640"/>
          <w:tab w:val="left" w:pos="4320"/>
        </w:tabs>
      </w:pPr>
    </w:p>
    <w:p w:rsidR="00103597" w:rsidRDefault="00103597" w:rsidP="00CC0A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0744">
        <w:rPr>
          <w:b/>
        </w:rPr>
        <w:t>NAYS</w:t>
      </w:r>
    </w:p>
    <w:p w:rsidR="00103597" w:rsidRDefault="00103597" w:rsidP="00CC0A8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Bright</w:t>
      </w:r>
      <w:r>
        <w:tab/>
      </w:r>
      <w:r w:rsidRPr="00FD0744">
        <w:t>Bryant</w:t>
      </w:r>
      <w:r>
        <w:tab/>
      </w:r>
      <w:r w:rsidRPr="00FD0744">
        <w:t>Corbin</w:t>
      </w:r>
    </w:p>
    <w:p w:rsidR="00103597" w:rsidRDefault="00103597" w:rsidP="00CC0A8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D0744">
        <w:t>Ford</w:t>
      </w:r>
      <w:r>
        <w:tab/>
      </w:r>
      <w:r w:rsidRPr="00FD0744">
        <w:t>Malloy</w:t>
      </w:r>
      <w:r>
        <w:tab/>
      </w:r>
      <w:r w:rsidRPr="00FD0744">
        <w:rPr>
          <w:i/>
        </w:rPr>
        <w:t>Martin, Shane</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0744">
        <w:t>Sheheen</w:t>
      </w:r>
    </w:p>
    <w:p w:rsidR="00103597"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3597" w:rsidRPr="00FD0744" w:rsidRDefault="00103597" w:rsidP="001035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0744">
        <w:rPr>
          <w:b/>
        </w:rPr>
        <w:t>Total--7</w:t>
      </w:r>
    </w:p>
    <w:p w:rsidR="00103597" w:rsidRPr="00FD0744" w:rsidRDefault="00103597" w:rsidP="00103597">
      <w:pPr>
        <w:pStyle w:val="Header"/>
        <w:tabs>
          <w:tab w:val="clear" w:pos="8640"/>
          <w:tab w:val="left" w:pos="4320"/>
        </w:tabs>
      </w:pPr>
    </w:p>
    <w:p w:rsidR="00103597" w:rsidRDefault="00103597" w:rsidP="00103597">
      <w:pPr>
        <w:pStyle w:val="Header"/>
        <w:tabs>
          <w:tab w:val="clear" w:pos="8640"/>
          <w:tab w:val="left" w:pos="4320"/>
        </w:tabs>
      </w:pPr>
      <w:r>
        <w:tab/>
        <w:t xml:space="preserve">The Senate agreed to dispense with the Motion Period.  </w:t>
      </w:r>
    </w:p>
    <w:p w:rsidR="0087387F" w:rsidRDefault="0087387F" w:rsidP="0087387F">
      <w:pPr>
        <w:pStyle w:val="Header"/>
        <w:tabs>
          <w:tab w:val="clear" w:pos="8640"/>
          <w:tab w:val="left" w:pos="4320"/>
        </w:tabs>
      </w:pPr>
    </w:p>
    <w:p w:rsidR="0087387F" w:rsidRDefault="0087387F" w:rsidP="008738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87387F" w:rsidRDefault="0087387F" w:rsidP="00103597">
      <w:pPr>
        <w:pStyle w:val="Header"/>
        <w:tabs>
          <w:tab w:val="clear" w:pos="8640"/>
          <w:tab w:val="left" w:pos="4320"/>
        </w:tabs>
      </w:pPr>
    </w:p>
    <w:p w:rsidR="0087387F" w:rsidRDefault="0087387F" w:rsidP="0087387F">
      <w:pPr>
        <w:pStyle w:val="Header"/>
        <w:tabs>
          <w:tab w:val="clear" w:pos="8640"/>
          <w:tab w:val="left" w:pos="4320"/>
        </w:tabs>
        <w:jc w:val="center"/>
        <w:rPr>
          <w:b/>
        </w:rPr>
      </w:pPr>
      <w:r>
        <w:rPr>
          <w:b/>
        </w:rPr>
        <w:t>H. 3453--REPORT OF THE</w:t>
      </w:r>
    </w:p>
    <w:p w:rsidR="0087387F" w:rsidRPr="0087387F" w:rsidRDefault="0087387F" w:rsidP="0087387F">
      <w:pPr>
        <w:pStyle w:val="Header"/>
        <w:tabs>
          <w:tab w:val="clear" w:pos="8640"/>
          <w:tab w:val="left" w:pos="4320"/>
        </w:tabs>
        <w:jc w:val="center"/>
      </w:pPr>
      <w:r>
        <w:rPr>
          <w:b/>
        </w:rPr>
        <w:t>COMMITTEE OF CONFERENCE ADOPTED</w:t>
      </w:r>
    </w:p>
    <w:p w:rsidR="0087387F" w:rsidRPr="00BA1EEA" w:rsidRDefault="0087387F" w:rsidP="0087387F">
      <w:pPr>
        <w:suppressAutoHyphens/>
        <w:outlineLvl w:val="0"/>
      </w:pPr>
      <w:r>
        <w:tab/>
      </w:r>
      <w:r w:rsidRPr="00BA1EEA">
        <w:t>H. 3453</w:t>
      </w:r>
      <w:r w:rsidR="00675C59" w:rsidRPr="00BA1EEA">
        <w:fldChar w:fldCharType="begin"/>
      </w:r>
      <w:r w:rsidRPr="00BA1EEA">
        <w:instrText xml:space="preserve"> XE "H. 3453" \b </w:instrText>
      </w:r>
      <w:r w:rsidR="00675C59"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CC0A89" w:rsidRDefault="00CC0A89" w:rsidP="00103597">
      <w:pPr>
        <w:pStyle w:val="Header"/>
        <w:tabs>
          <w:tab w:val="clear" w:pos="8640"/>
          <w:tab w:val="left" w:pos="4320"/>
        </w:tabs>
      </w:pPr>
    </w:p>
    <w:p w:rsidR="0087387F" w:rsidRDefault="0087387F" w:rsidP="00103597">
      <w:pPr>
        <w:pStyle w:val="Header"/>
        <w:tabs>
          <w:tab w:val="clear" w:pos="8640"/>
          <w:tab w:val="left" w:pos="4320"/>
        </w:tabs>
      </w:pPr>
      <w:r>
        <w:tab/>
        <w:t>On motion of Senator HAYES, the Report of the Committee of Conference was taken up for immediate consideration.</w:t>
      </w:r>
    </w:p>
    <w:p w:rsidR="0087387F" w:rsidRDefault="0087387F" w:rsidP="00103597">
      <w:pPr>
        <w:pStyle w:val="Header"/>
        <w:tabs>
          <w:tab w:val="clear" w:pos="8640"/>
          <w:tab w:val="left" w:pos="4320"/>
        </w:tabs>
      </w:pPr>
      <w:r>
        <w:tab/>
        <w:t>Senator HAYES spoke on the report.</w:t>
      </w:r>
    </w:p>
    <w:p w:rsidR="0087387F" w:rsidRDefault="0087387F" w:rsidP="00103597">
      <w:pPr>
        <w:pStyle w:val="Header"/>
        <w:tabs>
          <w:tab w:val="clear" w:pos="8640"/>
          <w:tab w:val="left" w:pos="4320"/>
        </w:tabs>
      </w:pPr>
    </w:p>
    <w:p w:rsidR="00226C5E" w:rsidRDefault="00226C5E" w:rsidP="00103597">
      <w:pPr>
        <w:pStyle w:val="Header"/>
        <w:tabs>
          <w:tab w:val="clear" w:pos="8640"/>
          <w:tab w:val="left" w:pos="4320"/>
        </w:tabs>
      </w:pPr>
      <w:r>
        <w:tab/>
        <w:t>The question then was the adoption of the report.</w:t>
      </w:r>
    </w:p>
    <w:p w:rsidR="00226C5E" w:rsidRDefault="00226C5E" w:rsidP="00103597">
      <w:pPr>
        <w:pStyle w:val="Header"/>
        <w:tabs>
          <w:tab w:val="clear" w:pos="8640"/>
          <w:tab w:val="left" w:pos="4320"/>
        </w:tabs>
      </w:pPr>
    </w:p>
    <w:p w:rsidR="00226C5E" w:rsidRDefault="00226C5E" w:rsidP="00103597">
      <w:pPr>
        <w:pStyle w:val="Header"/>
        <w:tabs>
          <w:tab w:val="clear" w:pos="8640"/>
          <w:tab w:val="left" w:pos="4320"/>
        </w:tabs>
      </w:pPr>
      <w:r>
        <w:tab/>
        <w:t>The "ayes" and "nays" were demanded and taken, resulting as follows:</w:t>
      </w:r>
    </w:p>
    <w:p w:rsidR="00226C5E" w:rsidRPr="00226C5E" w:rsidRDefault="00226C5E" w:rsidP="00226C5E">
      <w:pPr>
        <w:pStyle w:val="Header"/>
        <w:tabs>
          <w:tab w:val="clear" w:pos="8640"/>
          <w:tab w:val="left" w:pos="4320"/>
        </w:tabs>
        <w:jc w:val="center"/>
        <w:rPr>
          <w:b/>
        </w:rPr>
      </w:pPr>
      <w:r w:rsidRPr="00226C5E">
        <w:rPr>
          <w:b/>
        </w:rPr>
        <w:t>Ayes 41; Nays 0</w:t>
      </w:r>
    </w:p>
    <w:p w:rsidR="00226C5E" w:rsidRDefault="00226C5E" w:rsidP="00103597">
      <w:pPr>
        <w:pStyle w:val="Header"/>
        <w:tabs>
          <w:tab w:val="clear" w:pos="8640"/>
          <w:tab w:val="left" w:pos="4320"/>
        </w:tabs>
      </w:pP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6C5E">
        <w:rPr>
          <w:b/>
        </w:rPr>
        <w:t>AYES</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Alexander</w:t>
      </w:r>
      <w:r>
        <w:tab/>
      </w:r>
      <w:r w:rsidRPr="00226C5E">
        <w:t>Allen</w:t>
      </w:r>
      <w:r>
        <w:tab/>
      </w:r>
      <w:r w:rsidRPr="00226C5E">
        <w:t>Bennett</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Bright</w:t>
      </w:r>
      <w:r>
        <w:tab/>
      </w:r>
      <w:r w:rsidRPr="00226C5E">
        <w:t>Bryant</w:t>
      </w:r>
      <w:r>
        <w:tab/>
      </w:r>
      <w:r w:rsidRPr="00226C5E">
        <w:t>Campbell</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Campsen</w:t>
      </w:r>
      <w:r>
        <w:tab/>
      </w:r>
      <w:r w:rsidRPr="00226C5E">
        <w:t>Cleary</w:t>
      </w:r>
      <w:r>
        <w:tab/>
      </w:r>
      <w:r w:rsidRPr="00226C5E">
        <w:t>Corbin</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Courson</w:t>
      </w:r>
      <w:r>
        <w:tab/>
      </w:r>
      <w:r w:rsidRPr="00226C5E">
        <w:t>Cromer</w:t>
      </w:r>
      <w:r>
        <w:tab/>
      </w:r>
      <w:r w:rsidRPr="00226C5E">
        <w:t>Davis</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Fair</w:t>
      </w:r>
      <w:r>
        <w:tab/>
      </w:r>
      <w:r w:rsidRPr="00226C5E">
        <w:t>Ford</w:t>
      </w:r>
      <w:r>
        <w:tab/>
      </w:r>
      <w:r w:rsidRPr="00226C5E">
        <w:t>Gregory</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Hayes</w:t>
      </w:r>
      <w:r>
        <w:tab/>
      </w:r>
      <w:r w:rsidRPr="00226C5E">
        <w:t>Hembree</w:t>
      </w:r>
      <w:r>
        <w:tab/>
      </w:r>
      <w:r w:rsidRPr="00226C5E">
        <w:t>Hutto</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Jackson</w:t>
      </w:r>
      <w:r>
        <w:tab/>
      </w:r>
      <w:r w:rsidRPr="00226C5E">
        <w:t>Johnson</w:t>
      </w:r>
      <w:r>
        <w:tab/>
      </w:r>
      <w:r w:rsidRPr="00226C5E">
        <w:t>Lourie</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26C5E">
        <w:t>Malloy</w:t>
      </w:r>
      <w:r>
        <w:tab/>
      </w:r>
      <w:r w:rsidRPr="00226C5E">
        <w:rPr>
          <w:i/>
        </w:rPr>
        <w:t>Martin, Larry</w:t>
      </w:r>
      <w:r>
        <w:rPr>
          <w:i/>
        </w:rPr>
        <w:tab/>
      </w:r>
      <w:r w:rsidRPr="00226C5E">
        <w:rPr>
          <w:i/>
        </w:rPr>
        <w:t>Martin, Shane</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Massey</w:t>
      </w:r>
      <w:r>
        <w:tab/>
      </w:r>
      <w:r w:rsidRPr="00226C5E">
        <w:t>Matthews</w:t>
      </w:r>
      <w:r>
        <w:tab/>
      </w:r>
      <w:r w:rsidRPr="00226C5E">
        <w:t>McElveen</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McGill</w:t>
      </w:r>
      <w:r>
        <w:tab/>
      </w:r>
      <w:r w:rsidRPr="00226C5E">
        <w:t>O'Dell</w:t>
      </w:r>
      <w:r>
        <w:tab/>
      </w:r>
      <w:r w:rsidRPr="00226C5E">
        <w:t>Peeler</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Pinckney</w:t>
      </w:r>
      <w:r>
        <w:tab/>
      </w:r>
      <w:r w:rsidRPr="00226C5E">
        <w:t>Rankin</w:t>
      </w:r>
      <w:r>
        <w:tab/>
      </w:r>
      <w:r w:rsidRPr="00226C5E">
        <w:t>Reese</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Scott</w:t>
      </w:r>
      <w:r>
        <w:tab/>
      </w:r>
      <w:r w:rsidRPr="00226C5E">
        <w:t>Setzler</w:t>
      </w:r>
      <w:r>
        <w:tab/>
      </w:r>
      <w:r w:rsidRPr="00226C5E">
        <w:t>Shealy</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Sheheen</w:t>
      </w:r>
      <w:r>
        <w:tab/>
      </w:r>
      <w:r w:rsidRPr="00226C5E">
        <w:t>Thurmond</w:t>
      </w:r>
      <w:r>
        <w:tab/>
      </w:r>
      <w:r w:rsidRPr="00226C5E">
        <w:t>Turner</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6C5E">
        <w:t>Williams</w:t>
      </w:r>
      <w:r>
        <w:tab/>
      </w:r>
      <w:r w:rsidRPr="00226C5E">
        <w:t>Young</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26C5E" w:rsidRP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6C5E">
        <w:rPr>
          <w:b/>
        </w:rPr>
        <w:t>Total--41</w:t>
      </w:r>
    </w:p>
    <w:p w:rsidR="00226C5E" w:rsidRPr="00226C5E" w:rsidRDefault="00226C5E" w:rsidP="00226C5E">
      <w:pPr>
        <w:pStyle w:val="Header"/>
        <w:tabs>
          <w:tab w:val="clear" w:pos="8640"/>
          <w:tab w:val="left" w:pos="4320"/>
        </w:tabs>
      </w:pP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6C5E">
        <w:rPr>
          <w:b/>
        </w:rPr>
        <w:t>NAYS</w:t>
      </w:r>
    </w:p>
    <w:p w:rsid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26C5E" w:rsidRPr="00226C5E" w:rsidRDefault="00226C5E" w:rsidP="00226C5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6C5E">
        <w:rPr>
          <w:b/>
        </w:rPr>
        <w:t>Total--0</w:t>
      </w:r>
    </w:p>
    <w:p w:rsidR="0087387F" w:rsidRDefault="0087387F" w:rsidP="00103597">
      <w:pPr>
        <w:pStyle w:val="Header"/>
        <w:tabs>
          <w:tab w:val="clear" w:pos="8640"/>
          <w:tab w:val="left" w:pos="4320"/>
        </w:tabs>
      </w:pPr>
    </w:p>
    <w:p w:rsidR="0087387F" w:rsidRPr="0043154D" w:rsidRDefault="0087387F" w:rsidP="0087387F">
      <w:pPr>
        <w:jc w:val="center"/>
        <w:rPr>
          <w:b/>
        </w:rPr>
      </w:pPr>
      <w:r w:rsidRPr="0043154D">
        <w:rPr>
          <w:b/>
        </w:rPr>
        <w:t>H. 3453--Conference Report</w:t>
      </w:r>
    </w:p>
    <w:p w:rsidR="0087387F" w:rsidRDefault="0087387F" w:rsidP="0087387F">
      <w:pPr>
        <w:jc w:val="center"/>
      </w:pPr>
      <w:r w:rsidRPr="00741CAB">
        <w:t>The General Assembly, Columbia, S.C.,</w:t>
      </w:r>
      <w:r>
        <w:t xml:space="preserve"> April 24, 2013</w:t>
      </w:r>
    </w:p>
    <w:p w:rsidR="0087387F" w:rsidRDefault="0087387F" w:rsidP="0087387F"/>
    <w:p w:rsidR="0087387F" w:rsidRPr="00741CAB" w:rsidRDefault="0087387F" w:rsidP="0087387F">
      <w:r>
        <w:tab/>
      </w:r>
      <w:r w:rsidRPr="00741CAB">
        <w:t>The COMMITTEE OF CONFERENCE, to whom was referred:</w:t>
      </w:r>
    </w:p>
    <w:p w:rsidR="0087387F" w:rsidRDefault="0087387F" w:rsidP="0087387F">
      <w:pPr>
        <w:suppressAutoHyphens/>
        <w:outlineLvl w:val="0"/>
      </w:pPr>
      <w:r>
        <w:tab/>
      </w:r>
      <w:r w:rsidRPr="00BA1EEA">
        <w:t>H. 3453</w:t>
      </w:r>
      <w:r w:rsidR="00675C59" w:rsidRPr="00BA1EEA">
        <w:fldChar w:fldCharType="begin"/>
      </w:r>
      <w:r w:rsidRPr="00BA1EEA">
        <w:instrText xml:space="preserve"> XE "H. 3453" \b </w:instrText>
      </w:r>
      <w:r w:rsidR="00675C59"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7387F" w:rsidRPr="00741CAB" w:rsidRDefault="0087387F" w:rsidP="0087387F">
      <w:r>
        <w:tab/>
      </w:r>
      <w:r w:rsidRPr="00741CAB">
        <w:t>Beg leave to report that they have duly and carefully considered the same and recommend:</w:t>
      </w:r>
    </w:p>
    <w:p w:rsidR="0087387F" w:rsidRPr="00741CAB" w:rsidRDefault="0087387F" w:rsidP="0087387F">
      <w:r w:rsidRPr="00741CAB">
        <w:tab/>
        <w:t xml:space="preserve">That the same do pass with the following amendments: </w:t>
      </w:r>
    </w:p>
    <w:p w:rsidR="0087387F" w:rsidRDefault="0087387F" w:rsidP="0087387F">
      <w:r w:rsidRPr="00741CAB">
        <w:tab/>
        <w:t>Amend the bill, as and if amended, by striking all after the enacting words and inserting:</w:t>
      </w:r>
    </w:p>
    <w:p w:rsidR="0087387F" w:rsidRDefault="0087387F" w:rsidP="0087387F">
      <w:r>
        <w:tab/>
        <w:t>/</w:t>
      </w:r>
      <w:r w:rsidRPr="00741CAB">
        <w:tab/>
      </w:r>
      <w:r>
        <w:t>SECTION</w:t>
      </w:r>
      <w:r>
        <w:tab/>
        <w:t>1.</w:t>
      </w:r>
      <w:r>
        <w:tab/>
      </w:r>
      <w:r w:rsidRPr="00063258">
        <w:t>Notwithstanding Section 59</w:t>
      </w:r>
      <w:r>
        <w:noBreakHyphen/>
      </w:r>
      <w:r w:rsidRPr="00063258">
        <w:t>25</w:t>
      </w:r>
      <w:r>
        <w:noBreakHyphen/>
      </w:r>
      <w:r w:rsidRPr="00063258">
        <w:t>410, the boards of trustees of the several school districts shall decide and notify, in writing, the teachers, as defined in Section 59</w:t>
      </w:r>
      <w:r>
        <w:noBreakHyphen/>
      </w:r>
      <w:r w:rsidRPr="00063258">
        <w:t>1</w:t>
      </w:r>
      <w:r>
        <w:noBreakHyphen/>
      </w:r>
      <w:r w:rsidRPr="00063258">
        <w:t xml:space="preserve">130, in their employ concerning their employment for the </w:t>
      </w:r>
      <w:r>
        <w:t>2013</w:t>
      </w:r>
      <w:r>
        <w:noBreakHyphen/>
        <w:t xml:space="preserve">2014 school year by May </w:t>
      </w:r>
      <w:r w:rsidRPr="00063258">
        <w:t xml:space="preserve">5, </w:t>
      </w:r>
      <w:r>
        <w:t>2013</w:t>
      </w:r>
      <w:r w:rsidRPr="00063258">
        <w:t>.</w:t>
      </w:r>
    </w:p>
    <w:p w:rsidR="0087387F" w:rsidRDefault="0087387F" w:rsidP="0087387F">
      <w:r>
        <w:tab/>
        <w:t>SECTION</w:t>
      </w:r>
      <w:r>
        <w:tab/>
      </w:r>
      <w:r w:rsidRPr="00063258">
        <w:t>2.</w:t>
      </w:r>
      <w:r w:rsidRPr="00063258">
        <w:tab/>
        <w:t>Notwithstanding Regulation 43</w:t>
      </w:r>
      <w:r>
        <w:noBreakHyphen/>
      </w:r>
      <w:r w:rsidRPr="00063258">
        <w:t>205.1, a continuing</w:t>
      </w:r>
      <w:r>
        <w:noBreakHyphen/>
      </w:r>
      <w:r w:rsidRPr="00063258">
        <w:t>contract teacher who is being recommended for formal evaluation the following school year must be notified in writing on or before the date the school district issues the written offer of employment or reemployment.</w:t>
      </w:r>
    </w:p>
    <w:p w:rsidR="0087387F" w:rsidRDefault="0087387F" w:rsidP="0087387F">
      <w:r>
        <w:tab/>
        <w:t>SECTION</w:t>
      </w:r>
      <w:r>
        <w:tab/>
      </w:r>
      <w:r w:rsidRPr="00063258">
        <w:t>3.</w:t>
      </w:r>
      <w:r w:rsidRPr="00063258">
        <w:tab/>
        <w:t>Notwithstanding Section 59</w:t>
      </w:r>
      <w:r>
        <w:noBreakHyphen/>
      </w:r>
      <w:r w:rsidRPr="00063258">
        <w:t>25</w:t>
      </w:r>
      <w:r>
        <w:noBreakHyphen/>
      </w:r>
      <w:r w:rsidRPr="00063258">
        <w:t>420, any teacher who is reemployed by written notification pursuant to Section 59</w:t>
      </w:r>
      <w:r>
        <w:noBreakHyphen/>
      </w:r>
      <w:r w:rsidRPr="00063258">
        <w:t>25</w:t>
      </w:r>
      <w:r>
        <w:noBreakHyphen/>
      </w:r>
      <w:r w:rsidRPr="00063258">
        <w:t xml:space="preserve">410 shall notify the board of trustees in writing of his acceptance of the contract for the </w:t>
      </w:r>
      <w:r>
        <w:t>2013</w:t>
      </w:r>
      <w:r>
        <w:noBreakHyphen/>
        <w:t>2014</w:t>
      </w:r>
      <w:r w:rsidRPr="00063258">
        <w:t xml:space="preserve"> school year no later than ten days following receipt of written notification.  Failure on the part of the teacher to notify the board of acceptance within the specified time limit is conclusive evidence of the teacher</w:t>
      </w:r>
      <w:r w:rsidRPr="00A75AE1">
        <w:t>’</w:t>
      </w:r>
      <w:r w:rsidRPr="00063258">
        <w:t xml:space="preserve">s rejection of the contract. </w:t>
      </w:r>
    </w:p>
    <w:p w:rsidR="0087387F" w:rsidRDefault="0087387F" w:rsidP="0087387F">
      <w:r>
        <w:tab/>
        <w:t>SECTION</w:t>
      </w:r>
      <w:r>
        <w:tab/>
      </w:r>
      <w:r w:rsidRPr="00063258">
        <w:t>4.</w:t>
      </w:r>
      <w:r w:rsidRPr="00063258">
        <w:tab/>
      </w:r>
      <w:r w:rsidRPr="00063258">
        <w:rPr>
          <w:u w:color="000000" w:themeColor="text1"/>
        </w:rPr>
        <w:t xml:space="preserve">Notwithstanding another provision of law, school districts uniformly may negotiate salaries below the school district salary schedule for the </w:t>
      </w:r>
      <w:r>
        <w:rPr>
          <w:u w:color="000000" w:themeColor="text1"/>
        </w:rPr>
        <w:t>2013</w:t>
      </w:r>
      <w:r>
        <w:rPr>
          <w:u w:color="000000" w:themeColor="text1"/>
        </w:rPr>
        <w:noBreakHyphen/>
        <w:t>2014</w:t>
      </w:r>
      <w:r w:rsidRPr="00063258">
        <w:rPr>
          <w:u w:color="000000" w:themeColor="text1"/>
        </w:rPr>
        <w:t xml:space="preserve"> school year for retired teachers who are not participants in the Teacher and Employee Retention Incentive Program.</w:t>
      </w:r>
    </w:p>
    <w:p w:rsidR="0087387F" w:rsidRPr="00741CAB" w:rsidRDefault="0087387F" w:rsidP="0087387F">
      <w:r>
        <w:tab/>
        <w:t>SECTION</w:t>
      </w:r>
      <w:r>
        <w:tab/>
      </w:r>
      <w:r w:rsidRPr="00063258">
        <w:t>5.</w:t>
      </w:r>
      <w:r w:rsidRPr="00063258">
        <w:tab/>
        <w:t xml:space="preserve">This joint resolution takes effect </w:t>
      </w:r>
      <w:r>
        <w:t>on April 15, 2013</w:t>
      </w:r>
      <w:r w:rsidRPr="00063258">
        <w:t>.</w:t>
      </w:r>
      <w:r w:rsidR="00B32030">
        <w:t xml:space="preserve"> </w:t>
      </w:r>
      <w:r w:rsidRPr="00741CAB">
        <w:t>/</w:t>
      </w:r>
    </w:p>
    <w:p w:rsidR="0087387F" w:rsidRDefault="0087387F" w:rsidP="0087387F">
      <w:r w:rsidRPr="00741CAB">
        <w:tab/>
        <w:t xml:space="preserve">Amend title to </w:t>
      </w:r>
      <w:r>
        <w:t>read:</w:t>
      </w:r>
    </w:p>
    <w:p w:rsidR="0087387F" w:rsidRDefault="0087387F" w:rsidP="0087387F">
      <w:pPr>
        <w:suppressAutoHyphens/>
        <w:outlineLvl w:val="0"/>
      </w:pPr>
      <w:r>
        <w:tab/>
        <w:t xml:space="preserve">/ </w:t>
      </w:r>
      <w:r w:rsidRPr="00A75AE1">
        <w:t xml:space="preserve">TO REQUIRE LOCAL SCHOOL DISTRICTS TO DECIDE AND NOTIFY TEACHERS OF THEIR EMPLOYMENT FOR THE </w:t>
      </w:r>
      <w:r>
        <w:t>2013</w:t>
      </w:r>
      <w:r>
        <w:noBreakHyphen/>
        <w:t xml:space="preserve">2014 SCHOOL YEAR BY MAY </w:t>
      </w:r>
      <w:r w:rsidRPr="00A75AE1">
        <w:t xml:space="preserve">5, </w:t>
      </w:r>
      <w:r>
        <w:t>2013</w:t>
      </w:r>
      <w:r w:rsidRPr="00A75AE1">
        <w:t>; TO PROVIDE THAT A CONTINUING</w:t>
      </w:r>
      <w:r>
        <w:noBreakHyphen/>
      </w:r>
      <w:r w:rsidRPr="00A75AE1">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r>
        <w:t xml:space="preserve"> /</w:t>
      </w:r>
    </w:p>
    <w:p w:rsidR="00226C5E" w:rsidRDefault="00226C5E" w:rsidP="0087387F">
      <w:pPr>
        <w:pStyle w:val="ConSign0"/>
        <w:tabs>
          <w:tab w:val="clear" w:pos="216"/>
          <w:tab w:val="clear" w:pos="4680"/>
          <w:tab w:val="clear" w:pos="4896"/>
          <w:tab w:val="left" w:pos="187"/>
          <w:tab w:val="left" w:pos="3240"/>
          <w:tab w:val="left" w:pos="3427"/>
        </w:tabs>
        <w:spacing w:line="240" w:lineRule="auto"/>
      </w:pPr>
      <w:bookmarkStart w:id="1" w:name="Sen1"/>
      <w:bookmarkEnd w:id="1"/>
    </w:p>
    <w:p w:rsidR="0087387F" w:rsidRDefault="0087387F" w:rsidP="0087387F">
      <w:pPr>
        <w:pStyle w:val="ConSign0"/>
        <w:tabs>
          <w:tab w:val="clear" w:pos="216"/>
          <w:tab w:val="clear" w:pos="4680"/>
          <w:tab w:val="clear" w:pos="4896"/>
          <w:tab w:val="left" w:pos="187"/>
          <w:tab w:val="left" w:pos="3240"/>
          <w:tab w:val="left" w:pos="3427"/>
        </w:tabs>
        <w:spacing w:line="240" w:lineRule="auto"/>
      </w:pPr>
      <w:r>
        <w:t>/s/Sen. John W. Matthews, Jr.</w:t>
      </w:r>
      <w:r>
        <w:tab/>
        <w:t>/s/Rep. Kenny Bingham</w:t>
      </w:r>
    </w:p>
    <w:p w:rsidR="0087387F" w:rsidRDefault="0087387F" w:rsidP="0087387F">
      <w:pPr>
        <w:pStyle w:val="ConSign0"/>
        <w:tabs>
          <w:tab w:val="clear" w:pos="216"/>
          <w:tab w:val="clear" w:pos="4680"/>
          <w:tab w:val="clear" w:pos="4896"/>
          <w:tab w:val="left" w:pos="187"/>
          <w:tab w:val="left" w:pos="3240"/>
          <w:tab w:val="left" w:pos="3427"/>
        </w:tabs>
        <w:spacing w:line="240" w:lineRule="auto"/>
      </w:pPr>
      <w:r>
        <w:t>/s/Sen. Robert W. Hayes, Jr.</w:t>
      </w:r>
      <w:r>
        <w:tab/>
        <w:t>/s/Rep. Rita Allison</w:t>
      </w:r>
    </w:p>
    <w:p w:rsidR="0087387F" w:rsidRDefault="0087387F" w:rsidP="0087387F">
      <w:pPr>
        <w:pStyle w:val="ConSign0"/>
        <w:tabs>
          <w:tab w:val="clear" w:pos="216"/>
          <w:tab w:val="clear" w:pos="4680"/>
          <w:tab w:val="clear" w:pos="4896"/>
          <w:tab w:val="left" w:pos="187"/>
          <w:tab w:val="left" w:pos="3240"/>
          <w:tab w:val="left" w:pos="3427"/>
        </w:tabs>
        <w:spacing w:line="240" w:lineRule="auto"/>
      </w:pPr>
      <w:r>
        <w:t>/s/Sen. Shane Martin</w:t>
      </w:r>
      <w:r>
        <w:tab/>
        <w:t>/s/Rep. Jackie E. Hayes</w:t>
      </w:r>
    </w:p>
    <w:p w:rsidR="0087387F" w:rsidRDefault="0087387F" w:rsidP="0087387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7387F" w:rsidRDefault="0087387F" w:rsidP="0087387F">
      <w:pPr>
        <w:tabs>
          <w:tab w:val="left" w:pos="187"/>
          <w:tab w:val="left" w:pos="3427"/>
        </w:tabs>
      </w:pPr>
    </w:p>
    <w:p w:rsidR="0087387F" w:rsidRPr="00032C5B" w:rsidRDefault="00226C5E" w:rsidP="008738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The report was adopted</w:t>
      </w:r>
      <w:r w:rsidR="0087387F">
        <w:t xml:space="preserve"> and a message was sent to the House accordingly.</w:t>
      </w:r>
    </w:p>
    <w:p w:rsidR="0087387F" w:rsidRDefault="0087387F" w:rsidP="00103597">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103597" w:rsidRPr="002E537B" w:rsidRDefault="00103597" w:rsidP="00103597">
      <w:pPr>
        <w:pStyle w:val="Header"/>
        <w:tabs>
          <w:tab w:val="left" w:pos="4320"/>
        </w:tabs>
        <w:jc w:val="center"/>
        <w:rPr>
          <w:b/>
        </w:rPr>
      </w:pPr>
      <w:r w:rsidRPr="002E537B">
        <w:rPr>
          <w:b/>
        </w:rPr>
        <w:t>HOUSE AMENDMENTS AMENDED</w:t>
      </w:r>
    </w:p>
    <w:p w:rsidR="00103597" w:rsidRPr="002E537B" w:rsidRDefault="00103597" w:rsidP="00103597">
      <w:pPr>
        <w:pStyle w:val="Header"/>
        <w:tabs>
          <w:tab w:val="left" w:pos="4320"/>
        </w:tabs>
        <w:jc w:val="center"/>
        <w:rPr>
          <w:b/>
        </w:rPr>
      </w:pPr>
      <w:r w:rsidRPr="002E537B">
        <w:rPr>
          <w:b/>
        </w:rPr>
        <w:t>RETURNED TO THE HOUSE</w:t>
      </w:r>
    </w:p>
    <w:p w:rsidR="00103597" w:rsidRDefault="00103597" w:rsidP="00103597">
      <w:pPr>
        <w:rPr>
          <w:color w:val="000000" w:themeColor="text1"/>
          <w:u w:color="000000" w:themeColor="text1"/>
        </w:rPr>
      </w:pPr>
      <w:r>
        <w:tab/>
      </w:r>
      <w:r w:rsidRPr="00EB7BE3">
        <w:t>S. 2</w:t>
      </w:r>
      <w:r w:rsidR="00675C59" w:rsidRPr="00EB7BE3">
        <w:fldChar w:fldCharType="begin"/>
      </w:r>
      <w:r w:rsidRPr="00EB7BE3">
        <w:instrText xml:space="preserve"> XE "S. 2" \b </w:instrText>
      </w:r>
      <w:r w:rsidR="00675C59"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103597" w:rsidRDefault="00103597" w:rsidP="00103597">
      <w:pPr>
        <w:rPr>
          <w:color w:val="000000" w:themeColor="text1"/>
          <w:u w:color="000000" w:themeColor="text1"/>
        </w:rPr>
      </w:pPr>
      <w:r>
        <w:rPr>
          <w:color w:val="000000" w:themeColor="text1"/>
          <w:u w:color="000000" w:themeColor="text1"/>
        </w:rPr>
        <w:tab/>
        <w:t>The House returned the Bill with amendments.</w:t>
      </w:r>
    </w:p>
    <w:p w:rsidR="00103597" w:rsidRDefault="00103597" w:rsidP="00103597">
      <w:pPr>
        <w:rPr>
          <w:color w:val="000000" w:themeColor="text1"/>
          <w:u w:color="000000" w:themeColor="text1"/>
        </w:rPr>
      </w:pPr>
    </w:p>
    <w:p w:rsidR="00103597" w:rsidRPr="002E537B" w:rsidRDefault="00103597" w:rsidP="00103597">
      <w:pPr>
        <w:jc w:val="center"/>
      </w:pPr>
      <w:r>
        <w:rPr>
          <w:b/>
        </w:rPr>
        <w:t>Amendment No. RFH-1</w:t>
      </w:r>
    </w:p>
    <w:p w:rsidR="00103597" w:rsidRDefault="00103597" w:rsidP="00103597">
      <w:r>
        <w:rPr>
          <w:snapToGrid w:val="0"/>
        </w:rPr>
        <w:tab/>
        <w:t>Senators LARRY MARTIN and CAMPSEN proposed the following Amendment No. RFH-1 (JUD0002.030)</w:t>
      </w:r>
      <w:r>
        <w:t>, which was adopted:</w:t>
      </w:r>
    </w:p>
    <w:p w:rsidR="00103597" w:rsidRPr="00E045DB" w:rsidRDefault="00103597" w:rsidP="00103597">
      <w:pPr>
        <w:rPr>
          <w:snapToGrid w:val="0"/>
          <w:color w:val="auto"/>
        </w:rPr>
      </w:pPr>
      <w:r w:rsidRPr="00E045DB">
        <w:rPr>
          <w:snapToGrid w:val="0"/>
          <w:color w:val="auto"/>
        </w:rPr>
        <w:tab/>
        <w:t>Amend the bill, as and if amended, by striking all after the enacting words and inserting:</w:t>
      </w:r>
    </w:p>
    <w:p w:rsidR="00103597" w:rsidRPr="00E045DB" w:rsidRDefault="00103597" w:rsidP="00103597">
      <w:pPr>
        <w:rPr>
          <w:color w:val="auto"/>
        </w:rPr>
      </w:pPr>
      <w:r>
        <w:tab/>
      </w:r>
      <w:r w:rsidRPr="00E045DB">
        <w:rPr>
          <w:color w:val="auto"/>
        </w:rPr>
        <w:t>SECTION</w:t>
      </w:r>
      <w:r w:rsidRPr="00E045DB">
        <w:rPr>
          <w:color w:val="auto"/>
        </w:rPr>
        <w:tab/>
        <w:t>1.</w:t>
      </w:r>
      <w:r w:rsidRPr="00E045DB">
        <w:rPr>
          <w:color w:val="auto"/>
        </w:rPr>
        <w:tab/>
        <w:t>Section 7-11-15 of the 1976 Code is amended to read:</w:t>
      </w:r>
    </w:p>
    <w:p w:rsidR="00103597" w:rsidRPr="00E045DB" w:rsidRDefault="00103597" w:rsidP="00103597">
      <w:pPr>
        <w:rPr>
          <w:color w:val="auto"/>
        </w:rPr>
      </w:pPr>
      <w:r w:rsidRPr="00E045DB">
        <w:rPr>
          <w:color w:val="auto"/>
          <w:u w:color="000000" w:themeColor="text1"/>
        </w:rPr>
        <w:tab/>
      </w:r>
      <w:r w:rsidRPr="00E045DB">
        <w:rPr>
          <w:color w:val="auto"/>
        </w:rPr>
        <w:t>“Section 7-11-15.</w:t>
      </w:r>
      <w:r w:rsidRPr="00E045DB">
        <w:rPr>
          <w:color w:val="auto"/>
        </w:rPr>
        <w:tab/>
      </w:r>
      <w:r w:rsidRPr="00E045DB">
        <w:rPr>
          <w:color w:val="auto"/>
          <w:u w:val="single"/>
        </w:rPr>
        <w:t>(A)</w:t>
      </w:r>
      <w:r w:rsidRPr="00E045DB">
        <w:rPr>
          <w:color w:val="auto"/>
        </w:rPr>
        <w:tab/>
        <w:t xml:space="preserve">In order to qualify as a candidate to run in the general election, all candidates seeking nomination by political party primary or political party convention must file a statement of intention of candidacy </w:t>
      </w:r>
      <w:r w:rsidRPr="00E045DB">
        <w:rPr>
          <w:color w:val="auto"/>
          <w:u w:val="single"/>
        </w:rPr>
        <w:t>and  party pledge and submit any filing fees</w:t>
      </w:r>
      <w:r w:rsidRPr="00E045DB">
        <w:rPr>
          <w:color w:val="auto"/>
        </w:rPr>
        <w:t xml:space="preserve"> between noon on March sixteenth and noon on March thirtieth as provided in this section. </w:t>
      </w:r>
    </w:p>
    <w:p w:rsidR="00103597" w:rsidRPr="00E045DB" w:rsidRDefault="00103597" w:rsidP="00103597">
      <w:pPr>
        <w:rPr>
          <w:color w:val="auto"/>
        </w:rPr>
      </w:pPr>
      <w:r w:rsidRPr="00E045DB">
        <w:rPr>
          <w:snapToGrid w:val="0"/>
          <w:color w:val="auto"/>
        </w:rPr>
        <w:tab/>
      </w:r>
      <w:r w:rsidRPr="00E045DB">
        <w:rPr>
          <w:snapToGrid w:val="0"/>
          <w:color w:val="auto"/>
        </w:rPr>
        <w:tab/>
      </w:r>
      <w:r w:rsidRPr="00E045DB">
        <w:rPr>
          <w:color w:val="auto"/>
        </w:rPr>
        <w:t>(1)</w:t>
      </w:r>
      <w:r w:rsidRPr="00E045DB">
        <w:rPr>
          <w:color w:val="auto"/>
        </w:rPr>
        <w:tab/>
      </w:r>
      <w:r w:rsidRPr="00E045DB">
        <w:rPr>
          <w:strike/>
          <w:color w:val="auto"/>
        </w:rPr>
        <w:t>Candidates</w:t>
      </w:r>
      <w:r w:rsidRPr="00E045DB">
        <w:rPr>
          <w:color w:val="auto"/>
        </w:rPr>
        <w:t xml:space="preserve"> </w:t>
      </w:r>
      <w:r w:rsidRPr="00E045DB">
        <w:rPr>
          <w:color w:val="auto"/>
          <w:u w:val="single" w:color="000000" w:themeColor="text1"/>
        </w:rPr>
        <w:t>Except as otherwise provided in this section, candidates</w:t>
      </w:r>
      <w:r w:rsidRPr="00E045DB">
        <w:rPr>
          <w:color w:val="auto"/>
        </w:rPr>
        <w:t xml:space="preserve"> seeking nomination for a statewide, congressional, or district office that includes more than one county must file their statements of intention of candidacy</w:t>
      </w:r>
      <w:r w:rsidRPr="00E045DB">
        <w:rPr>
          <w:color w:val="auto"/>
          <w:u w:val="single"/>
        </w:rPr>
        <w:t>, and party pledge and submit any filing fees</w:t>
      </w:r>
      <w:r w:rsidRPr="00E045DB">
        <w:rPr>
          <w:color w:val="auto"/>
        </w:rPr>
        <w:t xml:space="preserve"> with the </w:t>
      </w:r>
      <w:r w:rsidRPr="00E045DB">
        <w:rPr>
          <w:strike/>
          <w:color w:val="auto"/>
        </w:rPr>
        <w:t>state executive committee of their respective party</w:t>
      </w:r>
      <w:r w:rsidRPr="00E045DB">
        <w:rPr>
          <w:color w:val="auto"/>
        </w:rPr>
        <w:t xml:space="preserve"> </w:t>
      </w:r>
      <w:r w:rsidRPr="00E045DB">
        <w:rPr>
          <w:color w:val="auto"/>
          <w:u w:val="single" w:color="000000" w:themeColor="text1"/>
        </w:rPr>
        <w:t>State Election Commission</w:t>
      </w:r>
      <w:r w:rsidRPr="00E045DB">
        <w:rPr>
          <w:color w:val="auto"/>
        </w:rPr>
        <w:t xml:space="preserve">. </w:t>
      </w:r>
    </w:p>
    <w:p w:rsidR="00103597" w:rsidRPr="00E045DB" w:rsidRDefault="00103597" w:rsidP="00103597">
      <w:pPr>
        <w:rPr>
          <w:color w:val="auto"/>
        </w:rPr>
      </w:pPr>
      <w:r w:rsidRPr="00E045DB">
        <w:rPr>
          <w:color w:val="auto"/>
        </w:rPr>
        <w:tab/>
      </w:r>
      <w:r w:rsidRPr="00E045DB">
        <w:rPr>
          <w:color w:val="auto"/>
        </w:rPr>
        <w:tab/>
        <w:t>(2)</w:t>
      </w:r>
      <w:r w:rsidRPr="00E045DB">
        <w:rPr>
          <w:color w:val="auto"/>
        </w:rPr>
        <w:tab/>
        <w:t xml:space="preserve">Candidates seeking nomination for the State Senate or House of Representatives must file their statements of intention of candidacy </w:t>
      </w:r>
      <w:r w:rsidRPr="00E045DB">
        <w:rPr>
          <w:color w:val="auto"/>
          <w:u w:val="single"/>
        </w:rPr>
        <w:t>and party pledge and submit any filing fees</w:t>
      </w:r>
      <w:r w:rsidRPr="00E045DB">
        <w:rPr>
          <w:color w:val="auto"/>
        </w:rPr>
        <w:t xml:space="preserve"> with the county </w:t>
      </w:r>
      <w:r w:rsidRPr="00E045DB">
        <w:rPr>
          <w:strike/>
          <w:color w:val="auto"/>
        </w:rPr>
        <w:t>executive committee of their respective party</w:t>
      </w:r>
      <w:r w:rsidRPr="00E045DB">
        <w:rPr>
          <w:color w:val="auto"/>
        </w:rPr>
        <w:t xml:space="preserve"> </w:t>
      </w:r>
      <w:r w:rsidRPr="00E045DB">
        <w:rPr>
          <w:color w:val="auto"/>
          <w:u w:val="single"/>
        </w:rPr>
        <w:t>election</w:t>
      </w:r>
      <w:r w:rsidRPr="00E045DB">
        <w:rPr>
          <w:color w:val="auto"/>
        </w:rPr>
        <w:t xml:space="preserve"> commission in the county of their residence.  </w:t>
      </w:r>
      <w:r w:rsidRPr="00E045DB">
        <w:rPr>
          <w:strike/>
          <w:color w:val="auto"/>
        </w:rPr>
        <w:t>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E045DB">
        <w:rPr>
          <w:color w:val="auto"/>
        </w:rPr>
        <w:t xml:space="preserve">  The state executive committees must certify candidates pursuant to Section 7</w:t>
      </w:r>
      <w:r w:rsidRPr="00E045DB">
        <w:rPr>
          <w:color w:val="auto"/>
        </w:rPr>
        <w:noBreakHyphen/>
        <w:t>13</w:t>
      </w:r>
      <w:r w:rsidRPr="00E045DB">
        <w:rPr>
          <w:color w:val="auto"/>
        </w:rPr>
        <w:noBreakHyphen/>
        <w:t xml:space="preserve">40. </w:t>
      </w:r>
    </w:p>
    <w:p w:rsidR="00103597" w:rsidRPr="00E045DB" w:rsidRDefault="00103597" w:rsidP="00103597">
      <w:pPr>
        <w:rPr>
          <w:color w:val="auto"/>
        </w:rPr>
      </w:pPr>
      <w:r w:rsidRPr="00E045DB">
        <w:rPr>
          <w:color w:val="auto"/>
        </w:rPr>
        <w:tab/>
      </w:r>
      <w:r w:rsidRPr="00E045DB">
        <w:rPr>
          <w:color w:val="auto"/>
        </w:rPr>
        <w:tab/>
        <w:t>(3)</w:t>
      </w:r>
      <w:r w:rsidRPr="00E045DB">
        <w:rPr>
          <w:color w:val="auto"/>
        </w:rPr>
        <w:tab/>
        <w:t xml:space="preserve">Candidates seeking nomination for a countywide or less than countywide office shall file their statements of intention of candidacy </w:t>
      </w:r>
      <w:r w:rsidRPr="00E045DB">
        <w:rPr>
          <w:color w:val="auto"/>
          <w:u w:val="single"/>
        </w:rPr>
        <w:t>and party pledge and submit any filing fees</w:t>
      </w:r>
      <w:r w:rsidRPr="00E045DB">
        <w:rPr>
          <w:color w:val="auto"/>
        </w:rPr>
        <w:t xml:space="preserve"> with the county </w:t>
      </w:r>
      <w:r w:rsidRPr="00E045DB">
        <w:rPr>
          <w:strike/>
          <w:color w:val="auto"/>
        </w:rPr>
        <w:t>executive committee of their respective party</w:t>
      </w:r>
      <w:r w:rsidRPr="00E045DB">
        <w:rPr>
          <w:color w:val="auto"/>
        </w:rPr>
        <w:t xml:space="preserve"> </w:t>
      </w:r>
      <w:r w:rsidRPr="00E045DB">
        <w:rPr>
          <w:color w:val="auto"/>
          <w:u w:val="single"/>
        </w:rPr>
        <w:t>election commission in the county of their residence</w:t>
      </w:r>
      <w:r w:rsidRPr="00E045DB">
        <w:rPr>
          <w:color w:val="auto"/>
        </w:rPr>
        <w:t xml:space="preserve">. </w:t>
      </w:r>
    </w:p>
    <w:p w:rsidR="00103597" w:rsidRPr="00E045DB" w:rsidRDefault="00103597" w:rsidP="00103597">
      <w:pPr>
        <w:rPr>
          <w:color w:val="auto"/>
          <w:u w:val="single"/>
        </w:rPr>
      </w:pPr>
      <w:r w:rsidRPr="00E045DB">
        <w:rPr>
          <w:color w:val="auto"/>
        </w:rPr>
        <w:tab/>
      </w:r>
      <w:r w:rsidRPr="00E045DB">
        <w:rPr>
          <w:color w:val="auto"/>
          <w:u w:val="single"/>
        </w:rPr>
        <w:t>(B)</w:t>
      </w:r>
      <w:r w:rsidRPr="00E045DB">
        <w:rPr>
          <w:color w:val="auto"/>
        </w:rPr>
        <w:tab/>
        <w:t xml:space="preserve">Except as provided herein, the </w:t>
      </w:r>
      <w:r w:rsidRPr="00E045DB">
        <w:rPr>
          <w:strike/>
          <w:color w:val="auto"/>
        </w:rPr>
        <w:t>county executive committee of any political party</w:t>
      </w:r>
      <w:r w:rsidRPr="00E045DB">
        <w:rPr>
          <w:color w:val="auto"/>
        </w:rPr>
        <w:t xml:space="preserve"> </w:t>
      </w:r>
      <w:r w:rsidRPr="00E045DB">
        <w:rPr>
          <w:color w:val="auto"/>
          <w:u w:val="single"/>
        </w:rPr>
        <w:t>election commission</w:t>
      </w:r>
      <w:r w:rsidRPr="00E045DB">
        <w:rPr>
          <w:color w:val="auto"/>
        </w:rPr>
        <w:t xml:space="preserve"> with whom </w:t>
      </w:r>
      <w:r w:rsidRPr="00E045DB">
        <w:rPr>
          <w:strike/>
          <w:color w:val="auto"/>
        </w:rPr>
        <w:t>statements of intention of candidacy</w:t>
      </w:r>
      <w:r w:rsidRPr="00E045DB">
        <w:rPr>
          <w:color w:val="auto"/>
        </w:rPr>
        <w:t xml:space="preserve"> </w:t>
      </w:r>
      <w:r w:rsidRPr="00E045DB">
        <w:rPr>
          <w:color w:val="auto"/>
          <w:u w:val="single"/>
        </w:rPr>
        <w:t>the documents in subsection (A)</w:t>
      </w:r>
      <w:r w:rsidRPr="00E045DB">
        <w:rPr>
          <w:color w:val="auto"/>
        </w:rPr>
        <w:t xml:space="preserve"> are filed must </w:t>
      </w:r>
      <w:r w:rsidRPr="00E045DB">
        <w:rPr>
          <w:strike/>
          <w:color w:val="auto"/>
        </w:rPr>
        <w:t>file, in turn,</w:t>
      </w:r>
      <w:r w:rsidRPr="00E045DB">
        <w:rPr>
          <w:color w:val="auto"/>
        </w:rPr>
        <w:t xml:space="preserve"> </w:t>
      </w:r>
      <w:r w:rsidRPr="00E045DB">
        <w:rPr>
          <w:color w:val="auto"/>
          <w:u w:val="single"/>
        </w:rPr>
        <w:t>provide a copy of</w:t>
      </w:r>
      <w:r w:rsidRPr="00E045DB">
        <w:rPr>
          <w:color w:val="auto"/>
        </w:rPr>
        <w:t xml:space="preserve"> all statements of intention of candidacy</w:t>
      </w:r>
      <w:r w:rsidRPr="00E045DB">
        <w:rPr>
          <w:color w:val="auto"/>
          <w:u w:val="single"/>
        </w:rPr>
        <w:t>, the party pledge, receipt</w:t>
      </w:r>
      <w:r w:rsidRPr="00E045DB">
        <w:rPr>
          <w:color w:val="auto"/>
        </w:rPr>
        <w:t xml:space="preserve"> </w:t>
      </w:r>
      <w:r w:rsidRPr="00E045DB">
        <w:rPr>
          <w:strike/>
          <w:color w:val="auto"/>
        </w:rPr>
        <w:t>with the county election commission by noon on the tenth</w:t>
      </w:r>
      <w:r w:rsidRPr="00E045DB">
        <w:rPr>
          <w:color w:val="auto"/>
        </w:rPr>
        <w:t xml:space="preserve"> </w:t>
      </w:r>
      <w:r w:rsidRPr="00E045DB">
        <w:rPr>
          <w:color w:val="auto"/>
          <w:u w:val="single"/>
        </w:rPr>
        <w:t>and filing fees, to the appropriate political party executive committee within two days</w:t>
      </w:r>
      <w:r w:rsidRPr="00E045DB">
        <w:rPr>
          <w:color w:val="auto"/>
        </w:rPr>
        <w:t xml:space="preserve"> following the deadline for filing </w:t>
      </w:r>
      <w:r w:rsidRPr="00E045DB">
        <w:rPr>
          <w:strike/>
          <w:color w:val="auto"/>
        </w:rPr>
        <w:t>statements by candidates</w:t>
      </w:r>
      <w:r w:rsidRPr="00E045DB">
        <w:rPr>
          <w:color w:val="auto"/>
        </w:rPr>
        <w:t xml:space="preserve">.  If the </w:t>
      </w:r>
      <w:r w:rsidRPr="00E045DB">
        <w:rPr>
          <w:strike/>
          <w:color w:val="auto"/>
        </w:rPr>
        <w:t>tenth</w:t>
      </w:r>
      <w:r w:rsidRPr="00E045DB">
        <w:rPr>
          <w:color w:val="auto"/>
        </w:rPr>
        <w:t xml:space="preserve"> </w:t>
      </w:r>
      <w:r w:rsidRPr="00E045DB">
        <w:rPr>
          <w:color w:val="auto"/>
          <w:u w:val="single"/>
        </w:rPr>
        <w:t>second</w:t>
      </w:r>
      <w:r w:rsidRPr="00E045DB">
        <w:rPr>
          <w:color w:val="auto"/>
        </w:rPr>
        <w:t xml:space="preserve"> day falls on Saturday, Sunday, or a legal holiday, the </w:t>
      </w:r>
      <w:r w:rsidRPr="00E045DB">
        <w:rPr>
          <w:strike/>
          <w:color w:val="auto"/>
        </w:rPr>
        <w:t>statements</w:t>
      </w:r>
      <w:r w:rsidRPr="00E045DB">
        <w:rPr>
          <w:color w:val="auto"/>
        </w:rPr>
        <w:t xml:space="preserve"> </w:t>
      </w:r>
      <w:r w:rsidRPr="00E045DB">
        <w:rPr>
          <w:color w:val="auto"/>
          <w:u w:val="single"/>
        </w:rPr>
        <w:t>statement of intention of candidacy, party pledge, and filing fee</w:t>
      </w:r>
      <w:r w:rsidRPr="00E045DB">
        <w:rPr>
          <w:color w:val="auto"/>
        </w:rPr>
        <w:t xml:space="preserve"> must be filed by noon the following day </w:t>
      </w:r>
      <w:r w:rsidRPr="00E045DB">
        <w:rPr>
          <w:color w:val="auto"/>
          <w:u w:val="single"/>
        </w:rPr>
        <w:t>that is not a Saturday, Sunday, or legal holiday</w:t>
      </w:r>
      <w:r w:rsidRPr="00E045DB">
        <w:rPr>
          <w:color w:val="auto"/>
        </w:rPr>
        <w:t xml:space="preserve">.  </w:t>
      </w:r>
      <w:r w:rsidRPr="00E045DB">
        <w:rPr>
          <w:strike/>
          <w:color w:val="auto"/>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E045DB">
        <w:rPr>
          <w:color w:val="auto"/>
        </w:rPr>
        <w:t xml:space="preserve">  No candidate's name may appear on a primary election ballot, convention slate of candidates, general election ballot, or special election ballot, except as otherwise provided by law, if (1) the candidate's statement of intention of candidacy</w:t>
      </w:r>
      <w:r w:rsidRPr="00E045DB">
        <w:rPr>
          <w:color w:val="auto"/>
          <w:u w:val="single"/>
        </w:rPr>
        <w:t xml:space="preserve"> and party pledge</w:t>
      </w:r>
      <w:r w:rsidRPr="00E045DB">
        <w:rPr>
          <w:color w:val="auto"/>
        </w:rPr>
        <w:t xml:space="preserve"> has not been filed with the County Election Commission or State Election Commission, as the case may be, </w:t>
      </w:r>
      <w:r w:rsidRPr="00E045DB">
        <w:rPr>
          <w:color w:val="auto"/>
          <w:u w:val="single"/>
        </w:rPr>
        <w:t>as well as any filing fee,</w:t>
      </w:r>
      <w:r w:rsidRPr="00E045DB">
        <w:rPr>
          <w:color w:val="auto"/>
        </w:rPr>
        <w:t xml:space="preserve"> by the deadline and (2) the candidate has not been certified by the appropriate political party as required by Sections 7</w:t>
      </w:r>
      <w:r w:rsidRPr="00E045DB">
        <w:rPr>
          <w:color w:val="auto"/>
        </w:rPr>
        <w:noBreakHyphen/>
        <w:t>13</w:t>
      </w:r>
      <w:r w:rsidRPr="00E045DB">
        <w:rPr>
          <w:color w:val="auto"/>
        </w:rPr>
        <w:noBreakHyphen/>
        <w:t>40 and 7</w:t>
      </w:r>
      <w:r w:rsidRPr="00E045DB">
        <w:rPr>
          <w:color w:val="auto"/>
        </w:rPr>
        <w:noBreakHyphen/>
        <w:t>13</w:t>
      </w:r>
      <w:r w:rsidRPr="00E045DB">
        <w:rPr>
          <w:color w:val="auto"/>
        </w:rPr>
        <w:noBreakHyphen/>
        <w:t xml:space="preserve">350, as applicable.  The candidate's name must appear if the candidate produces the signed and dated copy of his timely filed statement of intention of candidacy. </w:t>
      </w:r>
      <w:r w:rsidRPr="00E045DB">
        <w:rPr>
          <w:color w:val="auto"/>
          <w:u w:val="single"/>
        </w:rPr>
        <w:t>An error or omission by a person seeking to qualify as a candidate pursuant to this section that is not directly related to a constitutional or statutory qualification for that office must be construed in a manner that favors the person's access to the ballot.</w:t>
      </w:r>
    </w:p>
    <w:p w:rsidR="00103597" w:rsidRPr="00E045DB" w:rsidRDefault="00103597" w:rsidP="00103597">
      <w:pPr>
        <w:rPr>
          <w:color w:val="auto"/>
        </w:rPr>
      </w:pPr>
      <w:r w:rsidRPr="00E045DB">
        <w:rPr>
          <w:color w:val="auto"/>
        </w:rPr>
        <w:tab/>
      </w:r>
      <w:r w:rsidRPr="00E045DB">
        <w:rPr>
          <w:color w:val="auto"/>
          <w:u w:val="single"/>
        </w:rPr>
        <w:t>(C)</w:t>
      </w:r>
      <w:r w:rsidRPr="00E045DB">
        <w:rPr>
          <w:color w:val="auto"/>
        </w:rPr>
        <w:tab/>
        <w:t>The statement of intention of candidacy required in this section and in Section 7</w:t>
      </w:r>
      <w:r w:rsidRPr="00E045DB">
        <w:rPr>
          <w:color w:val="auto"/>
        </w:rPr>
        <w:noBreakHyphen/>
        <w:t>13</w:t>
      </w:r>
      <w:r w:rsidRPr="00E045DB">
        <w:rPr>
          <w:color w:val="auto"/>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w:t>
      </w:r>
      <w:r w:rsidRPr="00E045DB">
        <w:rPr>
          <w:strike/>
          <w:color w:val="auto"/>
        </w:rPr>
        <w:t>It must be filed in triplicate by the candidate</w:t>
      </w:r>
      <w:r w:rsidRPr="00E045DB">
        <w:rPr>
          <w:color w:val="auto"/>
        </w:rPr>
        <w:t xml:space="preserve"> </w:t>
      </w:r>
      <w:r w:rsidRPr="00E045DB">
        <w:rPr>
          <w:color w:val="auto"/>
          <w:u w:val="single"/>
        </w:rPr>
        <w:t>The candidate must file three signed copies</w:t>
      </w:r>
      <w:r w:rsidRPr="00E045DB">
        <w:rPr>
          <w:color w:val="auto"/>
        </w:rPr>
        <w:t xml:space="preserve"> and the </w:t>
      </w:r>
      <w:r w:rsidRPr="00E045DB">
        <w:rPr>
          <w:strike/>
          <w:color w:val="auto"/>
        </w:rPr>
        <w:t>political party committee</w:t>
      </w:r>
      <w:r w:rsidRPr="00E045DB">
        <w:rPr>
          <w:color w:val="auto"/>
        </w:rPr>
        <w:t xml:space="preserve"> </w:t>
      </w:r>
      <w:r w:rsidRPr="00E045DB">
        <w:rPr>
          <w:color w:val="auto"/>
          <w:u w:val="single"/>
        </w:rPr>
        <w:t>election commission</w:t>
      </w:r>
      <w:r w:rsidRPr="00E045DB">
        <w:rPr>
          <w:color w:val="auto"/>
        </w:rPr>
        <w:t xml:space="preserve"> with whom it is filed must stamp </w:t>
      </w:r>
      <w:r w:rsidRPr="00E045DB">
        <w:rPr>
          <w:strike/>
          <w:color w:val="auto"/>
        </w:rPr>
        <w:t>it</w:t>
      </w:r>
      <w:r w:rsidRPr="00E045DB">
        <w:rPr>
          <w:color w:val="auto"/>
        </w:rPr>
        <w:t xml:space="preserve"> </w:t>
      </w:r>
      <w:r w:rsidRPr="00E045DB">
        <w:rPr>
          <w:color w:val="auto"/>
          <w:u w:val="single"/>
        </w:rPr>
        <w:t>each copy</w:t>
      </w:r>
      <w:r w:rsidRPr="00E045DB">
        <w:rPr>
          <w:color w:val="auto"/>
        </w:rPr>
        <w:t xml:space="preserve"> with the date and time received, </w:t>
      </w:r>
      <w:r w:rsidRPr="00E045DB">
        <w:rPr>
          <w:strike/>
          <w:color w:val="auto"/>
        </w:rPr>
        <w:t>sign it,</w:t>
      </w:r>
      <w:r w:rsidRPr="00E045DB">
        <w:rPr>
          <w:color w:val="auto"/>
        </w:rPr>
        <w:t xml:space="preserve"> keep one copy, return one copy to the candidate, and send one copy to </w:t>
      </w:r>
      <w:r w:rsidRPr="00E045DB">
        <w:rPr>
          <w:strike/>
          <w:color w:val="auto"/>
        </w:rPr>
        <w:t>either the county election commission or the State Election Commission, as the case may be</w:t>
      </w:r>
      <w:r w:rsidRPr="00E045DB">
        <w:rPr>
          <w:color w:val="auto"/>
        </w:rPr>
        <w:t xml:space="preserve"> </w:t>
      </w:r>
      <w:r w:rsidRPr="00E045DB">
        <w:rPr>
          <w:color w:val="auto"/>
          <w:u w:val="single"/>
        </w:rPr>
        <w:t>the appropriate political party executive committee</w:t>
      </w:r>
      <w:r w:rsidRPr="00E045DB">
        <w:rPr>
          <w:color w:val="auto"/>
        </w:rPr>
        <w:t xml:space="preserve">. </w:t>
      </w:r>
    </w:p>
    <w:p w:rsidR="00103597" w:rsidRPr="00E045DB" w:rsidRDefault="00103597" w:rsidP="00103597">
      <w:pPr>
        <w:rPr>
          <w:color w:val="auto"/>
        </w:rPr>
      </w:pPr>
      <w:r w:rsidRPr="00E045DB">
        <w:rPr>
          <w:color w:val="auto"/>
        </w:rPr>
        <w:tab/>
      </w:r>
      <w:r w:rsidRPr="00E045DB">
        <w:rPr>
          <w:color w:val="auto"/>
          <w:u w:val="single"/>
        </w:rPr>
        <w:t>(D)</w:t>
      </w:r>
      <w:r w:rsidRPr="00E045DB">
        <w:rPr>
          <w:color w:val="auto"/>
        </w:rPr>
        <w:tab/>
      </w:r>
      <w:r w:rsidRPr="00E045DB">
        <w:rPr>
          <w:color w:val="auto"/>
          <w:u w:val="single"/>
        </w:rPr>
        <w:t>The candidate must file three signed copies of the party pledge, as required pursuant to Section 7-11-210, and the election commission with whom it is filed must stamp each copy with the date and time received, return one copy to the candidate, and send one copy to the appropriate political party executive committee.</w:t>
      </w:r>
      <w:r w:rsidRPr="00E045DB">
        <w:rPr>
          <w:color w:val="auto"/>
        </w:rPr>
        <w:t xml:space="preserve"> </w:t>
      </w:r>
    </w:p>
    <w:p w:rsidR="00103597" w:rsidRPr="00E045DB" w:rsidRDefault="00103597" w:rsidP="00103597">
      <w:pPr>
        <w:rPr>
          <w:color w:val="auto"/>
          <w:u w:val="single"/>
        </w:rPr>
      </w:pPr>
      <w:r w:rsidRPr="00E045DB">
        <w:rPr>
          <w:color w:val="auto"/>
        </w:rPr>
        <w:tab/>
      </w:r>
      <w:r w:rsidRPr="00E045DB">
        <w:rPr>
          <w:color w:val="auto"/>
          <w:u w:val="single"/>
        </w:rPr>
        <w:t>(E)</w:t>
      </w:r>
      <w:r w:rsidRPr="00E045DB">
        <w:rPr>
          <w:color w:val="auto"/>
        </w:rPr>
        <w:tab/>
      </w:r>
      <w:r w:rsidRPr="00E045DB">
        <w:rPr>
          <w:color w:val="auto"/>
          <w:u w:val="single"/>
        </w:rPr>
        <w:t>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103597" w:rsidRPr="00E045DB" w:rsidRDefault="00103597" w:rsidP="00103597">
      <w:pPr>
        <w:rPr>
          <w:color w:val="auto"/>
        </w:rPr>
      </w:pPr>
      <w:r w:rsidRPr="00E045DB">
        <w:rPr>
          <w:color w:val="auto"/>
        </w:rPr>
        <w:tab/>
      </w:r>
      <w:r w:rsidRPr="00E045DB">
        <w:rPr>
          <w:color w:val="auto"/>
          <w:u w:val="single"/>
        </w:rPr>
        <w:t>(F)</w:t>
      </w:r>
      <w:r w:rsidRPr="00E045DB">
        <w:rPr>
          <w:color w:val="auto"/>
        </w:rPr>
        <w:tab/>
        <w:t xml:space="preserve">If, after the closing of the time for filing </w:t>
      </w:r>
      <w:r w:rsidRPr="00E045DB">
        <w:rPr>
          <w:strike/>
          <w:color w:val="auto"/>
        </w:rPr>
        <w:t>statements of intention of candidacy</w:t>
      </w:r>
      <w:r w:rsidRPr="00E045DB">
        <w:rPr>
          <w:color w:val="auto"/>
        </w:rPr>
        <w:t xml:space="preserve"> </w:t>
      </w:r>
      <w:r w:rsidRPr="00E045DB">
        <w:rPr>
          <w:color w:val="auto"/>
          <w:u w:val="single"/>
        </w:rPr>
        <w:t>the documents required pursuant to this section</w:t>
      </w:r>
      <w:r w:rsidRPr="00E045DB">
        <w:rPr>
          <w:color w:val="auto"/>
        </w:rPr>
        <w:t xml:space="preserve">,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103597" w:rsidRPr="00E045DB" w:rsidRDefault="00103597" w:rsidP="00103597">
      <w:pPr>
        <w:rPr>
          <w:color w:val="auto"/>
          <w:u w:val="single"/>
        </w:rPr>
      </w:pPr>
      <w:r w:rsidRPr="00E045DB">
        <w:rPr>
          <w:color w:val="auto"/>
        </w:rPr>
        <w:tab/>
      </w:r>
      <w:r w:rsidRPr="00E045DB">
        <w:rPr>
          <w:color w:val="auto"/>
          <w:u w:val="single"/>
        </w:rPr>
        <w:t>(G)</w:t>
      </w:r>
      <w:r w:rsidRPr="00E045DB">
        <w:rPr>
          <w:color w:val="auto"/>
        </w:rPr>
        <w:tab/>
      </w:r>
      <w:r w:rsidRPr="00E045DB">
        <w:rPr>
          <w:color w:val="auto"/>
          <w:u w:val="single"/>
        </w:rPr>
        <w:t>The county chairman of a political party and the chairman of the state executive committee of a political party may designate a person to observe the filings made at the election commission pursuant to this section.</w:t>
      </w:r>
    </w:p>
    <w:p w:rsidR="00103597" w:rsidRPr="00E045DB" w:rsidRDefault="00103597" w:rsidP="00103597">
      <w:pPr>
        <w:rPr>
          <w:color w:val="auto"/>
        </w:rPr>
      </w:pPr>
      <w:r w:rsidRPr="00E045DB">
        <w:rPr>
          <w:color w:val="auto"/>
        </w:rPr>
        <w:tab/>
      </w:r>
      <w:r w:rsidRPr="00E045DB">
        <w:rPr>
          <w:color w:val="auto"/>
          <w:u w:val="single"/>
        </w:rPr>
        <w:t>(H)</w:t>
      </w:r>
      <w:r w:rsidRPr="00E045DB">
        <w:rPr>
          <w:color w:val="auto"/>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103597" w:rsidRPr="00E045DB" w:rsidRDefault="00103597" w:rsidP="00103597">
      <w:pPr>
        <w:rPr>
          <w:snapToGrid w:val="0"/>
          <w:color w:val="auto"/>
        </w:rPr>
      </w:pPr>
      <w:r>
        <w:rPr>
          <w:snapToGrid w:val="0"/>
        </w:rPr>
        <w:tab/>
      </w:r>
      <w:r w:rsidRPr="00E045DB">
        <w:rPr>
          <w:snapToGrid w:val="0"/>
          <w:color w:val="auto"/>
        </w:rPr>
        <w:t>SECTION</w:t>
      </w:r>
      <w:r w:rsidRPr="00E045DB">
        <w:rPr>
          <w:snapToGrid w:val="0"/>
          <w:color w:val="auto"/>
        </w:rPr>
        <w:tab/>
        <w:t>2.</w:t>
      </w:r>
      <w:r w:rsidRPr="00E045DB">
        <w:rPr>
          <w:snapToGrid w:val="0"/>
          <w:color w:val="auto"/>
        </w:rPr>
        <w:tab/>
        <w:t>Section 7-11-55 of the 1976 Code is amended to read:</w:t>
      </w:r>
    </w:p>
    <w:p w:rsidR="00103597" w:rsidRPr="00E045DB" w:rsidRDefault="00103597" w:rsidP="00103597">
      <w:pPr>
        <w:rPr>
          <w:color w:val="auto"/>
        </w:rPr>
      </w:pPr>
      <w:r w:rsidRPr="00E045DB">
        <w:rPr>
          <w:color w:val="auto"/>
        </w:rPr>
        <w:tab/>
        <w:t>Section 7</w:t>
      </w:r>
      <w:r w:rsidRPr="00E045DB">
        <w:rPr>
          <w:color w:val="auto"/>
        </w:rPr>
        <w:noBreakHyphen/>
        <w:t>11</w:t>
      </w:r>
      <w:r w:rsidRPr="00E045DB">
        <w:rPr>
          <w:color w:val="auto"/>
        </w:rPr>
        <w:noBreakHyphen/>
        <w:t>55.</w:t>
      </w:r>
      <w:r w:rsidRPr="00E045DB">
        <w:rPr>
          <w:color w:val="auto"/>
        </w:rPr>
        <w:tab/>
        <w:t>If a party nominee dies, becomes disqualified after his nomination, or resigns his candidacy for a legitimate nonpolitical reason as defined in Section 7</w:t>
      </w:r>
      <w:r w:rsidRPr="00E045DB">
        <w:rPr>
          <w:color w:val="auto"/>
        </w:rPr>
        <w:noBreakHyphen/>
        <w:t>11</w:t>
      </w:r>
      <w:r w:rsidRPr="00E045DB">
        <w:rPr>
          <w:color w:val="auto"/>
        </w:rPr>
        <w:noBreakHyphen/>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103597" w:rsidRPr="00E045DB" w:rsidRDefault="00103597" w:rsidP="00103597">
      <w:pPr>
        <w:rPr>
          <w:color w:val="auto"/>
        </w:rPr>
      </w:pPr>
      <w:r w:rsidRPr="00E045DB">
        <w:rPr>
          <w:color w:val="auto"/>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Pr="00E045DB">
        <w:rPr>
          <w:color w:val="auto"/>
        </w:rPr>
        <w:noBreakHyphen/>
        <w:t>eight day period in the manner authorized by Section 7</w:t>
      </w:r>
      <w:r w:rsidRPr="00E045DB">
        <w:rPr>
          <w:color w:val="auto"/>
        </w:rPr>
        <w:noBreakHyphen/>
        <w:t>13</w:t>
      </w:r>
      <w:r w:rsidRPr="00E045DB">
        <w:rPr>
          <w:color w:val="auto"/>
        </w:rPr>
        <w:noBreakHyphen/>
        <w:t xml:space="preserve">190(D). </w:t>
      </w:r>
    </w:p>
    <w:p w:rsidR="00103597" w:rsidRPr="00E045DB" w:rsidRDefault="00103597" w:rsidP="00103597">
      <w:pPr>
        <w:rPr>
          <w:color w:val="auto"/>
        </w:rPr>
      </w:pPr>
      <w:r w:rsidRPr="00E045DB">
        <w:rPr>
          <w:color w:val="auto"/>
        </w:rPr>
        <w:tab/>
        <w:t>The procedures for resigning a candidacy under this section for legitimate nonpolitical reasons are the same as provided in Section 7</w:t>
      </w:r>
      <w:r w:rsidRPr="00E045DB">
        <w:rPr>
          <w:color w:val="auto"/>
        </w:rPr>
        <w:noBreakHyphen/>
        <w:t>11</w:t>
      </w:r>
      <w:r w:rsidRPr="00E045DB">
        <w:rPr>
          <w:color w:val="auto"/>
        </w:rPr>
        <w:noBreakHyphen/>
        <w:t xml:space="preserve">50. </w:t>
      </w:r>
    </w:p>
    <w:p w:rsidR="00103597" w:rsidRPr="00E045DB" w:rsidRDefault="00103597" w:rsidP="00103597">
      <w:pPr>
        <w:rPr>
          <w:color w:val="auto"/>
        </w:rPr>
      </w:pPr>
      <w:r w:rsidRPr="00E045DB">
        <w:rPr>
          <w:color w:val="auto"/>
        </w:rPr>
        <w:tab/>
      </w:r>
      <w:r w:rsidRPr="00E045DB">
        <w:rPr>
          <w:color w:val="auto"/>
          <w:u w:val="single"/>
        </w:rPr>
        <w:t>In order to qualify as a candidate, the person must file his statement of intention of candidacy and party pledge and submit any filing fees in the manner provided in Section 7-11-15.  A candidate must also file his statement of economic interests electronically with the State Ethics Commission pursuant to Section 8-13-1356(A).</w:t>
      </w:r>
      <w:r w:rsidRPr="00E045DB">
        <w:rPr>
          <w:color w:val="auto"/>
        </w:rPr>
        <w:t xml:space="preserve">  </w:t>
      </w:r>
    </w:p>
    <w:p w:rsidR="00103597" w:rsidRPr="00E045DB" w:rsidRDefault="00103597" w:rsidP="00103597">
      <w:pPr>
        <w:rPr>
          <w:color w:val="auto"/>
        </w:rPr>
      </w:pPr>
      <w:r w:rsidRPr="00E045DB">
        <w:rPr>
          <w:color w:val="auto"/>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103597" w:rsidRPr="00E045DB" w:rsidRDefault="00103597" w:rsidP="00103597">
      <w:pPr>
        <w:rPr>
          <w:color w:val="auto"/>
        </w:rPr>
      </w:pPr>
      <w:r>
        <w:tab/>
      </w:r>
      <w:r w:rsidRPr="00E045DB">
        <w:rPr>
          <w:color w:val="auto"/>
        </w:rPr>
        <w:t>SECTION</w:t>
      </w:r>
      <w:r w:rsidRPr="00E045DB">
        <w:rPr>
          <w:color w:val="auto"/>
        </w:rPr>
        <w:tab/>
        <w:t>3.</w:t>
      </w:r>
      <w:r w:rsidRPr="00E045DB">
        <w:rPr>
          <w:color w:val="auto"/>
        </w:rPr>
        <w:tab/>
        <w:t>Section 7-11-210 of the 1976 Code is amended to read:</w:t>
      </w:r>
    </w:p>
    <w:p w:rsidR="00103597" w:rsidRPr="00E045DB" w:rsidRDefault="00103597" w:rsidP="00103597">
      <w:pPr>
        <w:rPr>
          <w:color w:val="auto"/>
        </w:rPr>
      </w:pPr>
      <w:r w:rsidRPr="00E045DB">
        <w:rPr>
          <w:color w:val="auto"/>
        </w:rPr>
        <w:tab/>
        <w:t>“Section 7</w:t>
      </w:r>
      <w:r w:rsidRPr="00E045DB">
        <w:rPr>
          <w:color w:val="auto"/>
        </w:rPr>
        <w:noBreakHyphen/>
        <w:t>11</w:t>
      </w:r>
      <w:r w:rsidRPr="00E045DB">
        <w:rPr>
          <w:color w:val="auto"/>
        </w:rPr>
        <w:noBreakHyphen/>
        <w:t>210.</w:t>
      </w:r>
      <w:r w:rsidRPr="00E045DB">
        <w:rPr>
          <w:color w:val="auto"/>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E045DB">
        <w:rPr>
          <w:strike/>
          <w:color w:val="auto"/>
        </w:rPr>
        <w:t>treasurer of the state committee</w:t>
      </w:r>
      <w:r w:rsidRPr="00E045DB">
        <w:rPr>
          <w:color w:val="auto"/>
        </w:rPr>
        <w:t xml:space="preserve"> </w:t>
      </w:r>
      <w:r w:rsidRPr="00E045DB">
        <w:rPr>
          <w:color w:val="auto"/>
          <w:u w:val="single"/>
        </w:rPr>
        <w:t>appropriate election commission, pursuant to Section 7-11-15</w:t>
      </w:r>
      <w:r w:rsidRPr="00E045DB">
        <w:rPr>
          <w:color w:val="auto"/>
        </w:rPr>
        <w:t xml:space="preserve"> by twelve o’clock noon on March thirtieth a </w:t>
      </w:r>
      <w:r w:rsidRPr="00E045DB">
        <w:rPr>
          <w:strike/>
          <w:color w:val="auto"/>
        </w:rPr>
        <w:t>notice or</w:t>
      </w:r>
      <w:r w:rsidRPr="00E045DB">
        <w:rPr>
          <w:color w:val="auto"/>
        </w:rPr>
        <w:t xml:space="preserve"> </w:t>
      </w:r>
      <w:r w:rsidRPr="00E045DB">
        <w:rPr>
          <w:color w:val="auto"/>
          <w:u w:val="single"/>
        </w:rPr>
        <w:t>party</w:t>
      </w:r>
      <w:r w:rsidRPr="00E045DB">
        <w:rPr>
          <w:color w:val="auto"/>
        </w:rPr>
        <w:t xml:space="preserve"> pledge in the following form, the blanks being properly filled in and the </w:t>
      </w:r>
      <w:r w:rsidRPr="00E045DB">
        <w:rPr>
          <w:strike/>
          <w:color w:val="auto"/>
        </w:rPr>
        <w:t>notice or</w:t>
      </w:r>
      <w:r w:rsidRPr="00E045DB">
        <w:rPr>
          <w:color w:val="auto"/>
        </w:rPr>
        <w:t xml:space="preserve"> </w:t>
      </w:r>
      <w:r w:rsidRPr="00E045DB">
        <w:rPr>
          <w:color w:val="auto"/>
          <w:u w:val="single"/>
        </w:rPr>
        <w:t>party</w:t>
      </w:r>
      <w:r w:rsidRPr="00E045DB">
        <w:rPr>
          <w:color w:val="auto"/>
        </w:rPr>
        <w:t xml:space="preserve">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Pr="00E045DB">
        <w:rPr>
          <w:color w:val="auto"/>
        </w:rPr>
        <w:noBreakHyphen/>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103597" w:rsidRPr="00E045DB" w:rsidRDefault="00103597" w:rsidP="00103597">
      <w:pPr>
        <w:rPr>
          <w:color w:val="auto"/>
        </w:rPr>
      </w:pPr>
      <w:r w:rsidRPr="00E045DB">
        <w:rPr>
          <w:color w:val="auto"/>
        </w:rPr>
        <w:tab/>
        <w:t xml:space="preserve">Every candidate for selection in a primary election as the nominee of any political party for member of the Senate, member of the House of Representatives, and all county and township offices shall file with and place in the possession of the county </w:t>
      </w:r>
      <w:r w:rsidRPr="00E045DB">
        <w:rPr>
          <w:strike/>
          <w:color w:val="auto"/>
        </w:rPr>
        <w:t>chairman</w:t>
      </w:r>
      <w:r w:rsidRPr="00E045DB">
        <w:rPr>
          <w:color w:val="auto"/>
        </w:rPr>
        <w:t xml:space="preserve"> </w:t>
      </w:r>
      <w:r w:rsidRPr="00E045DB">
        <w:rPr>
          <w:color w:val="auto"/>
          <w:u w:val="single"/>
        </w:rPr>
        <w:t>election commission of the county in which they reside</w:t>
      </w:r>
      <w:r w:rsidRPr="00E045DB">
        <w:rPr>
          <w:color w:val="auto"/>
        </w:rPr>
        <w:t xml:space="preserve"> </w:t>
      </w:r>
      <w:r w:rsidRPr="00E045DB">
        <w:rPr>
          <w:strike/>
          <w:color w:val="auto"/>
        </w:rPr>
        <w:t>or other officer as may be named by the county committee of the county in which they reside</w:t>
      </w:r>
      <w:r w:rsidRPr="00E045DB">
        <w:rPr>
          <w:color w:val="auto"/>
        </w:rPr>
        <w:t xml:space="preserve"> by twelve o’clock noon on March thirtieth a like </w:t>
      </w:r>
      <w:r w:rsidRPr="00E045DB">
        <w:rPr>
          <w:strike/>
          <w:color w:val="auto"/>
        </w:rPr>
        <w:t>notice and</w:t>
      </w:r>
      <w:r w:rsidRPr="00E045DB">
        <w:rPr>
          <w:color w:val="auto"/>
        </w:rPr>
        <w:t xml:space="preserve"> </w:t>
      </w:r>
      <w:r w:rsidRPr="00E045DB">
        <w:rPr>
          <w:color w:val="auto"/>
          <w:u w:val="single"/>
        </w:rPr>
        <w:t>party</w:t>
      </w:r>
      <w:r w:rsidRPr="00E045DB">
        <w:rPr>
          <w:color w:val="auto"/>
        </w:rPr>
        <w:t xml:space="preserve"> pledge. </w:t>
      </w:r>
    </w:p>
    <w:p w:rsidR="00103597" w:rsidRPr="00E045DB" w:rsidRDefault="00103597" w:rsidP="00103597">
      <w:pPr>
        <w:rPr>
          <w:color w:val="auto"/>
        </w:rPr>
      </w:pPr>
      <w:r w:rsidRPr="00E045DB">
        <w:rPr>
          <w:color w:val="auto"/>
        </w:rPr>
        <w:tab/>
        <w:t xml:space="preserve">The </w:t>
      </w:r>
      <w:r w:rsidRPr="00E045DB">
        <w:rPr>
          <w:strike/>
          <w:color w:val="auto"/>
        </w:rPr>
        <w:t>notice of candidacy</w:t>
      </w:r>
      <w:r w:rsidRPr="00E045DB">
        <w:rPr>
          <w:color w:val="auto"/>
        </w:rPr>
        <w:t xml:space="preserve"> </w:t>
      </w:r>
      <w:r w:rsidRPr="00E045DB">
        <w:rPr>
          <w:color w:val="auto"/>
          <w:u w:val="single"/>
        </w:rPr>
        <w:t>party pledge</w:t>
      </w:r>
      <w:r w:rsidRPr="00E045DB">
        <w:rPr>
          <w:color w:val="auto"/>
        </w:rPr>
        <w:t xml:space="preserve"> required by this section to be filed by a candidate in a primary must be signed personally by the candidate, and the signature of the candidate must be signed in the presence of </w:t>
      </w:r>
      <w:r w:rsidRPr="00E045DB">
        <w:rPr>
          <w:strike/>
          <w:color w:val="auto"/>
        </w:rPr>
        <w:t>the county chairman</w:t>
      </w:r>
      <w:r w:rsidRPr="00E045DB">
        <w:rPr>
          <w:color w:val="auto"/>
        </w:rPr>
        <w:t xml:space="preserve"> </w:t>
      </w:r>
      <w:r w:rsidRPr="00E045DB">
        <w:rPr>
          <w:strike/>
          <w:color w:val="auto"/>
        </w:rPr>
        <w:t>or other officer as may be named by the county committee with whom the candidate is filing, or a candidate must have his signature on the notice of the candidacy acknowledged and certified by any officer authorized to administer an oath</w:t>
      </w:r>
      <w:r w:rsidRPr="00E045DB">
        <w:rPr>
          <w:color w:val="auto"/>
        </w:rPr>
        <w:t xml:space="preserve"> </w:t>
      </w:r>
      <w:r w:rsidRPr="00E045DB">
        <w:rPr>
          <w:color w:val="auto"/>
          <w:u w:val="single"/>
        </w:rPr>
        <w:t>an individual authorized by the election commission director</w:t>
      </w:r>
      <w:r w:rsidRPr="00E045DB">
        <w:rPr>
          <w:color w:val="auto"/>
        </w:rPr>
        <w:t xml:space="preserve">.  Any </w:t>
      </w:r>
      <w:r w:rsidRPr="00E045DB">
        <w:rPr>
          <w:strike/>
          <w:color w:val="auto"/>
        </w:rPr>
        <w:t>notice of candidacy</w:t>
      </w:r>
      <w:r w:rsidRPr="00E045DB">
        <w:rPr>
          <w:color w:val="auto"/>
        </w:rPr>
        <w:t xml:space="preserve"> </w:t>
      </w:r>
      <w:r w:rsidRPr="00E045DB">
        <w:rPr>
          <w:color w:val="auto"/>
          <w:u w:val="single"/>
        </w:rPr>
        <w:t>party pledge</w:t>
      </w:r>
      <w:r w:rsidRPr="00E045DB">
        <w:rPr>
          <w:color w:val="auto"/>
        </w:rPr>
        <w:t xml:space="preserve"> of any candidate signed by an agent in behalf of a candidate shall not be valid. </w:t>
      </w:r>
    </w:p>
    <w:p w:rsidR="00103597" w:rsidRPr="00E045DB" w:rsidRDefault="00103597" w:rsidP="00103597">
      <w:pPr>
        <w:rPr>
          <w:color w:val="auto"/>
        </w:rPr>
      </w:pPr>
      <w:r w:rsidRPr="00E045DB">
        <w:rPr>
          <w:color w:val="auto"/>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103597" w:rsidRPr="00E045DB" w:rsidRDefault="00103597" w:rsidP="00103597">
      <w:pPr>
        <w:rPr>
          <w:color w:val="auto"/>
        </w:rPr>
      </w:pPr>
      <w:r>
        <w:tab/>
      </w:r>
      <w:r w:rsidRPr="00E045DB">
        <w:rPr>
          <w:color w:val="auto"/>
        </w:rPr>
        <w:t>SECTION</w:t>
      </w:r>
      <w:r w:rsidRPr="00E045DB">
        <w:rPr>
          <w:color w:val="auto"/>
        </w:rPr>
        <w:tab/>
        <w:t>4.</w:t>
      </w:r>
      <w:r w:rsidRPr="00E045DB">
        <w:rPr>
          <w:color w:val="auto"/>
        </w:rPr>
        <w:tab/>
        <w:t>Section 7-11-220 of the 1976 Code is amended to read:</w:t>
      </w:r>
    </w:p>
    <w:p w:rsidR="00103597" w:rsidRPr="00E045DB" w:rsidRDefault="00103597" w:rsidP="00103597">
      <w:pPr>
        <w:rPr>
          <w:color w:val="auto"/>
        </w:rPr>
      </w:pPr>
      <w:r>
        <w:tab/>
      </w:r>
      <w:r w:rsidRPr="00E045DB">
        <w:rPr>
          <w:color w:val="auto"/>
        </w:rPr>
        <w:t>“Section 7</w:t>
      </w:r>
      <w:r w:rsidRPr="00E045DB">
        <w:rPr>
          <w:color w:val="auto"/>
        </w:rPr>
        <w:noBreakHyphen/>
        <w:t>11</w:t>
      </w:r>
      <w:r w:rsidRPr="00E045DB">
        <w:rPr>
          <w:color w:val="auto"/>
        </w:rPr>
        <w:noBreakHyphen/>
        <w:t>220.</w:t>
      </w:r>
      <w:r w:rsidRPr="00E045DB">
        <w:rPr>
          <w:color w:val="auto"/>
        </w:rPr>
        <w:tab/>
      </w:r>
      <w:r w:rsidRPr="00E045DB">
        <w:rPr>
          <w:color w:val="auto"/>
        </w:rPr>
        <w:tab/>
        <w:t xml:space="preserve">Every candidate for selection in a primary election as the nominee of a political party for the office of State Senator shall file with </w:t>
      </w:r>
      <w:r w:rsidRPr="00E045DB">
        <w:rPr>
          <w:strike/>
          <w:color w:val="auto"/>
        </w:rPr>
        <w:t>and place in the possession of the county chairman</w:t>
      </w:r>
      <w:r w:rsidRPr="00E045DB">
        <w:rPr>
          <w:color w:val="auto"/>
        </w:rPr>
        <w:t xml:space="preserve"> </w:t>
      </w:r>
      <w:r w:rsidRPr="00E045DB">
        <w:rPr>
          <w:color w:val="auto"/>
          <w:u w:val="single"/>
        </w:rPr>
        <w:t>the election commission</w:t>
      </w:r>
      <w:r w:rsidRPr="00E045DB">
        <w:rPr>
          <w:color w:val="auto"/>
        </w:rPr>
        <w:t xml:space="preserve"> of the county in which he resides</w:t>
      </w:r>
      <w:r w:rsidRPr="00E045DB">
        <w:rPr>
          <w:strike/>
          <w:color w:val="auto"/>
        </w:rPr>
        <w:t>, or such other officer as may be named by the county committee of the county in which he resides,</w:t>
      </w:r>
      <w:r w:rsidRPr="00E045DB">
        <w:rPr>
          <w:color w:val="auto"/>
        </w:rPr>
        <w:t xml:space="preserve"> at the same time as those wishing to offer for nomination in such primary for countywide or less than countywide office, a </w:t>
      </w:r>
      <w:r w:rsidRPr="00E045DB">
        <w:rPr>
          <w:strike/>
          <w:color w:val="auto"/>
        </w:rPr>
        <w:t>notice or</w:t>
      </w:r>
      <w:r w:rsidRPr="00E045DB">
        <w:rPr>
          <w:color w:val="auto"/>
        </w:rPr>
        <w:t xml:space="preserve"> </w:t>
      </w:r>
      <w:r w:rsidRPr="00E045DB">
        <w:rPr>
          <w:color w:val="auto"/>
          <w:u w:val="single"/>
        </w:rPr>
        <w:t>party</w:t>
      </w:r>
      <w:r w:rsidRPr="00E045DB">
        <w:rPr>
          <w:color w:val="auto"/>
        </w:rPr>
        <w:t xml:space="preserve"> pledge as required by Section 7</w:t>
      </w:r>
      <w:r w:rsidRPr="00E045DB">
        <w:rPr>
          <w:color w:val="auto"/>
        </w:rPr>
        <w:noBreakHyphen/>
        <w:t>11</w:t>
      </w:r>
      <w:r w:rsidRPr="00E045DB">
        <w:rPr>
          <w:color w:val="auto"/>
        </w:rPr>
        <w:noBreakHyphen/>
        <w:t>210.”</w:t>
      </w:r>
    </w:p>
    <w:p w:rsidR="00103597" w:rsidRPr="00E045DB" w:rsidRDefault="00103597" w:rsidP="00103597">
      <w:pPr>
        <w:rPr>
          <w:color w:val="auto"/>
        </w:rPr>
      </w:pPr>
      <w:r>
        <w:tab/>
      </w:r>
      <w:r w:rsidRPr="00E045DB">
        <w:rPr>
          <w:color w:val="auto"/>
        </w:rPr>
        <w:t>SECTION</w:t>
      </w:r>
      <w:r w:rsidRPr="00E045DB">
        <w:rPr>
          <w:color w:val="auto"/>
        </w:rPr>
        <w:tab/>
        <w:t>5.</w:t>
      </w:r>
      <w:r w:rsidRPr="00E045DB">
        <w:rPr>
          <w:color w:val="auto"/>
        </w:rPr>
        <w:tab/>
        <w:t>Section 7-13-40 of the 1976 Code is amended to read:</w:t>
      </w:r>
    </w:p>
    <w:p w:rsidR="00103597" w:rsidRPr="00E045DB" w:rsidRDefault="00103597" w:rsidP="00103597">
      <w:pPr>
        <w:rPr>
          <w:color w:val="auto"/>
        </w:rPr>
      </w:pPr>
      <w:r w:rsidRPr="00E045DB">
        <w:rPr>
          <w:color w:val="auto"/>
        </w:rPr>
        <w:tab/>
        <w:t>“Section 7-13-40.</w:t>
      </w:r>
      <w:r w:rsidRPr="00E045DB">
        <w:rPr>
          <w:color w:val="auto"/>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E045DB">
        <w:rPr>
          <w:strike/>
          <w:color w:val="auto"/>
        </w:rPr>
        <w:t>ninth</w:t>
      </w:r>
      <w:r w:rsidRPr="00E045DB">
        <w:rPr>
          <w:color w:val="auto"/>
        </w:rPr>
        <w:t xml:space="preserve"> </w:t>
      </w:r>
      <w:r w:rsidRPr="00E045DB">
        <w:rPr>
          <w:color w:val="auto"/>
          <w:u w:val="single"/>
        </w:rPr>
        <w:t>fifth</w:t>
      </w:r>
      <w:r w:rsidRPr="00E045DB">
        <w:rPr>
          <w:color w:val="auto"/>
        </w:rPr>
        <w:t xml:space="preserve">, or if April </w:t>
      </w:r>
      <w:r w:rsidRPr="00E045DB">
        <w:rPr>
          <w:strike/>
          <w:color w:val="auto"/>
        </w:rPr>
        <w:t>ninth</w:t>
      </w:r>
      <w:r w:rsidRPr="00E045DB">
        <w:rPr>
          <w:color w:val="auto"/>
        </w:rPr>
        <w:t xml:space="preserve"> </w:t>
      </w:r>
      <w:r w:rsidRPr="00E045DB">
        <w:rPr>
          <w:color w:val="auto"/>
          <w:u w:val="single"/>
        </w:rPr>
        <w:t>fifth</w:t>
      </w:r>
      <w:r w:rsidRPr="00E045DB">
        <w:rPr>
          <w:color w:val="auto"/>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w:t>
      </w:r>
      <w:r w:rsidRPr="00E045DB">
        <w:rPr>
          <w:strike/>
          <w:color w:val="auto"/>
        </w:rPr>
        <w:t>Political parties must not accept the filing of</w:t>
      </w:r>
      <w:r w:rsidRPr="00E045DB">
        <w:rPr>
          <w:color w:val="auto"/>
        </w:rPr>
        <w:t xml:space="preserve"> </w:t>
      </w:r>
      <w:r w:rsidRPr="00E045DB">
        <w:rPr>
          <w:color w:val="auto"/>
          <w:u w:val="single"/>
        </w:rPr>
        <w:t>A political party must not certify</w:t>
      </w:r>
      <w:r w:rsidRPr="00E045DB">
        <w:rPr>
          <w:color w:val="auto"/>
        </w:rPr>
        <w:t xml:space="preserve"> any candidate who does not or will not by the time of the general election, or as otherwise required by law, meet the qualifications for the office for which the candidate </w:t>
      </w:r>
      <w:r w:rsidRPr="00E045DB">
        <w:rPr>
          <w:strike/>
          <w:color w:val="auto"/>
        </w:rPr>
        <w:t>desires to file</w:t>
      </w:r>
      <w:r w:rsidRPr="00E045DB">
        <w:rPr>
          <w:color w:val="auto"/>
        </w:rPr>
        <w:t xml:space="preserve"> </w:t>
      </w:r>
      <w:r w:rsidRPr="00E045DB">
        <w:rPr>
          <w:color w:val="auto"/>
          <w:u w:val="single"/>
        </w:rPr>
        <w:t>has filed</w:t>
      </w:r>
      <w:r w:rsidRPr="00E045DB">
        <w:rPr>
          <w:color w:val="auto"/>
        </w:rPr>
        <w:t xml:space="preserv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103597" w:rsidRPr="00E045DB" w:rsidRDefault="00103597" w:rsidP="00103597">
      <w:pPr>
        <w:rPr>
          <w:color w:val="auto"/>
        </w:rPr>
      </w:pPr>
      <w:r>
        <w:tab/>
      </w:r>
      <w:r w:rsidRPr="00E045DB">
        <w:rPr>
          <w:color w:val="auto"/>
        </w:rPr>
        <w:t>SECTION</w:t>
      </w:r>
      <w:r w:rsidRPr="00E045DB">
        <w:rPr>
          <w:color w:val="auto"/>
        </w:rPr>
        <w:tab/>
        <w:t>6.</w:t>
      </w:r>
      <w:r w:rsidRPr="00E045DB">
        <w:rPr>
          <w:color w:val="auto"/>
        </w:rPr>
        <w:tab/>
        <w:t>Section 7-13-45 of the 1976 Code is amended to read:</w:t>
      </w:r>
    </w:p>
    <w:p w:rsidR="00103597" w:rsidRPr="00E045DB" w:rsidRDefault="00103597" w:rsidP="00103597">
      <w:pPr>
        <w:rPr>
          <w:color w:val="auto"/>
        </w:rPr>
      </w:pPr>
      <w:r w:rsidRPr="00E045DB">
        <w:rPr>
          <w:color w:val="auto"/>
        </w:rPr>
        <w:tab/>
        <w:t>“Section 7</w:t>
      </w:r>
      <w:r w:rsidRPr="00E045DB">
        <w:rPr>
          <w:color w:val="auto"/>
        </w:rPr>
        <w:noBreakHyphen/>
        <w:t>13</w:t>
      </w:r>
      <w:r w:rsidRPr="00E045DB">
        <w:rPr>
          <w:color w:val="auto"/>
        </w:rPr>
        <w:noBreakHyphen/>
        <w:t>45.</w:t>
      </w:r>
      <w:r w:rsidRPr="00E045DB">
        <w:rPr>
          <w:color w:val="auto"/>
        </w:rPr>
        <w:tab/>
      </w:r>
      <w:r w:rsidRPr="00E045DB">
        <w:rPr>
          <w:color w:val="auto"/>
          <w:u w:val="single" w:color="000000" w:themeColor="text1"/>
        </w:rPr>
        <w:t>(A)</w:t>
      </w:r>
      <w:r w:rsidRPr="00E045DB">
        <w:rPr>
          <w:color w:val="auto"/>
        </w:rPr>
        <w:tab/>
        <w:t xml:space="preserve">In every general election year, the </w:t>
      </w:r>
      <w:r w:rsidRPr="00E045DB">
        <w:rPr>
          <w:strike/>
          <w:color w:val="auto"/>
        </w:rPr>
        <w:t>county chairman</w:t>
      </w:r>
      <w:r w:rsidRPr="00E045DB">
        <w:rPr>
          <w:color w:val="auto"/>
        </w:rPr>
        <w:t xml:space="preserve"> </w:t>
      </w:r>
      <w:r w:rsidRPr="00E045DB">
        <w:rPr>
          <w:color w:val="auto"/>
          <w:u w:val="single"/>
        </w:rPr>
        <w:t>Executive Director of the State Election Commission and the director of each county election commission</w:t>
      </w:r>
      <w:r w:rsidRPr="00E045DB">
        <w:rPr>
          <w:color w:val="auto"/>
        </w:rPr>
        <w:t xml:space="preserve"> shall: </w:t>
      </w:r>
    </w:p>
    <w:p w:rsidR="00103597" w:rsidRPr="00E045DB" w:rsidRDefault="00103597" w:rsidP="00103597">
      <w:pPr>
        <w:rPr>
          <w:color w:val="auto"/>
        </w:rPr>
      </w:pPr>
      <w:r w:rsidRPr="00E045DB">
        <w:rPr>
          <w:color w:val="auto"/>
        </w:rPr>
        <w:tab/>
      </w:r>
      <w:r w:rsidRPr="00E045DB">
        <w:rPr>
          <w:color w:val="auto"/>
        </w:rPr>
        <w:tab/>
      </w:r>
      <w:r w:rsidRPr="00E045DB">
        <w:rPr>
          <w:strike/>
          <w:color w:val="auto"/>
        </w:rPr>
        <w:t>(1)</w:t>
      </w:r>
      <w:r w:rsidRPr="00E045DB">
        <w:rPr>
          <w:color w:val="auto"/>
        </w:rPr>
        <w:tab/>
      </w:r>
      <w:r w:rsidRPr="00E045DB">
        <w:rPr>
          <w:strike/>
          <w:color w:val="auto"/>
        </w:rPr>
        <w:t>designate a specified place other than a private residence where</w:t>
      </w:r>
      <w:r w:rsidRPr="00E045DB">
        <w:rPr>
          <w:color w:val="auto"/>
        </w:rPr>
        <w:t xml:space="preserve"> </w:t>
      </w:r>
      <w:r w:rsidRPr="00E045DB">
        <w:rPr>
          <w:strike/>
          <w:color w:val="auto"/>
        </w:rPr>
        <w:t xml:space="preserve">persons may file a statement of intention of candidacy; </w:t>
      </w:r>
      <w:r w:rsidRPr="00E045DB">
        <w:rPr>
          <w:color w:val="auto"/>
        </w:rPr>
        <w:t xml:space="preserve"> </w:t>
      </w:r>
    </w:p>
    <w:p w:rsidR="00103597" w:rsidRPr="00E045DB" w:rsidRDefault="00103597" w:rsidP="00103597">
      <w:pPr>
        <w:rPr>
          <w:strike/>
          <w:color w:val="auto"/>
        </w:rPr>
      </w:pPr>
      <w:r w:rsidRPr="00E045DB">
        <w:rPr>
          <w:color w:val="auto"/>
        </w:rPr>
        <w:tab/>
      </w:r>
      <w:r w:rsidRPr="00E045DB">
        <w:rPr>
          <w:color w:val="auto"/>
        </w:rPr>
        <w:tab/>
      </w:r>
      <w:r w:rsidRPr="00E045DB">
        <w:rPr>
          <w:strike/>
          <w:color w:val="auto"/>
        </w:rPr>
        <w:t>(2)</w:t>
      </w:r>
      <w:r w:rsidRPr="00E045DB">
        <w:rPr>
          <w:color w:val="auto"/>
        </w:rPr>
        <w:tab/>
      </w:r>
      <w:r w:rsidRPr="00E045DB">
        <w:rPr>
          <w:strike/>
          <w:color w:val="auto"/>
        </w:rPr>
        <w:t xml:space="preserve">designate a specified place other than a private residence where persons may file as candidates; </w:t>
      </w:r>
    </w:p>
    <w:p w:rsidR="00103597" w:rsidRPr="00E045DB" w:rsidRDefault="00103597" w:rsidP="00103597">
      <w:pPr>
        <w:rPr>
          <w:color w:val="auto"/>
          <w:u w:val="single" w:color="000000" w:themeColor="text1"/>
        </w:rPr>
      </w:pPr>
      <w:r w:rsidRPr="00E045DB">
        <w:rPr>
          <w:color w:val="auto"/>
        </w:rPr>
        <w:tab/>
      </w:r>
      <w:r w:rsidRPr="00E045DB">
        <w:rPr>
          <w:color w:val="auto"/>
        </w:rPr>
        <w:tab/>
      </w:r>
      <w:r w:rsidRPr="00E045DB">
        <w:rPr>
          <w:strike/>
          <w:color w:val="auto"/>
        </w:rPr>
        <w:t>(3)</w:t>
      </w:r>
      <w:r w:rsidRPr="00E045DB">
        <w:rPr>
          <w:color w:val="auto"/>
          <w:u w:val="single"/>
        </w:rPr>
        <w:t>(1)</w:t>
      </w:r>
      <w:r w:rsidRPr="00E045DB">
        <w:rPr>
          <w:color w:val="auto"/>
        </w:rPr>
        <w:tab/>
        <w:t>establish regular hours of not less than four hours a day during the final seventy</w:t>
      </w:r>
      <w:r w:rsidRPr="00E045DB">
        <w:rPr>
          <w:color w:val="auto"/>
        </w:rPr>
        <w:noBreakHyphen/>
        <w:t xml:space="preserve">two hours of the filing period in which </w:t>
      </w:r>
      <w:r w:rsidRPr="00E045DB">
        <w:rPr>
          <w:strike/>
          <w:color w:val="auto"/>
        </w:rPr>
        <w:t>he</w:t>
      </w:r>
      <w:r w:rsidRPr="00E045DB">
        <w:rPr>
          <w:color w:val="auto"/>
        </w:rPr>
        <w:t xml:space="preserve"> </w:t>
      </w:r>
      <w:r w:rsidRPr="00E045DB">
        <w:rPr>
          <w:color w:val="auto"/>
          <w:u w:val="single"/>
        </w:rPr>
        <w:t xml:space="preserve">the </w:t>
      </w:r>
      <w:r w:rsidRPr="00E045DB">
        <w:rPr>
          <w:color w:val="auto"/>
        </w:rPr>
        <w:t xml:space="preserve">director or some person he designates must be present </w:t>
      </w:r>
      <w:r w:rsidRPr="00E045DB">
        <w:rPr>
          <w:strike/>
          <w:color w:val="auto"/>
        </w:rPr>
        <w:t>at the designated place</w:t>
      </w:r>
      <w:r w:rsidRPr="00E045DB">
        <w:rPr>
          <w:color w:val="auto"/>
        </w:rPr>
        <w:t xml:space="preserve"> to accept filings </w:t>
      </w:r>
      <w:r w:rsidRPr="00E045DB">
        <w:rPr>
          <w:color w:val="auto"/>
          <w:u w:val="single"/>
        </w:rPr>
        <w:t>as required by Section 7-11-15</w:t>
      </w:r>
      <w:r w:rsidRPr="00E045DB">
        <w:rPr>
          <w:color w:val="auto"/>
        </w:rPr>
        <w:t xml:space="preserve">; </w:t>
      </w:r>
    </w:p>
    <w:p w:rsidR="00103597" w:rsidRPr="00E045DB" w:rsidRDefault="00103597" w:rsidP="00103597">
      <w:pPr>
        <w:rPr>
          <w:color w:val="auto"/>
        </w:rPr>
      </w:pPr>
      <w:r w:rsidRPr="00E045DB">
        <w:rPr>
          <w:color w:val="auto"/>
        </w:rPr>
        <w:tab/>
      </w:r>
      <w:r w:rsidRPr="00E045DB">
        <w:rPr>
          <w:color w:val="auto"/>
        </w:rPr>
        <w:tab/>
      </w:r>
      <w:r w:rsidRPr="00E045DB">
        <w:rPr>
          <w:strike/>
          <w:color w:val="auto"/>
        </w:rPr>
        <w:t>(4)</w:t>
      </w:r>
      <w:r w:rsidRPr="00E045DB">
        <w:rPr>
          <w:color w:val="auto"/>
          <w:u w:val="single" w:color="000000" w:themeColor="text1"/>
        </w:rPr>
        <w:t>(2)</w:t>
      </w:r>
      <w:r w:rsidRPr="00E045DB">
        <w:rPr>
          <w:color w:val="auto"/>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103597" w:rsidRPr="00E045DB" w:rsidRDefault="00103597" w:rsidP="00103597">
      <w:pPr>
        <w:rPr>
          <w:color w:val="auto"/>
        </w:rPr>
      </w:pPr>
      <w:r>
        <w:tab/>
      </w:r>
      <w:r w:rsidRPr="00E045DB">
        <w:rPr>
          <w:color w:val="auto"/>
        </w:rPr>
        <w:t>SECTION</w:t>
      </w:r>
      <w:r w:rsidRPr="00E045DB">
        <w:rPr>
          <w:color w:val="auto"/>
        </w:rPr>
        <w:tab/>
        <w:t>7.</w:t>
      </w:r>
      <w:r w:rsidRPr="00E045DB">
        <w:rPr>
          <w:color w:val="auto"/>
        </w:rPr>
        <w:tab/>
        <w:t>Section 8</w:t>
      </w:r>
      <w:r w:rsidRPr="00E045DB">
        <w:rPr>
          <w:color w:val="auto"/>
        </w:rPr>
        <w:noBreakHyphen/>
        <w:t>13</w:t>
      </w:r>
      <w:r w:rsidRPr="00E045DB">
        <w:rPr>
          <w:color w:val="auto"/>
        </w:rPr>
        <w:noBreakHyphen/>
        <w:t xml:space="preserve">365 of the 1976 Code is amended to read: </w:t>
      </w:r>
    </w:p>
    <w:p w:rsidR="00103597" w:rsidRPr="00E045DB" w:rsidRDefault="00103597" w:rsidP="00103597">
      <w:pPr>
        <w:rPr>
          <w:color w:val="auto"/>
        </w:rPr>
      </w:pPr>
      <w:r w:rsidRPr="00E045DB">
        <w:rPr>
          <w:color w:val="auto"/>
        </w:rPr>
        <w:tab/>
        <w:t>“Section 8-13-365.</w:t>
      </w:r>
      <w:r w:rsidRPr="00E045DB">
        <w:rPr>
          <w:color w:val="auto"/>
        </w:rPr>
        <w:tab/>
      </w:r>
      <w:r w:rsidRPr="00E045DB">
        <w:rPr>
          <w:strike/>
          <w:color w:val="auto"/>
        </w:rPr>
        <w:t>(A)</w:t>
      </w:r>
      <w:r w:rsidRPr="00E045DB">
        <w:rPr>
          <w:color w:val="auto"/>
        </w:rPr>
        <w:tab/>
        <w:t>The commission shall establish a system of electronic filing for all disclosures and reports required pursuant to Chapter 13, Title 8</w:t>
      </w:r>
      <w:r w:rsidRPr="00E045DB">
        <w:rPr>
          <w:strike/>
          <w:color w:val="auto"/>
        </w:rPr>
        <w:t>,</w:t>
      </w:r>
      <w:r w:rsidRPr="00E045DB">
        <w:rPr>
          <w:color w:val="auto"/>
        </w:rPr>
        <w:t xml:space="preserve"> and Chapter 17, Title 2 </w:t>
      </w:r>
      <w:r w:rsidRPr="00E045DB">
        <w:rPr>
          <w:strike/>
          <w:color w:val="auto"/>
        </w:rPr>
        <w:t>from all persons and entities subject to its jurisdiction</w:t>
      </w:r>
      <w:r w:rsidRPr="00E045DB">
        <w:rPr>
          <w:color w:val="auto"/>
        </w:rPr>
        <w:t xml:space="preserve"> </w:t>
      </w:r>
      <w:r w:rsidRPr="00E045DB">
        <w:rPr>
          <w:color w:val="auto"/>
          <w:u w:val="single"/>
        </w:rPr>
        <w:t>except for forms and reports required pursuant to Article 9, Chapter 13, Title 8</w:t>
      </w:r>
      <w:r w:rsidRPr="00E045DB">
        <w:rPr>
          <w:color w:val="auto"/>
        </w:rPr>
        <w:t>.  These disclosures and reports must be filed using an Internet</w:t>
      </w:r>
      <w:r w:rsidRPr="00E045DB">
        <w:rPr>
          <w:color w:val="auto"/>
        </w:rPr>
        <w:noBreakHyphen/>
        <w:t xml:space="preserve">based filing system as prescribed by the commission.  </w:t>
      </w:r>
      <w:r w:rsidRPr="00E045DB">
        <w:rPr>
          <w:strike/>
          <w:color w:val="auto"/>
        </w:rPr>
        <w:t>Reports and disclosures filed with the Ethics Committees of the Senate and House of Representatives for legislative offices must be in a format such that these filings can be forwarded to the State Ethics Commission using an Internet</w:t>
      </w:r>
      <w:r w:rsidRPr="00E045DB">
        <w:rPr>
          <w:strike/>
          <w:color w:val="auto"/>
        </w:rPr>
        <w:noBreakHyphen/>
        <w:t>based system.</w:t>
      </w:r>
      <w:r w:rsidRPr="00E045DB">
        <w:rPr>
          <w:color w:val="auto"/>
        </w:rPr>
        <w:t xml:space="preserve">  The information contained in the reports and disclosure forms, with the exception of social security numbers, campaign bank account numbers, and tax ID numbers, must be publicly accessible, searchable, and transferable.  </w:t>
      </w:r>
    </w:p>
    <w:p w:rsidR="00103597" w:rsidRPr="00E045DB" w:rsidRDefault="00103597" w:rsidP="00103597">
      <w:pPr>
        <w:rPr>
          <w:color w:val="auto"/>
        </w:rPr>
      </w:pPr>
      <w:r w:rsidRPr="00E045DB">
        <w:rPr>
          <w:color w:val="auto"/>
        </w:rPr>
        <w:tab/>
      </w:r>
      <w:r w:rsidRPr="00E045DB">
        <w:rPr>
          <w:strike/>
          <w:color w:val="auto"/>
        </w:rPr>
        <w:t>(B)</w:t>
      </w:r>
      <w:r w:rsidRPr="00E045DB">
        <w:rPr>
          <w:color w:val="auto"/>
        </w:rPr>
        <w:tab/>
      </w:r>
      <w:r w:rsidRPr="00E045DB">
        <w:rPr>
          <w:strike/>
          <w:color w:val="auto"/>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E045DB">
        <w:rPr>
          <w:color w:val="auto"/>
        </w:rPr>
        <w:t>”</w:t>
      </w:r>
    </w:p>
    <w:p w:rsidR="00103597" w:rsidRPr="00E045DB" w:rsidRDefault="00103597" w:rsidP="00103597">
      <w:pPr>
        <w:rPr>
          <w:color w:val="auto"/>
        </w:rPr>
      </w:pPr>
      <w:r>
        <w:tab/>
      </w:r>
      <w:r w:rsidRPr="00E045DB">
        <w:rPr>
          <w:color w:val="auto"/>
        </w:rPr>
        <w:t>SECTION</w:t>
      </w:r>
      <w:r w:rsidRPr="00E045DB">
        <w:rPr>
          <w:color w:val="auto"/>
        </w:rPr>
        <w:tab/>
        <w:t>8.</w:t>
      </w:r>
      <w:r w:rsidRPr="00E045DB">
        <w:rPr>
          <w:color w:val="auto"/>
        </w:rPr>
        <w:tab/>
        <w:t>Section 8</w:t>
      </w:r>
      <w:r w:rsidRPr="00E045DB">
        <w:rPr>
          <w:color w:val="auto"/>
        </w:rPr>
        <w:noBreakHyphen/>
        <w:t>13</w:t>
      </w:r>
      <w:r w:rsidRPr="00E045DB">
        <w:rPr>
          <w:color w:val="auto"/>
        </w:rPr>
        <w:noBreakHyphen/>
        <w:t>1140 of the 1976 Code is amended to read:</w:t>
      </w:r>
    </w:p>
    <w:p w:rsidR="00103597" w:rsidRPr="00E045DB" w:rsidRDefault="00103597" w:rsidP="00103597">
      <w:pPr>
        <w:rPr>
          <w:color w:val="auto"/>
        </w:rPr>
      </w:pPr>
      <w:r w:rsidRPr="00E045DB">
        <w:rPr>
          <w:color w:val="auto"/>
        </w:rPr>
        <w:tab/>
        <w:t>“Section 8</w:t>
      </w:r>
      <w:r w:rsidRPr="00E045DB">
        <w:rPr>
          <w:color w:val="auto"/>
        </w:rPr>
        <w:noBreakHyphen/>
        <w:t>13</w:t>
      </w:r>
      <w:r w:rsidRPr="00E045DB">
        <w:rPr>
          <w:color w:val="auto"/>
        </w:rPr>
        <w:noBreakHyphen/>
        <w:t xml:space="preserve">1140. </w:t>
      </w:r>
      <w:r w:rsidRPr="00E045DB">
        <w:rPr>
          <w:color w:val="auto"/>
        </w:rPr>
        <w:tab/>
        <w:t xml:space="preserve">A person required to file a statement of economic interests under this chapter shall </w:t>
      </w:r>
      <w:r w:rsidRPr="00E045DB">
        <w:rPr>
          <w:color w:val="auto"/>
          <w:u w:val="single" w:color="000000" w:themeColor="text1"/>
        </w:rPr>
        <w:t>annually</w:t>
      </w:r>
      <w:r w:rsidRPr="00E045DB">
        <w:rPr>
          <w:color w:val="auto"/>
        </w:rPr>
        <w:t xml:space="preserve"> file</w:t>
      </w:r>
      <w:r w:rsidRPr="00E045DB">
        <w:rPr>
          <w:color w:val="auto"/>
          <w:u w:val="single" w:color="000000" w:themeColor="text1"/>
        </w:rPr>
        <w:t>, pursuant to Section 8</w:t>
      </w:r>
      <w:r w:rsidRPr="00E045DB">
        <w:rPr>
          <w:color w:val="auto"/>
          <w:u w:val="single" w:color="000000" w:themeColor="text1"/>
        </w:rPr>
        <w:noBreakHyphen/>
        <w:t>13</w:t>
      </w:r>
      <w:r w:rsidRPr="00E045DB">
        <w:rPr>
          <w:color w:val="auto"/>
          <w:u w:val="single" w:color="000000" w:themeColor="text1"/>
        </w:rPr>
        <w:noBreakHyphen/>
        <w:t>365,</w:t>
      </w:r>
      <w:r w:rsidRPr="00E045DB">
        <w:rPr>
          <w:color w:val="auto"/>
        </w:rPr>
        <w:t xml:space="preserve"> an updated statement for the previous calendar year </w:t>
      </w:r>
      <w:r w:rsidRPr="00E045DB">
        <w:rPr>
          <w:strike/>
          <w:color w:val="auto"/>
        </w:rPr>
        <w:t>with the appropriate supervisory office</w:t>
      </w:r>
      <w:r w:rsidRPr="00E045DB">
        <w:rPr>
          <w:color w:val="auto"/>
        </w:rPr>
        <w:t xml:space="preserve"> </w:t>
      </w:r>
      <w:r w:rsidRPr="00E045DB">
        <w:rPr>
          <w:strike/>
          <w:color w:val="auto"/>
        </w:rPr>
        <w:t>annually</w:t>
      </w:r>
      <w:r w:rsidRPr="00E045DB">
        <w:rPr>
          <w:color w:val="auto"/>
        </w:rPr>
        <w:t xml:space="preserve">, no later than </w:t>
      </w:r>
      <w:r w:rsidRPr="00E045DB">
        <w:rPr>
          <w:strike/>
          <w:color w:val="auto"/>
        </w:rPr>
        <w:t>April fifteenth</w:t>
      </w:r>
      <w:r w:rsidRPr="00E045DB">
        <w:rPr>
          <w:color w:val="auto"/>
        </w:rPr>
        <w:t xml:space="preserve"> </w:t>
      </w:r>
      <w:r w:rsidRPr="00E045DB">
        <w:rPr>
          <w:color w:val="auto"/>
          <w:u w:val="single"/>
        </w:rPr>
        <w:t>noon on March thirtieth</w:t>
      </w:r>
      <w:r w:rsidRPr="00E045DB">
        <w:rPr>
          <w:color w:val="auto"/>
        </w:rPr>
        <w:t xml:space="preserve"> of each calendar year</w:t>
      </w:r>
      <w:r w:rsidRPr="00E045DB">
        <w:rPr>
          <w:strike/>
          <w:color w:val="auto"/>
        </w:rPr>
        <w:t>, listing any addition, deletion, or change in his economic status with respect to which information is required to be supplied under this article</w:t>
      </w:r>
      <w:r w:rsidRPr="00E045DB">
        <w:rPr>
          <w:color w:val="auto"/>
        </w:rPr>
        <w:t xml:space="preserv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103597" w:rsidRPr="00E045DB" w:rsidRDefault="00103597" w:rsidP="00103597">
      <w:pPr>
        <w:rPr>
          <w:color w:val="auto"/>
        </w:rPr>
      </w:pPr>
      <w:r>
        <w:tab/>
      </w:r>
      <w:r w:rsidRPr="00E045DB">
        <w:rPr>
          <w:color w:val="auto"/>
        </w:rPr>
        <w:t>SECTION</w:t>
      </w:r>
      <w:r w:rsidRPr="00E045DB">
        <w:rPr>
          <w:color w:val="auto"/>
        </w:rPr>
        <w:tab/>
        <w:t>9.</w:t>
      </w:r>
      <w:r w:rsidRPr="00E045DB">
        <w:rPr>
          <w:color w:val="auto"/>
        </w:rPr>
        <w:tab/>
        <w:t>Section 8</w:t>
      </w:r>
      <w:r w:rsidRPr="00E045DB">
        <w:rPr>
          <w:color w:val="auto"/>
        </w:rPr>
        <w:noBreakHyphen/>
        <w:t>13</w:t>
      </w:r>
      <w:r w:rsidRPr="00E045DB">
        <w:rPr>
          <w:color w:val="auto"/>
        </w:rPr>
        <w:noBreakHyphen/>
        <w:t>1356 of the 1976 Code is amended to read:</w:t>
      </w:r>
    </w:p>
    <w:p w:rsidR="00103597" w:rsidRPr="00E045DB" w:rsidRDefault="00103597" w:rsidP="00103597">
      <w:pPr>
        <w:rPr>
          <w:color w:val="auto"/>
        </w:rPr>
      </w:pPr>
      <w:r w:rsidRPr="00E045DB">
        <w:rPr>
          <w:color w:val="auto"/>
        </w:rPr>
        <w:tab/>
        <w:t>“Section 8</w:t>
      </w:r>
      <w:r w:rsidRPr="00E045DB">
        <w:rPr>
          <w:color w:val="auto"/>
        </w:rPr>
        <w:noBreakHyphen/>
        <w:t>13</w:t>
      </w:r>
      <w:r w:rsidRPr="00E045DB">
        <w:rPr>
          <w:color w:val="auto"/>
        </w:rPr>
        <w:noBreakHyphen/>
        <w:t>1356.</w:t>
      </w:r>
      <w:r w:rsidRPr="00E045DB">
        <w:rPr>
          <w:color w:val="auto"/>
        </w:rPr>
        <w:tab/>
        <w:t>(A)</w:t>
      </w:r>
      <w:r w:rsidRPr="00E045DB">
        <w:rPr>
          <w:color w:val="auto"/>
        </w:rPr>
        <w:tab/>
      </w:r>
      <w:r w:rsidRPr="00E045DB">
        <w:rPr>
          <w:strike/>
          <w:color w:val="auto"/>
        </w:rPr>
        <w:t>This section does not apply to a public official who has a current disclosure statement on file with the appropriate supervisory office pursuant to Sections 8</w:t>
      </w:r>
      <w:r w:rsidRPr="00E045DB">
        <w:rPr>
          <w:strike/>
          <w:color w:val="auto"/>
        </w:rPr>
        <w:noBreakHyphen/>
        <w:t>13</w:t>
      </w:r>
      <w:r w:rsidRPr="00E045DB">
        <w:rPr>
          <w:strike/>
          <w:color w:val="auto"/>
        </w:rPr>
        <w:noBreakHyphen/>
        <w:t>1110 or 8</w:t>
      </w:r>
      <w:r w:rsidRPr="00E045DB">
        <w:rPr>
          <w:strike/>
          <w:color w:val="auto"/>
        </w:rPr>
        <w:noBreakHyphen/>
        <w:t>13</w:t>
      </w:r>
      <w:r w:rsidRPr="00E045DB">
        <w:rPr>
          <w:strike/>
          <w:color w:val="auto"/>
        </w:rPr>
        <w:noBreakHyphen/>
        <w:t>1140.</w:t>
      </w:r>
      <w:r w:rsidRPr="00E045DB">
        <w:rPr>
          <w:color w:val="auto"/>
        </w:rPr>
        <w:t xml:space="preserve"> </w:t>
      </w:r>
    </w:p>
    <w:p w:rsidR="00103597" w:rsidRPr="00E045DB" w:rsidRDefault="00103597" w:rsidP="00103597">
      <w:pPr>
        <w:rPr>
          <w:color w:val="auto"/>
          <w:u w:val="single" w:color="000000" w:themeColor="text1"/>
        </w:rPr>
      </w:pPr>
      <w:r w:rsidRPr="00E045DB">
        <w:rPr>
          <w:color w:val="auto"/>
        </w:rPr>
        <w:tab/>
      </w:r>
      <w:r w:rsidRPr="00E045DB">
        <w:rPr>
          <w:strike/>
          <w:color w:val="auto"/>
        </w:rPr>
        <w:t>(B)</w:t>
      </w:r>
      <w:r w:rsidRPr="00E045DB">
        <w:rPr>
          <w:color w:val="auto"/>
        </w:rPr>
        <w:tab/>
        <w:t xml:space="preserve">A </w:t>
      </w:r>
      <w:r w:rsidRPr="00E045DB">
        <w:rPr>
          <w:color w:val="auto"/>
          <w:u w:val="single"/>
        </w:rPr>
        <w:t>person who becomes a</w:t>
      </w:r>
      <w:r w:rsidRPr="00E045DB">
        <w:rPr>
          <w:color w:val="auto"/>
        </w:rPr>
        <w:t xml:space="preserve"> candidate </w:t>
      </w:r>
      <w:r w:rsidRPr="00E045DB">
        <w:rPr>
          <w:color w:val="auto"/>
          <w:u w:val="single"/>
        </w:rPr>
        <w:t>by filing a statement of intention of candidacy seeking nomination by political party primary or political party convention</w:t>
      </w:r>
      <w:r w:rsidRPr="00E045DB">
        <w:rPr>
          <w:color w:val="auto"/>
        </w:rPr>
        <w:t xml:space="preserve"> must </w:t>
      </w:r>
      <w:r w:rsidRPr="00E045DB">
        <w:rPr>
          <w:color w:val="auto"/>
          <w:u w:val="single" w:color="000000" w:themeColor="text1"/>
        </w:rPr>
        <w:t>electronically</w:t>
      </w:r>
      <w:r w:rsidRPr="00E045DB">
        <w:rPr>
          <w:color w:val="auto"/>
        </w:rPr>
        <w:t xml:space="preserve"> file a statement of economic interests for the preceding calendar year </w:t>
      </w:r>
      <w:r w:rsidRPr="00E045DB">
        <w:rPr>
          <w:strike/>
          <w:color w:val="auto"/>
        </w:rPr>
        <w:t>at the same time and with the same official with whom the candidate files</w:t>
      </w:r>
      <w:r w:rsidRPr="00E045DB">
        <w:rPr>
          <w:color w:val="auto"/>
        </w:rPr>
        <w:t xml:space="preserve"> </w:t>
      </w:r>
      <w:r w:rsidRPr="00E045DB">
        <w:rPr>
          <w:color w:val="auto"/>
          <w:u w:val="single" w:color="000000" w:themeColor="text1"/>
        </w:rPr>
        <w:t>pursuant to Section 8</w:t>
      </w:r>
      <w:r w:rsidRPr="00E045DB">
        <w:rPr>
          <w:color w:val="auto"/>
          <w:u w:val="single" w:color="000000" w:themeColor="text1"/>
        </w:rPr>
        <w:noBreakHyphen/>
        <w:t>13</w:t>
      </w:r>
      <w:r w:rsidRPr="00E045DB">
        <w:rPr>
          <w:color w:val="auto"/>
          <w:u w:val="single" w:color="000000" w:themeColor="text1"/>
        </w:rPr>
        <w:noBreakHyphen/>
      </w:r>
      <w:r w:rsidRPr="00E045DB">
        <w:rPr>
          <w:color w:val="auto"/>
          <w:u w:val="single"/>
        </w:rPr>
        <w:t>365 prior to the close of filing for the particular office</w:t>
      </w:r>
      <w:r w:rsidRPr="00E045DB">
        <w:rPr>
          <w:color w:val="auto"/>
        </w:rPr>
        <w:t xml:space="preserve"> </w:t>
      </w:r>
      <w:r w:rsidRPr="00E045DB">
        <w:rPr>
          <w:strike/>
          <w:color w:val="auto"/>
        </w:rPr>
        <w:t>a</w:t>
      </w:r>
      <w:r w:rsidRPr="00E045DB">
        <w:rPr>
          <w:color w:val="auto"/>
        </w:rPr>
        <w:t xml:space="preserve"> </w:t>
      </w:r>
      <w:r w:rsidRPr="00E045DB">
        <w:rPr>
          <w:strike/>
          <w:color w:val="auto"/>
        </w:rPr>
        <w:t>declaration of candidacy</w:t>
      </w:r>
      <w:r w:rsidRPr="00E045DB">
        <w:rPr>
          <w:color w:val="auto"/>
        </w:rPr>
        <w:t xml:space="preserve"> </w:t>
      </w:r>
      <w:r w:rsidRPr="00E045DB">
        <w:rPr>
          <w:strike/>
          <w:color w:val="auto"/>
        </w:rPr>
        <w:t>or petition for nomination</w:t>
      </w:r>
      <w:r w:rsidRPr="00E045DB">
        <w:rPr>
          <w:color w:val="auto"/>
        </w:rPr>
        <w:t xml:space="preserve">.  </w:t>
      </w:r>
    </w:p>
    <w:p w:rsidR="00103597" w:rsidRPr="00E045DB" w:rsidRDefault="00103597" w:rsidP="00103597">
      <w:pPr>
        <w:rPr>
          <w:color w:val="auto"/>
          <w:u w:val="single"/>
        </w:rPr>
      </w:pPr>
      <w:r w:rsidRPr="00E045DB">
        <w:rPr>
          <w:color w:val="auto"/>
        </w:rPr>
        <w:tab/>
      </w:r>
      <w:r w:rsidRPr="00E045DB">
        <w:rPr>
          <w:color w:val="auto"/>
          <w:u w:val="single"/>
        </w:rPr>
        <w:t>(B)</w:t>
      </w:r>
      <w:r w:rsidRPr="00E045DB">
        <w:rPr>
          <w:color w:val="auto"/>
        </w:rPr>
        <w:tab/>
      </w:r>
      <w:r w:rsidRPr="00E045DB">
        <w:rPr>
          <w:color w:val="auto"/>
          <w:u w:val="single"/>
        </w:rPr>
        <w:t xml:space="preserve">A person who becomes a candidate by filing a petition for nomination must electronically file a statement of economic interests for the preceding calendar year pursuant to Section 8-13-365 within fifteen days of submitting the petition pursuant to Section 7-11-70 or 7-11-71. </w:t>
      </w:r>
    </w:p>
    <w:p w:rsidR="00103597" w:rsidRPr="00E045DB" w:rsidRDefault="00103597" w:rsidP="00103597">
      <w:pPr>
        <w:rPr>
          <w:color w:val="auto"/>
          <w:u w:val="single" w:color="000000" w:themeColor="text1"/>
        </w:rPr>
      </w:pPr>
      <w:r w:rsidRPr="00E045DB">
        <w:rPr>
          <w:color w:val="auto"/>
        </w:rPr>
        <w:tab/>
      </w:r>
      <w:r w:rsidRPr="00E045DB">
        <w:rPr>
          <w:color w:val="auto"/>
          <w:u w:val="single"/>
        </w:rPr>
        <w:t>(C)</w:t>
      </w:r>
      <w:r w:rsidRPr="00E045DB">
        <w:rPr>
          <w:color w:val="auto"/>
        </w:rPr>
        <w:tab/>
      </w:r>
      <w:r w:rsidRPr="00E045DB">
        <w:rPr>
          <w:color w:val="auto"/>
          <w:u w:val="single"/>
        </w:rPr>
        <w:t>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sidRPr="00E045DB">
        <w:rPr>
          <w:color w:val="auto"/>
        </w:rPr>
        <w:t xml:space="preserve">  </w:t>
      </w:r>
    </w:p>
    <w:p w:rsidR="00103597" w:rsidRPr="00E045DB" w:rsidRDefault="00103597" w:rsidP="00103597">
      <w:pPr>
        <w:rPr>
          <w:color w:val="auto"/>
        </w:rPr>
      </w:pPr>
      <w:r w:rsidRPr="00E045DB">
        <w:rPr>
          <w:color w:val="auto"/>
        </w:rPr>
        <w:tab/>
      </w:r>
      <w:r w:rsidRPr="00E045DB">
        <w:rPr>
          <w:strike/>
          <w:color w:val="auto"/>
        </w:rPr>
        <w:t>(C)</w:t>
      </w:r>
      <w:r w:rsidRPr="00E045DB">
        <w:rPr>
          <w:color w:val="auto"/>
        </w:rPr>
        <w:tab/>
      </w:r>
      <w:r w:rsidRPr="00E045DB">
        <w:rPr>
          <w:strike/>
          <w:color w:val="auto"/>
        </w:rPr>
        <w:t>The official with whom the candidate files a declaration of candidacy or petition for nomination, no later than five business days after candidacy books close, must file a copy of the statement with the appropriate supervisory office.</w:t>
      </w:r>
      <w:r w:rsidRPr="00E045DB">
        <w:rPr>
          <w:color w:val="auto"/>
        </w:rPr>
        <w:t xml:space="preserve"> </w:t>
      </w:r>
    </w:p>
    <w:p w:rsidR="00103597" w:rsidRPr="00E045DB" w:rsidRDefault="00103597" w:rsidP="00103597">
      <w:pPr>
        <w:rPr>
          <w:color w:val="auto"/>
        </w:rPr>
      </w:pPr>
      <w:r w:rsidRPr="00E045DB">
        <w:rPr>
          <w:color w:val="auto"/>
        </w:rPr>
        <w:tab/>
      </w:r>
      <w:r w:rsidRPr="00E045DB">
        <w:rPr>
          <w:strike/>
          <w:color w:val="auto"/>
        </w:rPr>
        <w:t>(D)</w:t>
      </w:r>
      <w:r w:rsidRPr="00E045DB">
        <w:rPr>
          <w:color w:val="auto"/>
        </w:rPr>
        <w:tab/>
      </w:r>
      <w:r w:rsidRPr="00E045DB">
        <w:rPr>
          <w:strike/>
          <w:color w:val="auto"/>
        </w:rPr>
        <w:t>An individual who becomes a candidate other than by filing must, no later than fifteen business days after becoming a candidate, file a statement of economic interests for the preceding calendar year with the appropriate supervisory office</w:t>
      </w:r>
      <w:r w:rsidRPr="00E045DB">
        <w:rPr>
          <w:color w:val="auto"/>
        </w:rPr>
        <w:t xml:space="preserve">. </w:t>
      </w:r>
    </w:p>
    <w:p w:rsidR="00103597" w:rsidRPr="00E045DB" w:rsidRDefault="00103597" w:rsidP="00103597">
      <w:pPr>
        <w:rPr>
          <w:color w:val="auto"/>
        </w:rPr>
      </w:pPr>
      <w:r w:rsidRPr="00E045DB">
        <w:rPr>
          <w:color w:val="auto"/>
        </w:rPr>
        <w:tab/>
      </w:r>
      <w:r w:rsidRPr="00E045DB">
        <w:rPr>
          <w:strike/>
          <w:color w:val="auto"/>
        </w:rPr>
        <w:t>(E)</w:t>
      </w:r>
      <w:r w:rsidRPr="00E045DB">
        <w:rPr>
          <w:color w:val="auto"/>
        </w:rPr>
        <w:tab/>
      </w:r>
      <w:r w:rsidRPr="00E045DB">
        <w:rPr>
          <w:strike/>
          <w:color w:val="auto"/>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E045DB">
        <w:rPr>
          <w:color w:val="auto"/>
        </w:rPr>
        <w:t xml:space="preserve"> </w:t>
      </w:r>
    </w:p>
    <w:p w:rsidR="00103597" w:rsidRPr="00E045DB" w:rsidRDefault="00103597" w:rsidP="00103597">
      <w:pPr>
        <w:rPr>
          <w:strike/>
          <w:color w:val="auto"/>
        </w:rPr>
      </w:pPr>
      <w:r w:rsidRPr="00E045DB">
        <w:rPr>
          <w:color w:val="auto"/>
        </w:rPr>
        <w:tab/>
      </w:r>
      <w:r w:rsidRPr="00E045DB">
        <w:rPr>
          <w:strike/>
          <w:color w:val="auto"/>
        </w:rPr>
        <w:t>(F)</w:t>
      </w:r>
      <w:r w:rsidRPr="00E045DB">
        <w:rPr>
          <w:color w:val="auto"/>
        </w:rPr>
        <w:tab/>
      </w:r>
      <w:r w:rsidRPr="00E045DB">
        <w:rPr>
          <w:strike/>
          <w:color w:val="auto"/>
        </w:rPr>
        <w:t xml:space="preserve">If the candidate files for office before January first of the year in which the election is held, he must file a supplementary statement covering the preceding calendar year no later than April first of the year in which the election is held. </w:t>
      </w:r>
    </w:p>
    <w:p w:rsidR="00103597" w:rsidRPr="00E045DB" w:rsidRDefault="00103597" w:rsidP="00103597">
      <w:pPr>
        <w:rPr>
          <w:color w:val="auto"/>
        </w:rPr>
      </w:pPr>
      <w:r w:rsidRPr="00E045DB">
        <w:rPr>
          <w:color w:val="auto"/>
        </w:rPr>
        <w:tab/>
      </w:r>
      <w:r w:rsidRPr="00E045DB">
        <w:rPr>
          <w:strike/>
          <w:color w:val="auto"/>
        </w:rPr>
        <w:t>(G)</w:t>
      </w:r>
      <w:r w:rsidRPr="00E045DB">
        <w:rPr>
          <w:color w:val="auto"/>
          <w:u w:val="single" w:color="000000" w:themeColor="text1"/>
        </w:rPr>
        <w:t>(D)</w:t>
      </w:r>
      <w:r w:rsidRPr="00E045DB">
        <w:rPr>
          <w:color w:val="auto"/>
        </w:rPr>
        <w:tab/>
        <w:t>A candidate who is not a public official otherwise filing a statement has the same disclosure requirements as a public official with the exception of reporting gifts.</w:t>
      </w:r>
    </w:p>
    <w:p w:rsidR="00103597" w:rsidRPr="00E045DB" w:rsidRDefault="00103597" w:rsidP="00103597">
      <w:pPr>
        <w:rPr>
          <w:strike/>
          <w:color w:val="auto"/>
        </w:rPr>
      </w:pPr>
      <w:r w:rsidRPr="00E045DB">
        <w:rPr>
          <w:color w:val="auto"/>
        </w:rPr>
        <w:tab/>
      </w:r>
      <w:r w:rsidRPr="00E045DB">
        <w:rPr>
          <w:strike/>
          <w:color w:val="auto"/>
        </w:rPr>
        <w:t>(H)</w:t>
      </w:r>
      <w:r w:rsidRPr="00E045DB">
        <w:rPr>
          <w:color w:val="auto"/>
        </w:rPr>
        <w:tab/>
      </w:r>
      <w:r w:rsidRPr="00E045DB">
        <w:rPr>
          <w:strike/>
          <w:color w:val="auto"/>
        </w:rPr>
        <w:t>The State Ethics Commission must furnish to each clerk of court in the State forms on which the statement of economic interests shall be filed.</w:t>
      </w:r>
    </w:p>
    <w:p w:rsidR="00103597" w:rsidRPr="00E045DB" w:rsidRDefault="00103597" w:rsidP="00103597">
      <w:pPr>
        <w:rPr>
          <w:color w:val="auto"/>
          <w:u w:val="single"/>
        </w:rPr>
      </w:pPr>
      <w:r w:rsidRPr="00E045DB">
        <w:rPr>
          <w:color w:val="auto"/>
        </w:rPr>
        <w:tab/>
      </w:r>
      <w:r w:rsidRPr="00E045DB">
        <w:rPr>
          <w:color w:val="auto"/>
          <w:u w:val="single"/>
        </w:rPr>
        <w:t>(E)</w:t>
      </w:r>
      <w:r w:rsidRPr="00E045DB">
        <w:rPr>
          <w:color w:val="auto"/>
        </w:rPr>
        <w:tab/>
      </w:r>
      <w:r w:rsidRPr="00E045DB">
        <w:rPr>
          <w:color w:val="auto"/>
          <w:u w:val="single"/>
        </w:rPr>
        <w:t>No candidate shall take the oath of office or enter upon his official responsibilities unless he has filed a statement of economic interests pursuant to Section 8-13-365 prior to the date of the election.</w:t>
      </w:r>
    </w:p>
    <w:p w:rsidR="00103597" w:rsidRPr="00E045DB" w:rsidRDefault="00103597" w:rsidP="00103597">
      <w:pPr>
        <w:rPr>
          <w:color w:val="auto"/>
          <w:u w:val="single"/>
        </w:rPr>
      </w:pPr>
      <w:r w:rsidRPr="00E045DB">
        <w:rPr>
          <w:color w:val="auto"/>
        </w:rPr>
        <w:tab/>
      </w:r>
      <w:r w:rsidRPr="00E045DB">
        <w:rPr>
          <w:color w:val="auto"/>
          <w:u w:val="single"/>
        </w:rPr>
        <w:t>(F)</w:t>
      </w:r>
      <w:r w:rsidRPr="00E045DB">
        <w:rPr>
          <w:color w:val="auto"/>
        </w:rPr>
        <w:tab/>
      </w:r>
      <w:r w:rsidRPr="00E045DB">
        <w:rPr>
          <w:color w:val="auto"/>
          <w:u w:val="single"/>
        </w:rPr>
        <w:t>The appropriate supervisory office shall assess a civil penalty pursuant to Section 8-13-1510 against a candidate who fails to timely file a statement of economic interests as required by this section.</w:t>
      </w:r>
      <w:r w:rsidRPr="00E045DB">
        <w:rPr>
          <w:color w:val="auto"/>
        </w:rPr>
        <w:t xml:space="preserve"> ”</w:t>
      </w:r>
    </w:p>
    <w:p w:rsidR="00103597" w:rsidRPr="00E045DB" w:rsidRDefault="00103597" w:rsidP="00103597">
      <w:pPr>
        <w:rPr>
          <w:snapToGrid w:val="0"/>
          <w:color w:val="auto"/>
        </w:rPr>
      </w:pPr>
      <w:r>
        <w:rPr>
          <w:snapToGrid w:val="0"/>
        </w:rPr>
        <w:tab/>
      </w:r>
      <w:r w:rsidRPr="00E045DB">
        <w:rPr>
          <w:snapToGrid w:val="0"/>
          <w:color w:val="auto"/>
        </w:rPr>
        <w:t>SECTION</w:t>
      </w:r>
      <w:r w:rsidRPr="00E045DB">
        <w:rPr>
          <w:snapToGrid w:val="0"/>
          <w:color w:val="auto"/>
        </w:rPr>
        <w:tab/>
        <w:t>10.</w:t>
      </w:r>
      <w:r w:rsidRPr="00E045DB">
        <w:rPr>
          <w:snapToGrid w:val="0"/>
          <w:color w:val="auto"/>
        </w:rPr>
        <w:tab/>
        <w:t xml:space="preserve">In order to educate various parties regarding the provisions contained in this act, the following notifications must be made: </w:t>
      </w:r>
    </w:p>
    <w:p w:rsidR="00103597" w:rsidRPr="00E045DB" w:rsidRDefault="00103597" w:rsidP="00103597">
      <w:pPr>
        <w:rPr>
          <w:snapToGrid w:val="0"/>
          <w:color w:val="auto"/>
        </w:rPr>
      </w:pPr>
      <w:r w:rsidRPr="00E045DB">
        <w:rPr>
          <w:snapToGrid w:val="0"/>
          <w:color w:val="auto"/>
        </w:rPr>
        <w:tab/>
        <w:t>(1)</w:t>
      </w:r>
      <w:r w:rsidRPr="00E045DB">
        <w:rPr>
          <w:snapToGrid w:val="0"/>
          <w:color w:val="auto"/>
        </w:rPr>
        <w:tab/>
        <w:t xml:space="preserve">The State Election Commission must notify each county election commission of the provisions of this act. </w:t>
      </w:r>
    </w:p>
    <w:p w:rsidR="00103597" w:rsidRPr="00E045DB" w:rsidRDefault="00103597" w:rsidP="00103597">
      <w:pPr>
        <w:rPr>
          <w:snapToGrid w:val="0"/>
          <w:color w:val="auto"/>
        </w:rPr>
      </w:pPr>
      <w:r w:rsidRPr="00E045DB">
        <w:rPr>
          <w:snapToGrid w:val="0"/>
          <w:color w:val="auto"/>
        </w:rPr>
        <w:tab/>
        <w:t>(2)</w:t>
      </w:r>
      <w:r w:rsidRPr="00E045DB">
        <w:rPr>
          <w:snapToGrid w:val="0"/>
          <w:color w:val="auto"/>
        </w:rPr>
        <w:tab/>
        <w:t xml:space="preserve">The State Election Commission must post the provisions of this act on its website. </w:t>
      </w:r>
    </w:p>
    <w:p w:rsidR="00103597" w:rsidRPr="00E045DB" w:rsidRDefault="00103597" w:rsidP="00103597">
      <w:pPr>
        <w:rPr>
          <w:color w:val="auto"/>
        </w:rPr>
      </w:pPr>
      <w:r w:rsidRPr="00E045DB">
        <w:rPr>
          <w:snapToGrid w:val="0"/>
          <w:color w:val="auto"/>
        </w:rPr>
        <w:tab/>
        <w:t>(3)</w:t>
      </w:r>
      <w:r w:rsidRPr="00E045DB">
        <w:rPr>
          <w:snapToGrid w:val="0"/>
          <w:color w:val="auto"/>
        </w:rPr>
        <w:tab/>
        <w:t>Each state party executive committee must notify their respective county executive parties of the provisions of this act.</w:t>
      </w:r>
    </w:p>
    <w:p w:rsidR="00103597" w:rsidRPr="00E045DB" w:rsidRDefault="00103597" w:rsidP="00103597">
      <w:pPr>
        <w:rPr>
          <w:color w:val="auto"/>
        </w:rPr>
      </w:pPr>
      <w:r>
        <w:tab/>
      </w:r>
      <w:r w:rsidRPr="00E045DB">
        <w:rPr>
          <w:color w:val="auto"/>
        </w:rPr>
        <w:t>SECTION</w:t>
      </w:r>
      <w:r w:rsidRPr="00E045DB">
        <w:rPr>
          <w:color w:val="auto"/>
        </w:rPr>
        <w:tab/>
        <w:t>11.</w:t>
      </w:r>
      <w:r w:rsidRPr="00E045DB">
        <w:rPr>
          <w:color w:val="auto"/>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103597" w:rsidRPr="00E045DB" w:rsidRDefault="00103597" w:rsidP="00103597">
      <w:pPr>
        <w:rPr>
          <w:color w:val="auto"/>
        </w:rPr>
      </w:pPr>
      <w:r>
        <w:tab/>
      </w:r>
      <w:r w:rsidRPr="00E045DB">
        <w:rPr>
          <w:color w:val="auto"/>
        </w:rPr>
        <w:t>SECTION</w:t>
      </w:r>
      <w:r w:rsidRPr="00E045DB">
        <w:rPr>
          <w:color w:val="auto"/>
        </w:rPr>
        <w:tab/>
        <w:t>12.</w:t>
      </w:r>
      <w:r w:rsidRPr="00E045DB">
        <w:rPr>
          <w:color w:val="auto"/>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103597" w:rsidRPr="00E045DB" w:rsidRDefault="00103597" w:rsidP="00103597">
      <w:pPr>
        <w:rPr>
          <w:color w:val="auto"/>
        </w:rPr>
      </w:pPr>
      <w:r>
        <w:tab/>
      </w:r>
      <w:r w:rsidRPr="00E045DB">
        <w:rPr>
          <w:color w:val="auto"/>
        </w:rPr>
        <w:t>SECTION</w:t>
      </w:r>
      <w:r w:rsidRPr="00E045DB">
        <w:rPr>
          <w:color w:val="auto"/>
        </w:rPr>
        <w:tab/>
        <w:t>13.</w:t>
      </w:r>
      <w:r w:rsidRPr="00E045DB">
        <w:rPr>
          <w:color w:val="auto"/>
        </w:rPr>
        <w:tab/>
        <w:t>This act takes effect upon preclearance approval by the United States Department of Justice or approval by a declaratory judgment issued by the United States District Court for the District of Columbia, whichever occurs first.</w:t>
      </w:r>
      <w:r w:rsidRPr="00E045DB">
        <w:rPr>
          <w:color w:val="auto"/>
        </w:rPr>
        <w:tab/>
      </w:r>
    </w:p>
    <w:p w:rsidR="00103597" w:rsidRPr="00E045DB" w:rsidRDefault="00103597" w:rsidP="00103597">
      <w:pPr>
        <w:rPr>
          <w:snapToGrid w:val="0"/>
          <w:color w:val="auto"/>
        </w:rPr>
      </w:pPr>
      <w:r w:rsidRPr="00E045DB">
        <w:rPr>
          <w:snapToGrid w:val="0"/>
          <w:color w:val="auto"/>
        </w:rPr>
        <w:tab/>
        <w:t>Renumber sections to conform.</w:t>
      </w:r>
    </w:p>
    <w:p w:rsidR="00103597" w:rsidRDefault="00103597" w:rsidP="00103597">
      <w:pPr>
        <w:rPr>
          <w:snapToGrid w:val="0"/>
        </w:rPr>
      </w:pPr>
      <w:r w:rsidRPr="00E045DB">
        <w:rPr>
          <w:snapToGrid w:val="0"/>
          <w:color w:val="auto"/>
        </w:rPr>
        <w:tab/>
        <w:t>Amend title to conform.</w:t>
      </w:r>
    </w:p>
    <w:p w:rsidR="00103597" w:rsidRPr="00E045DB" w:rsidRDefault="00103597" w:rsidP="00103597">
      <w:pPr>
        <w:rPr>
          <w:snapToGrid w:val="0"/>
          <w:color w:val="auto"/>
        </w:rPr>
      </w:pPr>
    </w:p>
    <w:p w:rsidR="00103597" w:rsidRDefault="00103597" w:rsidP="00103597">
      <w:r>
        <w:tab/>
        <w:t>Senator CAMPSEN explained the amendment.</w:t>
      </w:r>
    </w:p>
    <w:p w:rsidR="00103597" w:rsidRDefault="00103597" w:rsidP="00103597"/>
    <w:p w:rsidR="00103597" w:rsidRDefault="00103597" w:rsidP="00103597">
      <w:r>
        <w:tab/>
        <w:t>The question then was the adoption of the amendment.</w:t>
      </w:r>
    </w:p>
    <w:p w:rsidR="00103597" w:rsidRDefault="00103597" w:rsidP="00103597"/>
    <w:p w:rsidR="00103597" w:rsidRDefault="00103597" w:rsidP="00CC0A89">
      <w:pPr>
        <w:keepNext/>
      </w:pPr>
      <w:r>
        <w:tab/>
        <w:t>The "ayes" and "nays" were demanded and taken, resulting as follows:</w:t>
      </w:r>
    </w:p>
    <w:p w:rsidR="00103597" w:rsidRPr="002E537B" w:rsidRDefault="00103597" w:rsidP="00CC0A89">
      <w:pPr>
        <w:keepNext/>
        <w:jc w:val="center"/>
        <w:rPr>
          <w:b/>
        </w:rPr>
      </w:pPr>
      <w:r w:rsidRPr="002E537B">
        <w:rPr>
          <w:b/>
        </w:rPr>
        <w:t>Ayes 38; Nays 4</w:t>
      </w:r>
    </w:p>
    <w:p w:rsidR="00103597" w:rsidRDefault="00103597" w:rsidP="00CC0A89">
      <w:pPr>
        <w:keepNext/>
      </w:pPr>
    </w:p>
    <w:p w:rsidR="00103597" w:rsidRDefault="00103597" w:rsidP="00CC0A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537B">
        <w:rPr>
          <w:b/>
        </w:rPr>
        <w:t>AYES</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Alexander</w:t>
      </w:r>
      <w:r>
        <w:tab/>
      </w:r>
      <w:r w:rsidRPr="002E537B">
        <w:t>Bennett</w:t>
      </w:r>
      <w:r>
        <w:tab/>
      </w:r>
      <w:r w:rsidRPr="002E537B">
        <w:t>Campbell</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Campsen</w:t>
      </w:r>
      <w:r>
        <w:tab/>
      </w:r>
      <w:r w:rsidRPr="002E537B">
        <w:t>Cleary</w:t>
      </w:r>
      <w:r>
        <w:tab/>
      </w:r>
      <w:r w:rsidRPr="002E537B">
        <w:t>Courson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Cromer</w:t>
      </w:r>
      <w:r>
        <w:tab/>
      </w:r>
      <w:r w:rsidRPr="002E537B">
        <w:t>Davis</w:t>
      </w:r>
      <w:r>
        <w:tab/>
      </w:r>
      <w:r w:rsidRPr="002E537B">
        <w:t>Fair</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Ford</w:t>
      </w:r>
      <w:r>
        <w:tab/>
      </w:r>
      <w:r w:rsidRPr="002E537B">
        <w:t>Gregory</w:t>
      </w:r>
      <w:r>
        <w:tab/>
      </w:r>
      <w:r w:rsidRPr="002E537B">
        <w:t>Hayes</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Hembree</w:t>
      </w:r>
      <w:r>
        <w:tab/>
      </w:r>
      <w:r w:rsidRPr="002E537B">
        <w:t>Hutto</w:t>
      </w:r>
      <w:r>
        <w:tab/>
      </w:r>
      <w:r w:rsidRPr="002E537B">
        <w:t>Jackson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Johnson</w:t>
      </w:r>
      <w:r>
        <w:tab/>
      </w:r>
      <w:r w:rsidRPr="002E537B">
        <w:t>Leatherman</w:t>
      </w:r>
      <w:r>
        <w:tab/>
      </w:r>
      <w:r w:rsidRPr="002E537B">
        <w:t>Lourie</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Malloy</w:t>
      </w:r>
      <w:r>
        <w:tab/>
      </w:r>
      <w:r w:rsidRPr="002E537B">
        <w:rPr>
          <w:i/>
        </w:rPr>
        <w:t>Martin, Larry</w:t>
      </w:r>
      <w:r>
        <w:rPr>
          <w:i/>
        </w:rPr>
        <w:tab/>
      </w:r>
      <w:r w:rsidRPr="002E537B">
        <w:t>Massey</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Matthews</w:t>
      </w:r>
      <w:r>
        <w:tab/>
      </w:r>
      <w:r w:rsidRPr="002E537B">
        <w:t>McElveen</w:t>
      </w:r>
      <w:r>
        <w:tab/>
      </w:r>
      <w:r w:rsidRPr="002E537B">
        <w:t>McGill</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Nicholson</w:t>
      </w:r>
      <w:r>
        <w:tab/>
      </w:r>
      <w:r w:rsidRPr="002E537B">
        <w:t>O'Dell</w:t>
      </w:r>
      <w:r>
        <w:tab/>
      </w:r>
      <w:r w:rsidRPr="002E537B">
        <w:t>Peeler</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Pinckney</w:t>
      </w:r>
      <w:r>
        <w:tab/>
      </w:r>
      <w:r w:rsidRPr="002E537B">
        <w:t>Rankin</w:t>
      </w:r>
      <w:r>
        <w:tab/>
      </w:r>
      <w:r w:rsidRPr="002E537B">
        <w:t>Reese</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Scott</w:t>
      </w:r>
      <w:r>
        <w:tab/>
      </w:r>
      <w:r w:rsidRPr="002E537B">
        <w:t>Setzler</w:t>
      </w:r>
      <w:r>
        <w:tab/>
      </w:r>
      <w:r w:rsidRPr="002E537B">
        <w:t>Shealy</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Sheheen</w:t>
      </w:r>
      <w:r>
        <w:tab/>
      </w:r>
      <w:r w:rsidRPr="002E537B">
        <w:t>Thurmond</w:t>
      </w:r>
      <w:r>
        <w:tab/>
      </w:r>
      <w:r w:rsidRPr="002E537B">
        <w:t>Turner</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Williams</w:t>
      </w:r>
      <w:r>
        <w:tab/>
      </w:r>
      <w:r w:rsidRPr="002E537B">
        <w:t>Young</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3597" w:rsidRPr="002E537B"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537B">
        <w:rPr>
          <w:b/>
        </w:rPr>
        <w:t>Total--38</w:t>
      </w:r>
    </w:p>
    <w:p w:rsidR="00103597" w:rsidRPr="002E537B" w:rsidRDefault="00103597" w:rsidP="00103597"/>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E537B">
        <w:rPr>
          <w:b/>
        </w:rPr>
        <w:t>NAYS</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537B">
        <w:t>Bright</w:t>
      </w:r>
      <w:r>
        <w:tab/>
      </w:r>
      <w:r w:rsidRPr="002E537B">
        <w:t>Bryant</w:t>
      </w:r>
      <w:r>
        <w:tab/>
      </w:r>
      <w:r w:rsidRPr="002E537B">
        <w:t>Corbin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537B">
        <w:rPr>
          <w:i/>
        </w:rPr>
        <w:t>Martin, Shane</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103597" w:rsidRPr="002E537B"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537B">
        <w:rPr>
          <w:b/>
        </w:rPr>
        <w:t>Total--4</w:t>
      </w:r>
    </w:p>
    <w:p w:rsidR="00103597" w:rsidRPr="002E537B" w:rsidRDefault="00103597" w:rsidP="00103597"/>
    <w:p w:rsidR="00103597" w:rsidRDefault="00103597" w:rsidP="00103597">
      <w:r>
        <w:tab/>
        <w:t>The amendment was adopted.</w:t>
      </w:r>
    </w:p>
    <w:p w:rsidR="00103597" w:rsidRDefault="00103597" w:rsidP="00103597"/>
    <w:p w:rsidR="00103597" w:rsidRDefault="00103597" w:rsidP="00103597">
      <w:r>
        <w:tab/>
        <w:t>The Bill was returned to the House with amendments.</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103597" w:rsidRPr="00FC330A" w:rsidRDefault="00103597" w:rsidP="00103597">
      <w:pPr>
        <w:pStyle w:val="Header"/>
        <w:tabs>
          <w:tab w:val="clear" w:pos="8640"/>
          <w:tab w:val="left" w:pos="4320"/>
        </w:tabs>
        <w:jc w:val="center"/>
        <w:rPr>
          <w:b/>
        </w:rPr>
      </w:pPr>
      <w:r w:rsidRPr="00FC330A">
        <w:rPr>
          <w:b/>
        </w:rPr>
        <w:t>READ THE SECOND TIME</w:t>
      </w:r>
    </w:p>
    <w:p w:rsidR="00103597" w:rsidRPr="00FC330A" w:rsidRDefault="00103597" w:rsidP="00103597">
      <w:pPr>
        <w:pStyle w:val="Header"/>
        <w:tabs>
          <w:tab w:val="clear" w:pos="8640"/>
          <w:tab w:val="left" w:pos="4320"/>
        </w:tabs>
        <w:jc w:val="center"/>
        <w:rPr>
          <w:b/>
        </w:rPr>
      </w:pPr>
      <w:r w:rsidRPr="00FC330A">
        <w:rPr>
          <w:b/>
        </w:rPr>
        <w:t>RETURNED TO THE STATUS OF SPECIAL ORDER</w:t>
      </w:r>
    </w:p>
    <w:p w:rsidR="0010278B" w:rsidRPr="0051292E" w:rsidRDefault="0010278B" w:rsidP="0010278B">
      <w:pPr>
        <w:suppressAutoHyphens/>
      </w:pPr>
      <w:r>
        <w:tab/>
      </w:r>
      <w:r w:rsidRPr="0051292E">
        <w:t>S. 349</w:t>
      </w:r>
      <w:r w:rsidR="00675C59" w:rsidRPr="0051292E">
        <w:fldChar w:fldCharType="begin"/>
      </w:r>
      <w:r w:rsidRPr="0051292E">
        <w:instrText xml:space="preserve"> XE "S. 349" \b </w:instrText>
      </w:r>
      <w:r w:rsidR="00675C59" w:rsidRPr="0051292E">
        <w:fldChar w:fldCharType="end"/>
      </w:r>
      <w:r w:rsidRPr="0051292E">
        <w:t xml:space="preserve"> -- Senator O</w:t>
      </w:r>
      <w:r>
        <w:t>’</w:t>
      </w:r>
      <w:r w:rsidRPr="0051292E">
        <w:t xml:space="preserve">Dell:  </w:t>
      </w:r>
      <w:r w:rsidRPr="0051292E">
        <w:rPr>
          <w:szCs w:val="30"/>
        </w:rPr>
        <w:t xml:space="preserve">A BILL </w:t>
      </w:r>
      <w:r w:rsidRPr="0051292E">
        <w:t xml:space="preserve">TO AMEND THE CODE OF LAWS OF SOUTH CAROLINA, 1976, BY ADDING ARTICLE 3 TO CHAPTER 60, TITLE 40 SO AS TO ENACT THE </w:t>
      </w:r>
      <w:r>
        <w:t>“</w:t>
      </w:r>
      <w:r w:rsidRPr="0051292E">
        <w:t>APPRAISAL MANAGEMENT COMPANY REGISTRATION ACT</w:t>
      </w:r>
      <w:r>
        <w:t>”</w:t>
      </w:r>
      <w:r w:rsidRPr="0051292E">
        <w:t>,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w:t>
      </w:r>
      <w:r w:rsidRPr="0051292E">
        <w:noBreakHyphen/>
        <w:t>60</w:t>
      </w:r>
      <w:r w:rsidRPr="0051292E">
        <w:noBreakHyphen/>
        <w:t>10, RELATING TO THE REAL ESTATE APPRAISERS BOARD, SO AS TO INCREASE THE MEMBERSHIP OF THE BOARD BY TWO MEMBERS; AND TO DESIGNATE SECTIONS 40</w:t>
      </w:r>
      <w:r w:rsidRPr="0051292E">
        <w:noBreakHyphen/>
        <w:t>60</w:t>
      </w:r>
      <w:r w:rsidRPr="0051292E">
        <w:noBreakHyphen/>
        <w:t>5 THROUGH 40</w:t>
      </w:r>
      <w:r w:rsidRPr="0051292E">
        <w:noBreakHyphen/>
        <w:t>60</w:t>
      </w:r>
      <w:r w:rsidRPr="0051292E">
        <w:noBreakHyphen/>
        <w:t xml:space="preserve">230 AS ARTICLE 1 OF CHAPTER 60, TITLE 40, ENTITLED </w:t>
      </w:r>
      <w:r>
        <w:t>“</w:t>
      </w:r>
      <w:r w:rsidRPr="0051292E">
        <w:t>REAL ESTATE APPRAISERS</w:t>
      </w:r>
      <w:r>
        <w:t>”</w:t>
      </w:r>
      <w:r w:rsidRPr="0051292E">
        <w:t xml:space="preserve">, AND TO RETITLE CHAPTER 60, TITLE 40 AS THE </w:t>
      </w:r>
      <w:r>
        <w:t>“</w:t>
      </w:r>
      <w:r w:rsidRPr="0051292E">
        <w:t>REAL ESTATE APPRAISAL PROFESSIONALS ACT</w:t>
      </w:r>
      <w:r>
        <w:t>”</w:t>
      </w:r>
      <w:r w:rsidRPr="0051292E">
        <w:t>.</w:t>
      </w:r>
    </w:p>
    <w:p w:rsidR="00103597" w:rsidRDefault="00103597" w:rsidP="00103597">
      <w:pPr>
        <w:suppressAutoHyphens/>
      </w:pPr>
      <w:r>
        <w:tab/>
        <w:t>The Senate proceeded to a consideration of the Bill, the question being the second reading of the Bill.</w:t>
      </w:r>
    </w:p>
    <w:p w:rsidR="00103597" w:rsidRDefault="00103597" w:rsidP="00103597">
      <w:r>
        <w:tab/>
        <w:t>Senator O’DELL explained the Bill.</w:t>
      </w:r>
    </w:p>
    <w:p w:rsidR="00103597" w:rsidRDefault="00103597" w:rsidP="00103597"/>
    <w:p w:rsidR="00103597" w:rsidRDefault="00103597" w:rsidP="00103597">
      <w:r>
        <w:tab/>
        <w:t xml:space="preserve">Senator BRIGHT spoke on the Bill.  </w:t>
      </w:r>
    </w:p>
    <w:p w:rsidR="00103597" w:rsidRDefault="00103597" w:rsidP="00103597"/>
    <w:p w:rsidR="00103597" w:rsidRPr="00FC330A" w:rsidRDefault="00103597" w:rsidP="00103597">
      <w:pPr>
        <w:jc w:val="center"/>
        <w:rPr>
          <w:b/>
        </w:rPr>
      </w:pPr>
      <w:r w:rsidRPr="00FC330A">
        <w:rPr>
          <w:b/>
        </w:rPr>
        <w:t>Objection</w:t>
      </w:r>
    </w:p>
    <w:p w:rsidR="00103597" w:rsidRPr="00F200E7" w:rsidRDefault="00103597" w:rsidP="00103597">
      <w:r>
        <w:tab/>
      </w:r>
      <w:r w:rsidRPr="00F200E7">
        <w:t>H. 3560</w:t>
      </w:r>
      <w:r w:rsidR="00675C59" w:rsidRPr="00F200E7">
        <w:fldChar w:fldCharType="begin"/>
      </w:r>
      <w:r w:rsidRPr="00F200E7">
        <w:instrText xml:space="preserve"> XE "H. 3560" \b </w:instrText>
      </w:r>
      <w:r w:rsidR="00675C59"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103597" w:rsidRDefault="00103597" w:rsidP="00103597">
      <w:r>
        <w:tab/>
        <w:t>Senator BRIGHT asked unanimous consent to take the Bill up for immediate consideration after the consideration of S. 349.</w:t>
      </w:r>
    </w:p>
    <w:p w:rsidR="00CC0A89" w:rsidRDefault="00CC0A89" w:rsidP="00103597"/>
    <w:p w:rsidR="00103597" w:rsidRDefault="00103597" w:rsidP="00103597">
      <w:r>
        <w:tab/>
        <w:t>Senators SCOTT, NICHOLSON and MALLOY objected to the motion.</w:t>
      </w:r>
    </w:p>
    <w:p w:rsidR="00103597" w:rsidRDefault="00103597" w:rsidP="00B32030">
      <w:pPr>
        <w:spacing w:line="220" w:lineRule="exact"/>
      </w:pPr>
    </w:p>
    <w:p w:rsidR="00103597" w:rsidRDefault="00103597" w:rsidP="00103597">
      <w:r>
        <w:tab/>
        <w:t>The question then was the second reading of S. 349.</w:t>
      </w:r>
    </w:p>
    <w:p w:rsidR="00103597" w:rsidRDefault="00103597" w:rsidP="00103597"/>
    <w:p w:rsidR="00103597" w:rsidRDefault="00103597" w:rsidP="00103597">
      <w:r>
        <w:tab/>
        <w:t>The "ayes" and "nays" were demanded and taken, resulting as follows:</w:t>
      </w:r>
    </w:p>
    <w:p w:rsidR="00103597" w:rsidRPr="00FC330A" w:rsidRDefault="00103597" w:rsidP="00103597">
      <w:pPr>
        <w:jc w:val="center"/>
        <w:rPr>
          <w:b/>
        </w:rPr>
      </w:pPr>
      <w:r w:rsidRPr="00FC330A">
        <w:rPr>
          <w:b/>
        </w:rPr>
        <w:t>Ayes 40; Nays 2</w:t>
      </w:r>
    </w:p>
    <w:p w:rsidR="00103597" w:rsidRDefault="00103597" w:rsidP="00B32030">
      <w:pPr>
        <w:spacing w:line="220" w:lineRule="exact"/>
      </w:pP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0A">
        <w:rPr>
          <w:b/>
        </w:rPr>
        <w:t>AYES</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Alexander</w:t>
      </w:r>
      <w:r>
        <w:tab/>
      </w:r>
      <w:r w:rsidRPr="00FC330A">
        <w:t>Allen</w:t>
      </w:r>
      <w:r>
        <w:tab/>
      </w:r>
      <w:r w:rsidRPr="00FC330A">
        <w:t>Bennett</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Campbell</w:t>
      </w:r>
      <w:r>
        <w:tab/>
      </w:r>
      <w:r w:rsidRPr="00FC330A">
        <w:t>Campsen</w:t>
      </w:r>
      <w:r>
        <w:tab/>
      </w:r>
      <w:r w:rsidRPr="00FC330A">
        <w:t>Cleary</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Coleman</w:t>
      </w:r>
      <w:r>
        <w:tab/>
      </w:r>
      <w:r w:rsidRPr="00FC330A">
        <w:t>Corbin</w:t>
      </w:r>
      <w:r>
        <w:tab/>
      </w:r>
      <w:r w:rsidRPr="00FC330A">
        <w:t>Courson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Cromer</w:t>
      </w:r>
      <w:r>
        <w:tab/>
      </w:r>
      <w:r w:rsidRPr="00FC330A">
        <w:t>Davis</w:t>
      </w:r>
      <w:r>
        <w:tab/>
      </w:r>
      <w:r w:rsidRPr="00FC330A">
        <w:t>Fair</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Gregory</w:t>
      </w:r>
      <w:r>
        <w:tab/>
      </w:r>
      <w:r w:rsidRPr="00FC330A">
        <w:t>Hayes</w:t>
      </w:r>
      <w:r>
        <w:tab/>
      </w:r>
      <w:r w:rsidRPr="00FC330A">
        <w:t>Hembree</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Hutto</w:t>
      </w:r>
      <w:r>
        <w:tab/>
      </w:r>
      <w:r w:rsidRPr="00FC330A">
        <w:t>Jackson</w:t>
      </w:r>
      <w:r>
        <w:tab/>
      </w:r>
      <w:r w:rsidRPr="00FC330A">
        <w:t>Johnson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Leatherman</w:t>
      </w:r>
      <w:r>
        <w:tab/>
      </w:r>
      <w:r w:rsidRPr="00FC330A">
        <w:t>Lourie</w:t>
      </w:r>
      <w:r>
        <w:tab/>
      </w:r>
      <w:r w:rsidRPr="00FC330A">
        <w:t>Malloy</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rPr>
          <w:i/>
        </w:rPr>
        <w:t>Martin, Larry</w:t>
      </w:r>
      <w:r>
        <w:rPr>
          <w:i/>
        </w:rPr>
        <w:tab/>
      </w:r>
      <w:r w:rsidRPr="00FC330A">
        <w:rPr>
          <w:i/>
        </w:rPr>
        <w:t>Martin, Shane</w:t>
      </w:r>
      <w:r>
        <w:rPr>
          <w:i/>
        </w:rPr>
        <w:tab/>
      </w:r>
      <w:r w:rsidRPr="00FC330A">
        <w:t>Massey</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Matthews</w:t>
      </w:r>
      <w:r>
        <w:tab/>
      </w:r>
      <w:r w:rsidRPr="00FC330A">
        <w:t>McElveen</w:t>
      </w:r>
      <w:r>
        <w:tab/>
      </w:r>
      <w:r w:rsidRPr="00FC330A">
        <w:t>McGill</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Nicholson</w:t>
      </w:r>
      <w:r>
        <w:tab/>
      </w:r>
      <w:r w:rsidRPr="00FC330A">
        <w:t>O'Dell</w:t>
      </w:r>
      <w:r>
        <w:tab/>
      </w:r>
      <w:r w:rsidRPr="00FC330A">
        <w:t>Peeler</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Rankin</w:t>
      </w:r>
      <w:r>
        <w:tab/>
      </w:r>
      <w:r w:rsidRPr="00FC330A">
        <w:t>Reese</w:t>
      </w:r>
      <w:r>
        <w:tab/>
      </w:r>
      <w:r w:rsidRPr="00FC330A">
        <w:t>Scott</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Setzler</w:t>
      </w:r>
      <w:r>
        <w:tab/>
      </w:r>
      <w:r w:rsidRPr="00FC330A">
        <w:t>Shealy</w:t>
      </w:r>
      <w:r>
        <w:tab/>
      </w:r>
      <w:r w:rsidRPr="00FC330A">
        <w:t>Sheheen</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Thurmond</w:t>
      </w:r>
      <w:r>
        <w:tab/>
      </w:r>
      <w:r w:rsidRPr="00FC330A">
        <w:t>Turner</w:t>
      </w:r>
      <w:r>
        <w:tab/>
      </w:r>
      <w:r w:rsidRPr="00FC330A">
        <w:t>Williams</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Young</w:t>
      </w:r>
    </w:p>
    <w:p w:rsidR="00103597"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3597" w:rsidRPr="00FC330A" w:rsidRDefault="00103597" w:rsidP="00103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0A">
        <w:rPr>
          <w:b/>
        </w:rPr>
        <w:t>Total--40</w:t>
      </w:r>
    </w:p>
    <w:p w:rsidR="00103597" w:rsidRPr="00FC330A" w:rsidRDefault="00103597" w:rsidP="00103597"/>
    <w:p w:rsidR="00103597" w:rsidRDefault="00103597" w:rsidP="00CC0A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0A">
        <w:rPr>
          <w:b/>
        </w:rPr>
        <w:t>NAYS</w:t>
      </w:r>
    </w:p>
    <w:p w:rsidR="00103597" w:rsidRDefault="00103597" w:rsidP="00CC0A8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0A">
        <w:t>Bright</w:t>
      </w:r>
      <w:r>
        <w:tab/>
      </w:r>
      <w:r w:rsidRPr="00FC330A">
        <w:t>Bryant</w:t>
      </w:r>
    </w:p>
    <w:p w:rsidR="00103597" w:rsidRDefault="00103597" w:rsidP="00CC0A8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3597" w:rsidRPr="00FC330A" w:rsidRDefault="00103597" w:rsidP="00CC0A8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0A">
        <w:rPr>
          <w:b/>
        </w:rPr>
        <w:t>Total--2</w:t>
      </w:r>
    </w:p>
    <w:p w:rsidR="00103597" w:rsidRPr="00FC330A" w:rsidRDefault="00103597" w:rsidP="00103597"/>
    <w:p w:rsidR="00103597" w:rsidRDefault="00103597" w:rsidP="00103597">
      <w:r>
        <w:tab/>
        <w:t>The Bill was read the second time, passed and ordered to a third reading.</w:t>
      </w:r>
    </w:p>
    <w:p w:rsidR="00103597" w:rsidRDefault="00103597" w:rsidP="00103597"/>
    <w:p w:rsidR="00103597" w:rsidRPr="007C6FF9" w:rsidRDefault="00103597" w:rsidP="00103597">
      <w:r>
        <w:tab/>
        <w:t>The Bill was returned to the status of Special Order.</w:t>
      </w:r>
    </w:p>
    <w:p w:rsidR="00103597" w:rsidRPr="00522FEA" w:rsidRDefault="00103597" w:rsidP="00103597">
      <w:pPr>
        <w:jc w:val="center"/>
        <w:rPr>
          <w:b/>
        </w:rPr>
      </w:pPr>
      <w:r w:rsidRPr="00522FEA">
        <w:rPr>
          <w:b/>
        </w:rPr>
        <w:t>LOCAL APPOINTMENT</w:t>
      </w:r>
    </w:p>
    <w:p w:rsidR="00103597" w:rsidRPr="00522FEA" w:rsidRDefault="00103597" w:rsidP="00103597">
      <w:pPr>
        <w:jc w:val="center"/>
        <w:rPr>
          <w:b/>
        </w:rPr>
      </w:pPr>
      <w:r w:rsidRPr="00522FEA">
        <w:rPr>
          <w:b/>
        </w:rPr>
        <w:t>Confirmation</w:t>
      </w:r>
    </w:p>
    <w:p w:rsidR="00103597" w:rsidRDefault="00103597" w:rsidP="00103597">
      <w:pPr>
        <w:ind w:firstLine="216"/>
      </w:pPr>
      <w:r>
        <w:t>Having received a favorable report from the Senate, the following appointment was confirmed in open session:</w:t>
      </w:r>
    </w:p>
    <w:p w:rsidR="00103597" w:rsidRDefault="00103597" w:rsidP="00103597">
      <w:pPr>
        <w:ind w:firstLine="216"/>
      </w:pPr>
    </w:p>
    <w:p w:rsidR="00103597" w:rsidRPr="00522FEA" w:rsidRDefault="00103597" w:rsidP="00103597">
      <w:pPr>
        <w:keepNext/>
        <w:ind w:firstLine="216"/>
        <w:rPr>
          <w:u w:val="single"/>
        </w:rPr>
      </w:pPr>
      <w:r w:rsidRPr="00522FEA">
        <w:rPr>
          <w:u w:val="single"/>
        </w:rPr>
        <w:t>Initial Appointment, Greenwood County Board of Voter Registration, with the term to commence March 15, 2012, and to expire March 15, 2014</w:t>
      </w:r>
    </w:p>
    <w:p w:rsidR="00103597" w:rsidRDefault="00CC0A89" w:rsidP="00103597">
      <w:r>
        <w:tab/>
      </w:r>
      <w:r w:rsidR="00103597">
        <w:t>David Conner, Jr., 214 Sample Rd., Greenwood, SC 29649</w:t>
      </w:r>
      <w:r w:rsidR="00103597" w:rsidRPr="00522FEA">
        <w:rPr>
          <w:i/>
        </w:rPr>
        <w:t xml:space="preserve"> VICE </w:t>
      </w:r>
      <w:r w:rsidR="00103597" w:rsidRPr="00522FEA">
        <w:t>Percy A. Jackson</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94A04">
        <w:tab/>
      </w:r>
      <w:r>
        <w:t xml:space="preserve">On motion of Senator </w:t>
      </w:r>
      <w:r w:rsidR="00194A04">
        <w:t>COURSON</w:t>
      </w:r>
      <w:r>
        <w:t>, with unanimous consent, the Senate stood adjourned out of respect to the memory of Mr.</w:t>
      </w:r>
      <w:r w:rsidR="00194A04">
        <w:t xml:space="preserve"> Bob Edgar, 69, President and CEO of Common Cause.  Mr. Edgar had a deep commitment to social justice and supported such issues as clean elections, campaign finance reform, honest and accountable government and strengthening our democracy.  He had served Pennsylvania in Congress for 12 years, being first elected in 1974, and also led the National Council of Churches.  He served on the House Select Committee on Assassinations that investigated the deaths of Dr. Martin Luther King, Jr. and President John F. Kennedy.  He was the beloved husband of Merle and devoted father of David and Rob.  </w:t>
      </w:r>
    </w:p>
    <w:p w:rsidR="00DB74A4" w:rsidRDefault="00DB74A4">
      <w:pPr>
        <w:pStyle w:val="Header"/>
        <w:tabs>
          <w:tab w:val="clear" w:pos="8640"/>
          <w:tab w:val="left" w:pos="4320"/>
        </w:tabs>
      </w:pPr>
    </w:p>
    <w:p w:rsidR="00DB74A4" w:rsidRDefault="00103597" w:rsidP="00103597">
      <w:pPr>
        <w:pStyle w:val="Header"/>
        <w:tabs>
          <w:tab w:val="clear" w:pos="8640"/>
          <w:tab w:val="left" w:pos="4320"/>
        </w:tabs>
        <w:jc w:val="center"/>
      </w:pPr>
      <w:r>
        <w:t>and</w:t>
      </w:r>
    </w:p>
    <w:p w:rsidR="00103597" w:rsidRDefault="00103597" w:rsidP="00103597">
      <w:pPr>
        <w:pStyle w:val="Header"/>
        <w:tabs>
          <w:tab w:val="clear" w:pos="8640"/>
          <w:tab w:val="left" w:pos="4320"/>
        </w:tabs>
      </w:pPr>
    </w:p>
    <w:p w:rsidR="00103597" w:rsidRDefault="00103597" w:rsidP="0010359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03597" w:rsidRDefault="00103597" w:rsidP="0010359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LARRY MARTIN, with unanimous consent, the Senate stood adjourned out of respect to the memory of Private First Class Barrett Austin of Easley, S.C.  Private Austin was supporting Operation Enduring Freedom when his vehicle was attacked by an enemy improvised explosive device in Wardak Province, Afghanistan</w:t>
      </w:r>
      <w:r w:rsidR="00E65E6C">
        <w:t>,</w:t>
      </w:r>
      <w:r>
        <w:t xml:space="preserve"> on April 17.  Private Austin later died from his wounds on April 21, 2013, in Landstuhl, Germany.  Private Austin is survived by his loving parents, Yolanda and Curt Austin and his beloved wife, Heather.  </w:t>
      </w:r>
    </w:p>
    <w:p w:rsidR="0085029C" w:rsidRDefault="0085029C">
      <w:pPr>
        <w:pStyle w:val="Header"/>
        <w:tabs>
          <w:tab w:val="clear" w:pos="8640"/>
          <w:tab w:val="left" w:pos="4320"/>
        </w:tabs>
      </w:pPr>
    </w:p>
    <w:p w:rsidR="00DB74A4" w:rsidRDefault="000A7610" w:rsidP="00B32030">
      <w:pPr>
        <w:pStyle w:val="Header"/>
        <w:keepNext/>
        <w:keepLines/>
        <w:tabs>
          <w:tab w:val="clear" w:pos="8640"/>
          <w:tab w:val="left" w:pos="4320"/>
        </w:tabs>
        <w:jc w:val="center"/>
      </w:pPr>
      <w:r>
        <w:rPr>
          <w:b/>
        </w:rPr>
        <w:t>ADJOURNMENT</w:t>
      </w:r>
    </w:p>
    <w:p w:rsidR="00DB74A4" w:rsidRDefault="000A7610" w:rsidP="00B32030">
      <w:pPr>
        <w:pStyle w:val="Header"/>
        <w:keepNext/>
        <w:keepLines/>
        <w:tabs>
          <w:tab w:val="clear" w:pos="8640"/>
          <w:tab w:val="left" w:pos="4320"/>
        </w:tabs>
      </w:pPr>
      <w:r>
        <w:tab/>
        <w:t xml:space="preserve">At </w:t>
      </w:r>
      <w:r w:rsidR="00A76F7B">
        <w:t>4:46 P</w:t>
      </w:r>
      <w:r>
        <w:t xml:space="preserve">.M., on motion of Senator </w:t>
      </w:r>
      <w:r w:rsidR="00A76F7B">
        <w:t>COURSON</w:t>
      </w:r>
      <w:r>
        <w:t xml:space="preserve">, the Senate adjourned to meet tomorrow at </w:t>
      </w:r>
      <w:r w:rsidR="00A76F7B">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5E0C9F">
      <w:headerReference w:type="default" r:id="rId7"/>
      <w:footerReference w:type="default" r:id="rId8"/>
      <w:footerReference w:type="first" r:id="rId9"/>
      <w:type w:val="continuous"/>
      <w:pgSz w:w="12240" w:h="15840"/>
      <w:pgMar w:top="1008" w:right="4666" w:bottom="3499" w:left="1238" w:header="1008" w:footer="3499" w:gutter="0"/>
      <w:pgNumType w:start="30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F4B" w:rsidRDefault="00356F4B">
      <w:r>
        <w:separator/>
      </w:r>
    </w:p>
  </w:endnote>
  <w:endnote w:type="continuationSeparator" w:id="0">
    <w:p w:rsidR="00356F4B" w:rsidRDefault="0035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4B" w:rsidRDefault="00BE5ACE" w:rsidP="00C65C1F">
    <w:pPr>
      <w:pStyle w:val="Footer"/>
      <w:spacing w:before="120"/>
      <w:jc w:val="center"/>
    </w:pPr>
    <w:r>
      <w:fldChar w:fldCharType="begin"/>
    </w:r>
    <w:r>
      <w:instrText xml:space="preserve"> PAGE   \* MERGEFORMAT </w:instrText>
    </w:r>
    <w:r>
      <w:fldChar w:fldCharType="separate"/>
    </w:r>
    <w:r>
      <w:rPr>
        <w:noProof/>
      </w:rPr>
      <w:t>3003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4B" w:rsidRDefault="00BE5ACE" w:rsidP="00C65C1F">
    <w:pPr>
      <w:pStyle w:val="Footer"/>
      <w:spacing w:before="120"/>
      <w:jc w:val="center"/>
    </w:pPr>
    <w:r>
      <w:fldChar w:fldCharType="begin"/>
    </w:r>
    <w:r>
      <w:instrText xml:space="preserve"> PAGE   \* MERGEFORMAT </w:instrText>
    </w:r>
    <w:r>
      <w:fldChar w:fldCharType="separate"/>
    </w:r>
    <w:r>
      <w:rPr>
        <w:noProof/>
      </w:rPr>
      <w:t>3002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F4B" w:rsidRDefault="00356F4B">
      <w:r>
        <w:separator/>
      </w:r>
    </w:p>
  </w:footnote>
  <w:footnote w:type="continuationSeparator" w:id="0">
    <w:p w:rsidR="00356F4B" w:rsidRDefault="00356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4B" w:rsidRPr="00C65C1F" w:rsidRDefault="00356F4B" w:rsidP="00C65C1F">
    <w:pPr>
      <w:pStyle w:val="Header"/>
      <w:spacing w:after="120"/>
      <w:jc w:val="center"/>
      <w:rPr>
        <w:b/>
      </w:rPr>
    </w:pPr>
    <w:r>
      <w:rPr>
        <w:b/>
      </w:rPr>
      <w:t>WEDNESDAY, APRIL 24,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2"/>
  </w:compat>
  <w:rsids>
    <w:rsidRoot w:val="001F1A0B"/>
    <w:rsid w:val="000074E0"/>
    <w:rsid w:val="0001047D"/>
    <w:rsid w:val="00011183"/>
    <w:rsid w:val="00013076"/>
    <w:rsid w:val="00022CE8"/>
    <w:rsid w:val="0002352C"/>
    <w:rsid w:val="00042056"/>
    <w:rsid w:val="00050AAF"/>
    <w:rsid w:val="00055596"/>
    <w:rsid w:val="00055715"/>
    <w:rsid w:val="000566AC"/>
    <w:rsid w:val="0006162D"/>
    <w:rsid w:val="0008217A"/>
    <w:rsid w:val="000A0425"/>
    <w:rsid w:val="000A7610"/>
    <w:rsid w:val="000B4BD8"/>
    <w:rsid w:val="000C7111"/>
    <w:rsid w:val="000D557B"/>
    <w:rsid w:val="000F00C9"/>
    <w:rsid w:val="000F2F25"/>
    <w:rsid w:val="001001D1"/>
    <w:rsid w:val="0010278B"/>
    <w:rsid w:val="00102C0A"/>
    <w:rsid w:val="00103597"/>
    <w:rsid w:val="00106BC4"/>
    <w:rsid w:val="00107026"/>
    <w:rsid w:val="00114764"/>
    <w:rsid w:val="00123386"/>
    <w:rsid w:val="00136078"/>
    <w:rsid w:val="001462F5"/>
    <w:rsid w:val="001507B6"/>
    <w:rsid w:val="001541ED"/>
    <w:rsid w:val="00162528"/>
    <w:rsid w:val="001671A6"/>
    <w:rsid w:val="0017112B"/>
    <w:rsid w:val="00181C55"/>
    <w:rsid w:val="00183ECB"/>
    <w:rsid w:val="00194A04"/>
    <w:rsid w:val="001A5E0B"/>
    <w:rsid w:val="001A65F8"/>
    <w:rsid w:val="001D6026"/>
    <w:rsid w:val="001D663A"/>
    <w:rsid w:val="001E2AF7"/>
    <w:rsid w:val="001E68BA"/>
    <w:rsid w:val="001F1A0B"/>
    <w:rsid w:val="001F5209"/>
    <w:rsid w:val="001F72EB"/>
    <w:rsid w:val="00204D42"/>
    <w:rsid w:val="00215E18"/>
    <w:rsid w:val="00223C63"/>
    <w:rsid w:val="00223F7D"/>
    <w:rsid w:val="00226C5E"/>
    <w:rsid w:val="002303E1"/>
    <w:rsid w:val="00254CB5"/>
    <w:rsid w:val="002564BD"/>
    <w:rsid w:val="00257B63"/>
    <w:rsid w:val="00263193"/>
    <w:rsid w:val="00272277"/>
    <w:rsid w:val="00291DC0"/>
    <w:rsid w:val="002A300C"/>
    <w:rsid w:val="002B010F"/>
    <w:rsid w:val="002B248C"/>
    <w:rsid w:val="002B6214"/>
    <w:rsid w:val="002B6DF2"/>
    <w:rsid w:val="002B7EBD"/>
    <w:rsid w:val="002D49C0"/>
    <w:rsid w:val="002D6956"/>
    <w:rsid w:val="002D7A66"/>
    <w:rsid w:val="002E01BA"/>
    <w:rsid w:val="002E52AD"/>
    <w:rsid w:val="002E60B0"/>
    <w:rsid w:val="002F1B76"/>
    <w:rsid w:val="002F647B"/>
    <w:rsid w:val="003055CE"/>
    <w:rsid w:val="00310BD0"/>
    <w:rsid w:val="00321465"/>
    <w:rsid w:val="00334554"/>
    <w:rsid w:val="00337C23"/>
    <w:rsid w:val="00342EB0"/>
    <w:rsid w:val="00354207"/>
    <w:rsid w:val="00356F4B"/>
    <w:rsid w:val="003573AD"/>
    <w:rsid w:val="00364B8B"/>
    <w:rsid w:val="00365C54"/>
    <w:rsid w:val="003737EA"/>
    <w:rsid w:val="0037670D"/>
    <w:rsid w:val="0038122F"/>
    <w:rsid w:val="00383396"/>
    <w:rsid w:val="00390635"/>
    <w:rsid w:val="00390F72"/>
    <w:rsid w:val="003D666F"/>
    <w:rsid w:val="003E1C83"/>
    <w:rsid w:val="003E4D85"/>
    <w:rsid w:val="003E5630"/>
    <w:rsid w:val="00400707"/>
    <w:rsid w:val="004114EF"/>
    <w:rsid w:val="00412368"/>
    <w:rsid w:val="00426E5F"/>
    <w:rsid w:val="004465AD"/>
    <w:rsid w:val="00457427"/>
    <w:rsid w:val="00457AF6"/>
    <w:rsid w:val="004627E1"/>
    <w:rsid w:val="004746F3"/>
    <w:rsid w:val="00483532"/>
    <w:rsid w:val="00486D6C"/>
    <w:rsid w:val="00494996"/>
    <w:rsid w:val="004A2E06"/>
    <w:rsid w:val="004D0F10"/>
    <w:rsid w:val="004D4DAE"/>
    <w:rsid w:val="004E545F"/>
    <w:rsid w:val="004F1DDE"/>
    <w:rsid w:val="004F50DD"/>
    <w:rsid w:val="00500D37"/>
    <w:rsid w:val="005032ED"/>
    <w:rsid w:val="0051245F"/>
    <w:rsid w:val="00526742"/>
    <w:rsid w:val="0053327F"/>
    <w:rsid w:val="005353B7"/>
    <w:rsid w:val="0054021B"/>
    <w:rsid w:val="00545780"/>
    <w:rsid w:val="00560D12"/>
    <w:rsid w:val="00563980"/>
    <w:rsid w:val="005659D2"/>
    <w:rsid w:val="00566383"/>
    <w:rsid w:val="005674BA"/>
    <w:rsid w:val="00567D6D"/>
    <w:rsid w:val="005769B1"/>
    <w:rsid w:val="00580847"/>
    <w:rsid w:val="00585E6B"/>
    <w:rsid w:val="00593BA2"/>
    <w:rsid w:val="005A17A5"/>
    <w:rsid w:val="005B0124"/>
    <w:rsid w:val="005B2A00"/>
    <w:rsid w:val="005D031D"/>
    <w:rsid w:val="005D7083"/>
    <w:rsid w:val="005E0C9F"/>
    <w:rsid w:val="005F04E4"/>
    <w:rsid w:val="005F14C9"/>
    <w:rsid w:val="005F43F5"/>
    <w:rsid w:val="00601C1E"/>
    <w:rsid w:val="00613CF9"/>
    <w:rsid w:val="00621A2E"/>
    <w:rsid w:val="0062542A"/>
    <w:rsid w:val="00627DD3"/>
    <w:rsid w:val="00633FC1"/>
    <w:rsid w:val="00646049"/>
    <w:rsid w:val="00650C8F"/>
    <w:rsid w:val="006564FA"/>
    <w:rsid w:val="00671010"/>
    <w:rsid w:val="00672CAD"/>
    <w:rsid w:val="00675C59"/>
    <w:rsid w:val="0068752A"/>
    <w:rsid w:val="00694E2D"/>
    <w:rsid w:val="006D57A6"/>
    <w:rsid w:val="006F3859"/>
    <w:rsid w:val="0070401E"/>
    <w:rsid w:val="00713F5C"/>
    <w:rsid w:val="0071509E"/>
    <w:rsid w:val="0072527E"/>
    <w:rsid w:val="0073055F"/>
    <w:rsid w:val="00731C91"/>
    <w:rsid w:val="00747C7B"/>
    <w:rsid w:val="0075443D"/>
    <w:rsid w:val="007570E8"/>
    <w:rsid w:val="0076441B"/>
    <w:rsid w:val="00772F7B"/>
    <w:rsid w:val="007748E4"/>
    <w:rsid w:val="0078320A"/>
    <w:rsid w:val="007A1551"/>
    <w:rsid w:val="007B1315"/>
    <w:rsid w:val="007B46F3"/>
    <w:rsid w:val="007B61C2"/>
    <w:rsid w:val="007D60CC"/>
    <w:rsid w:val="007D7BF8"/>
    <w:rsid w:val="007E0008"/>
    <w:rsid w:val="007F0625"/>
    <w:rsid w:val="00800C01"/>
    <w:rsid w:val="008127BD"/>
    <w:rsid w:val="00833696"/>
    <w:rsid w:val="0085029C"/>
    <w:rsid w:val="00861F65"/>
    <w:rsid w:val="008661ED"/>
    <w:rsid w:val="00870DE2"/>
    <w:rsid w:val="00871FA4"/>
    <w:rsid w:val="0087373D"/>
    <w:rsid w:val="0087387F"/>
    <w:rsid w:val="00880CCA"/>
    <w:rsid w:val="0088799B"/>
    <w:rsid w:val="00891B55"/>
    <w:rsid w:val="00894203"/>
    <w:rsid w:val="00894E47"/>
    <w:rsid w:val="00894FE8"/>
    <w:rsid w:val="008A32D8"/>
    <w:rsid w:val="008A3E66"/>
    <w:rsid w:val="008A7830"/>
    <w:rsid w:val="008E2F04"/>
    <w:rsid w:val="008F07E4"/>
    <w:rsid w:val="00923BD6"/>
    <w:rsid w:val="00923E16"/>
    <w:rsid w:val="00925D8D"/>
    <w:rsid w:val="0093746A"/>
    <w:rsid w:val="00940EBB"/>
    <w:rsid w:val="00941224"/>
    <w:rsid w:val="00951A08"/>
    <w:rsid w:val="00965D93"/>
    <w:rsid w:val="00974FC2"/>
    <w:rsid w:val="00977355"/>
    <w:rsid w:val="00980164"/>
    <w:rsid w:val="0098366A"/>
    <w:rsid w:val="009B20FD"/>
    <w:rsid w:val="009B46FD"/>
    <w:rsid w:val="009B705B"/>
    <w:rsid w:val="009B74C7"/>
    <w:rsid w:val="009C0006"/>
    <w:rsid w:val="009D4316"/>
    <w:rsid w:val="009D48DB"/>
    <w:rsid w:val="009E78D5"/>
    <w:rsid w:val="009F2725"/>
    <w:rsid w:val="009F6919"/>
    <w:rsid w:val="00A06C7E"/>
    <w:rsid w:val="00A10F42"/>
    <w:rsid w:val="00A13DFE"/>
    <w:rsid w:val="00A15D29"/>
    <w:rsid w:val="00A26DD6"/>
    <w:rsid w:val="00A447F5"/>
    <w:rsid w:val="00A45F58"/>
    <w:rsid w:val="00A627C2"/>
    <w:rsid w:val="00A6643D"/>
    <w:rsid w:val="00A66623"/>
    <w:rsid w:val="00A76F7B"/>
    <w:rsid w:val="00A9737B"/>
    <w:rsid w:val="00AA4E53"/>
    <w:rsid w:val="00AB1303"/>
    <w:rsid w:val="00AD2376"/>
    <w:rsid w:val="00AD3288"/>
    <w:rsid w:val="00AD3757"/>
    <w:rsid w:val="00AE117A"/>
    <w:rsid w:val="00AE6877"/>
    <w:rsid w:val="00AE69FD"/>
    <w:rsid w:val="00AF5EB2"/>
    <w:rsid w:val="00B071DF"/>
    <w:rsid w:val="00B109F5"/>
    <w:rsid w:val="00B1277F"/>
    <w:rsid w:val="00B14936"/>
    <w:rsid w:val="00B319F1"/>
    <w:rsid w:val="00B32030"/>
    <w:rsid w:val="00B61238"/>
    <w:rsid w:val="00B704A6"/>
    <w:rsid w:val="00B70CF8"/>
    <w:rsid w:val="00B742C7"/>
    <w:rsid w:val="00B8391B"/>
    <w:rsid w:val="00B85AEF"/>
    <w:rsid w:val="00B92901"/>
    <w:rsid w:val="00BA37B0"/>
    <w:rsid w:val="00BA53A9"/>
    <w:rsid w:val="00BC2C85"/>
    <w:rsid w:val="00BE2F0F"/>
    <w:rsid w:val="00BE5ACE"/>
    <w:rsid w:val="00BE6001"/>
    <w:rsid w:val="00BF66CA"/>
    <w:rsid w:val="00C00FB0"/>
    <w:rsid w:val="00C10C5E"/>
    <w:rsid w:val="00C129A5"/>
    <w:rsid w:val="00C226FD"/>
    <w:rsid w:val="00C25EA9"/>
    <w:rsid w:val="00C33052"/>
    <w:rsid w:val="00C36EA9"/>
    <w:rsid w:val="00C6069B"/>
    <w:rsid w:val="00C65C1F"/>
    <w:rsid w:val="00C66E93"/>
    <w:rsid w:val="00C67A20"/>
    <w:rsid w:val="00C81078"/>
    <w:rsid w:val="00CA0486"/>
    <w:rsid w:val="00CB7E2D"/>
    <w:rsid w:val="00CC0A89"/>
    <w:rsid w:val="00CC19DB"/>
    <w:rsid w:val="00CC37C0"/>
    <w:rsid w:val="00CC4DB3"/>
    <w:rsid w:val="00CD63D0"/>
    <w:rsid w:val="00CE3A99"/>
    <w:rsid w:val="00CE440B"/>
    <w:rsid w:val="00CF0706"/>
    <w:rsid w:val="00CF18D5"/>
    <w:rsid w:val="00CF36FD"/>
    <w:rsid w:val="00D056CE"/>
    <w:rsid w:val="00D1058A"/>
    <w:rsid w:val="00D274A5"/>
    <w:rsid w:val="00D30D6F"/>
    <w:rsid w:val="00D329A6"/>
    <w:rsid w:val="00D351F9"/>
    <w:rsid w:val="00D40A56"/>
    <w:rsid w:val="00D43E8F"/>
    <w:rsid w:val="00D66423"/>
    <w:rsid w:val="00D66B41"/>
    <w:rsid w:val="00D7282B"/>
    <w:rsid w:val="00D77152"/>
    <w:rsid w:val="00D83816"/>
    <w:rsid w:val="00D860AA"/>
    <w:rsid w:val="00D90D45"/>
    <w:rsid w:val="00D91BCE"/>
    <w:rsid w:val="00DB0A54"/>
    <w:rsid w:val="00DB74A4"/>
    <w:rsid w:val="00DE2062"/>
    <w:rsid w:val="00E01FE7"/>
    <w:rsid w:val="00E267C2"/>
    <w:rsid w:val="00E26969"/>
    <w:rsid w:val="00E36EC2"/>
    <w:rsid w:val="00E41C0D"/>
    <w:rsid w:val="00E42E95"/>
    <w:rsid w:val="00E51F96"/>
    <w:rsid w:val="00E5410C"/>
    <w:rsid w:val="00E54B63"/>
    <w:rsid w:val="00E65E6C"/>
    <w:rsid w:val="00E7006E"/>
    <w:rsid w:val="00E756AB"/>
    <w:rsid w:val="00E811D2"/>
    <w:rsid w:val="00E848CB"/>
    <w:rsid w:val="00E95397"/>
    <w:rsid w:val="00EA457A"/>
    <w:rsid w:val="00EA78DF"/>
    <w:rsid w:val="00ED2739"/>
    <w:rsid w:val="00ED62B8"/>
    <w:rsid w:val="00EE3302"/>
    <w:rsid w:val="00EE4810"/>
    <w:rsid w:val="00EE5E9B"/>
    <w:rsid w:val="00EE7FEF"/>
    <w:rsid w:val="00EF044D"/>
    <w:rsid w:val="00EF0CB9"/>
    <w:rsid w:val="00EF4D8E"/>
    <w:rsid w:val="00EF60FF"/>
    <w:rsid w:val="00F01451"/>
    <w:rsid w:val="00F02106"/>
    <w:rsid w:val="00F15E49"/>
    <w:rsid w:val="00F27938"/>
    <w:rsid w:val="00F27DE7"/>
    <w:rsid w:val="00F32CA2"/>
    <w:rsid w:val="00F3695F"/>
    <w:rsid w:val="00F4092D"/>
    <w:rsid w:val="00F40F8D"/>
    <w:rsid w:val="00F44DD1"/>
    <w:rsid w:val="00F47F9C"/>
    <w:rsid w:val="00F56161"/>
    <w:rsid w:val="00F5635C"/>
    <w:rsid w:val="00F65760"/>
    <w:rsid w:val="00F678CA"/>
    <w:rsid w:val="00F704C8"/>
    <w:rsid w:val="00F70C9E"/>
    <w:rsid w:val="00F71744"/>
    <w:rsid w:val="00F806A5"/>
    <w:rsid w:val="00F815D7"/>
    <w:rsid w:val="00F90CBC"/>
    <w:rsid w:val="00F91965"/>
    <w:rsid w:val="00FA230B"/>
    <w:rsid w:val="00FA3B5B"/>
    <w:rsid w:val="00FD6A24"/>
    <w:rsid w:val="00FE24E5"/>
    <w:rsid w:val="00FE263F"/>
    <w:rsid w:val="00FE587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5:docId w15:val="{20FD2068-5A66-4386-883B-BAC5F7E1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66423"/>
    <w:rPr>
      <w:rFonts w:ascii="Tahoma" w:hAnsi="Tahoma" w:cs="Tahoma"/>
      <w:sz w:val="16"/>
      <w:szCs w:val="16"/>
    </w:rPr>
  </w:style>
  <w:style w:type="character" w:customStyle="1" w:styleId="BalloonTextChar">
    <w:name w:val="Balloon Text Char"/>
    <w:basedOn w:val="DefaultParagraphFont"/>
    <w:link w:val="BalloonText"/>
    <w:uiPriority w:val="99"/>
    <w:semiHidden/>
    <w:rsid w:val="00D66423"/>
    <w:rPr>
      <w:rFonts w:ascii="Tahoma" w:hAnsi="Tahoma" w:cs="Tahoma"/>
      <w:color w:val="000000"/>
      <w:sz w:val="16"/>
      <w:szCs w:val="16"/>
    </w:rPr>
  </w:style>
  <w:style w:type="paragraph" w:styleId="NoSpacing">
    <w:name w:val="No Spacing"/>
    <w:uiPriority w:val="1"/>
    <w:qFormat/>
    <w:rsid w:val="003E5630"/>
    <w:pPr>
      <w:ind w:left="720" w:hanging="720"/>
    </w:pPr>
    <w:rPr>
      <w:rFonts w:eastAsiaTheme="minorHAnsi"/>
      <w:sz w:val="24"/>
      <w:szCs w:val="24"/>
    </w:rPr>
  </w:style>
  <w:style w:type="paragraph" w:customStyle="1" w:styleId="ConSign0">
    <w:name w:val="ConSign"/>
    <w:basedOn w:val="Normal"/>
    <w:rsid w:val="0087387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F409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062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5F4A-1C57-4BEC-BFC4-FD878345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18300</Words>
  <Characters>99365</Characters>
  <Application>Microsoft Office Word</Application>
  <DocSecurity>0</DocSecurity>
  <Lines>2731</Lines>
  <Paragraphs>822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24, 2013 - South Carolina Legislature Online</dc:title>
  <dc:creator>%USERNAME%</dc:creator>
  <cp:lastModifiedBy>N Cumfer</cp:lastModifiedBy>
  <cp:revision>2</cp:revision>
  <cp:lastPrinted>2013-04-24T13:01:00Z</cp:lastPrinted>
  <dcterms:created xsi:type="dcterms:W3CDTF">2014-11-14T19:09:00Z</dcterms:created>
  <dcterms:modified xsi:type="dcterms:W3CDTF">2014-11-14T19:09:00Z</dcterms:modified>
</cp:coreProperties>
</file>