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763FD">
        <w:rPr>
          <w:rFonts w:eastAsia="Times New Roman" w:cs="Times New Roman"/>
          <w:b/>
          <w:szCs w:val="20"/>
        </w:rPr>
        <w:t>South Carolina General Assembly</w:t>
      </w: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763FD">
        <w:rPr>
          <w:rFonts w:eastAsia="Times New Roman" w:cs="Times New Roman"/>
          <w:szCs w:val="20"/>
        </w:rPr>
        <w:t>121st Session, 2015-2016</w:t>
      </w: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63FD" w:rsidRPr="00F763FD" w:rsidRDefault="00C54580"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A173, R178, S1016</w:t>
      </w: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3FD">
        <w:rPr>
          <w:rFonts w:eastAsia="Times New Roman" w:cs="Times New Roman"/>
          <w:b/>
          <w:szCs w:val="20"/>
        </w:rPr>
        <w:t>STATUS INFORMATION</w:t>
      </w: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3FD">
        <w:rPr>
          <w:rFonts w:eastAsia="Times New Roman" w:cs="Times New Roman"/>
          <w:szCs w:val="20"/>
        </w:rPr>
        <w:t>General Bill</w:t>
      </w: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3FD">
        <w:rPr>
          <w:rFonts w:eastAsia="Times New Roman" w:cs="Times New Roman"/>
          <w:szCs w:val="20"/>
        </w:rPr>
        <w:t>Sponsors: Senators Cleary, Jackson, J. Matthews, Campbell, Davis, Scott, Turner, Rankin, Alexander and McElveen</w:t>
      </w: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3FD">
        <w:rPr>
          <w:rFonts w:eastAsia="Times New Roman" w:cs="Times New Roman"/>
          <w:szCs w:val="20"/>
        </w:rPr>
        <w:t>Document Path: l:\council\bills\bh\26392vr16.docx</w:t>
      </w: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290C" w:rsidRDefault="0083290C"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2016</w:t>
      </w:r>
    </w:p>
    <w:p w:rsidR="0083290C" w:rsidRDefault="0083290C"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27, 2016</w:t>
      </w:r>
    </w:p>
    <w:p w:rsidR="0083290C" w:rsidRDefault="0083290C"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21, 2016</w:t>
      </w:r>
    </w:p>
    <w:p w:rsidR="0083290C" w:rsidRDefault="0083290C"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29, 2016</w:t>
      </w:r>
    </w:p>
    <w:p w:rsidR="0083290C" w:rsidRDefault="0083290C"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2016, Vetoed</w:t>
      </w:r>
    </w:p>
    <w:p w:rsidR="0083290C" w:rsidRDefault="0083290C"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83290C" w:rsidRDefault="0083290C"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3FD">
        <w:rPr>
          <w:rFonts w:eastAsia="Times New Roman" w:cs="Times New Roman"/>
          <w:szCs w:val="20"/>
        </w:rPr>
        <w:t>Summary: Eye Care Consumer Protection Law</w:t>
      </w: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63FD" w:rsidRPr="00F763FD" w:rsidRDefault="00F763FD" w:rsidP="00F763FD">
      <w:pPr>
        <w:widowControl w:val="0"/>
        <w:tabs>
          <w:tab w:val="center" w:pos="590"/>
          <w:tab w:val="center" w:pos="1440"/>
          <w:tab w:val="left" w:pos="1872"/>
          <w:tab w:val="left" w:pos="9187"/>
        </w:tabs>
        <w:rPr>
          <w:rFonts w:eastAsia="Times New Roman" w:cs="Times New Roman"/>
          <w:szCs w:val="20"/>
        </w:rPr>
      </w:pPr>
      <w:r w:rsidRPr="00F763FD">
        <w:rPr>
          <w:rFonts w:eastAsia="Times New Roman" w:cs="Times New Roman"/>
          <w:b/>
          <w:szCs w:val="20"/>
        </w:rPr>
        <w:t>HISTORY OF LEGISLATIVE ACTIONS</w:t>
      </w:r>
    </w:p>
    <w:p w:rsidR="00F763FD" w:rsidRPr="00F763FD" w:rsidRDefault="00F763FD" w:rsidP="00F763FD">
      <w:pPr>
        <w:widowControl w:val="0"/>
        <w:tabs>
          <w:tab w:val="center" w:pos="590"/>
          <w:tab w:val="center" w:pos="1440"/>
          <w:tab w:val="left" w:pos="1872"/>
          <w:tab w:val="left" w:pos="9187"/>
        </w:tabs>
        <w:rPr>
          <w:rFonts w:eastAsia="Times New Roman" w:cs="Times New Roman"/>
          <w:szCs w:val="20"/>
        </w:rPr>
      </w:pPr>
    </w:p>
    <w:p w:rsidR="00F763FD" w:rsidRPr="00F763FD" w:rsidRDefault="00F763FD" w:rsidP="00F763FD">
      <w:pPr>
        <w:widowControl w:val="0"/>
        <w:tabs>
          <w:tab w:val="center" w:pos="590"/>
          <w:tab w:val="center" w:pos="1440"/>
          <w:tab w:val="left" w:pos="1872"/>
          <w:tab w:val="left" w:pos="9187"/>
        </w:tabs>
        <w:rPr>
          <w:rFonts w:eastAsia="Times New Roman" w:cs="Times New Roman"/>
          <w:szCs w:val="20"/>
        </w:rPr>
      </w:pPr>
      <w:r w:rsidRPr="00F763FD">
        <w:rPr>
          <w:rFonts w:eastAsia="Times New Roman" w:cs="Times New Roman"/>
          <w:szCs w:val="20"/>
          <w:u w:val="single"/>
        </w:rPr>
        <w:tab/>
        <w:t>Date</w:t>
      </w:r>
      <w:r w:rsidRPr="00F763FD">
        <w:rPr>
          <w:rFonts w:eastAsia="Times New Roman" w:cs="Times New Roman"/>
          <w:szCs w:val="20"/>
          <w:u w:val="single"/>
        </w:rPr>
        <w:tab/>
        <w:t>Body</w:t>
      </w:r>
      <w:r w:rsidRPr="00F763FD">
        <w:rPr>
          <w:rFonts w:eastAsia="Times New Roman" w:cs="Times New Roman"/>
          <w:szCs w:val="20"/>
          <w:u w:val="single"/>
        </w:rPr>
        <w:tab/>
        <w:t>Action Description with journal page number</w:t>
      </w:r>
      <w:r w:rsidRPr="00F763FD">
        <w:rPr>
          <w:rFonts w:eastAsia="Times New Roman" w:cs="Times New Roman"/>
          <w:szCs w:val="20"/>
          <w:u w:val="single"/>
        </w:rPr>
        <w:tab/>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Senate</w:t>
      </w:r>
      <w:r>
        <w:rPr>
          <w:rFonts w:cs="Times New Roman"/>
        </w:rPr>
        <w:tab/>
      </w:r>
      <w:r w:rsidRPr="000509D7">
        <w:rPr>
          <w:rFonts w:cs="Times New Roman"/>
        </w:rPr>
        <w:t>Introduced and read first time (</w:t>
      </w:r>
      <w:hyperlink r:id="rId6" w:history="1">
        <w:r w:rsidRPr="00852724">
          <w:rPr>
            <w:rStyle w:val="Hyperlink"/>
            <w:rFonts w:cs="Times New Roman"/>
          </w:rPr>
          <w:t>Senate Journal</w:t>
        </w:r>
        <w:r w:rsidRPr="00852724">
          <w:rPr>
            <w:rStyle w:val="Hyperlink"/>
            <w:rFonts w:cs="Times New Roman"/>
          </w:rPr>
          <w:noBreakHyphen/>
          <w:t>page 6</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Senate</w:t>
      </w:r>
      <w:r>
        <w:rPr>
          <w:rFonts w:cs="Times New Roman"/>
        </w:rPr>
        <w:tab/>
      </w:r>
      <w:r w:rsidRPr="000509D7">
        <w:rPr>
          <w:rFonts w:cs="Times New Roman"/>
        </w:rPr>
        <w:t xml:space="preserve">Referred </w:t>
      </w:r>
      <w:r>
        <w:rPr>
          <w:rFonts w:cs="Times New Roman"/>
        </w:rPr>
        <w:t xml:space="preserve">to Committee on </w:t>
      </w:r>
      <w:r w:rsidRPr="000509D7">
        <w:rPr>
          <w:rFonts w:cs="Times New Roman"/>
          <w:b/>
        </w:rPr>
        <w:t>Medical Affairs</w:t>
      </w:r>
      <w:r>
        <w:rPr>
          <w:rFonts w:cs="Times New Roman"/>
        </w:rPr>
        <w:t xml:space="preserve"> </w:t>
      </w:r>
      <w:r w:rsidRPr="000509D7">
        <w:rPr>
          <w:rFonts w:cs="Times New Roman"/>
        </w:rPr>
        <w:t>(</w:t>
      </w:r>
      <w:hyperlink r:id="rId7" w:history="1">
        <w:r w:rsidRPr="00852724">
          <w:rPr>
            <w:rStyle w:val="Hyperlink"/>
            <w:rFonts w:cs="Times New Roman"/>
          </w:rPr>
          <w:t>Senate Journal</w:t>
        </w:r>
        <w:r w:rsidRPr="00852724">
          <w:rPr>
            <w:rStyle w:val="Hyperlink"/>
            <w:rFonts w:cs="Times New Roman"/>
          </w:rPr>
          <w:noBreakHyphen/>
          <w:t>page 6</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0509D7">
        <w:rPr>
          <w:rFonts w:cs="Times New Roman"/>
        </w:rPr>
        <w:t>Committee r</w:t>
      </w:r>
      <w:r>
        <w:rPr>
          <w:rFonts w:cs="Times New Roman"/>
        </w:rPr>
        <w:t xml:space="preserve">eport: Favorable with amendment </w:t>
      </w:r>
      <w:r w:rsidRPr="000509D7">
        <w:rPr>
          <w:rFonts w:cs="Times New Roman"/>
          <w:b/>
        </w:rPr>
        <w:t>Medical Affairs</w:t>
      </w:r>
      <w:r w:rsidRPr="000509D7">
        <w:rPr>
          <w:rFonts w:cs="Times New Roman"/>
        </w:rPr>
        <w:t xml:space="preserve"> (</w:t>
      </w:r>
      <w:hyperlink r:id="rId8" w:history="1">
        <w:r w:rsidRPr="00852724">
          <w:rPr>
            <w:rStyle w:val="Hyperlink"/>
            <w:rFonts w:cs="Times New Roman"/>
          </w:rPr>
          <w:t>Senate Journal</w:t>
        </w:r>
        <w:r w:rsidRPr="00852724">
          <w:rPr>
            <w:rStyle w:val="Hyperlink"/>
            <w:rFonts w:cs="Times New Roman"/>
          </w:rPr>
          <w:noBreakHyphen/>
          <w:t>page 8</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0509D7">
        <w:rPr>
          <w:rFonts w:cs="Times New Roman"/>
        </w:rPr>
        <w:t>Committee Amendment Adopted (</w:t>
      </w:r>
      <w:hyperlink r:id="rId9" w:history="1">
        <w:r w:rsidRPr="00852724">
          <w:rPr>
            <w:rStyle w:val="Hyperlink"/>
            <w:rFonts w:cs="Times New Roman"/>
          </w:rPr>
          <w:t>Senate Journal</w:t>
        </w:r>
        <w:r w:rsidRPr="00852724">
          <w:rPr>
            <w:rStyle w:val="Hyperlink"/>
            <w:rFonts w:cs="Times New Roman"/>
          </w:rPr>
          <w:noBreakHyphen/>
          <w:t>page 46</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0509D7">
        <w:rPr>
          <w:rFonts w:cs="Times New Roman"/>
        </w:rPr>
        <w:t>Read second time (</w:t>
      </w:r>
      <w:hyperlink r:id="rId10" w:history="1">
        <w:r w:rsidRPr="00852724">
          <w:rPr>
            <w:rStyle w:val="Hyperlink"/>
            <w:rFonts w:cs="Times New Roman"/>
          </w:rPr>
          <w:t>Senate Journal</w:t>
        </w:r>
        <w:r w:rsidRPr="00852724">
          <w:rPr>
            <w:rStyle w:val="Hyperlink"/>
            <w:rFonts w:cs="Times New Roman"/>
          </w:rPr>
          <w:noBreakHyphen/>
          <w:t>page 46</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0509D7">
        <w:rPr>
          <w:rFonts w:cs="Times New Roman"/>
        </w:rPr>
        <w:t>Re</w:t>
      </w:r>
      <w:r>
        <w:rPr>
          <w:rFonts w:cs="Times New Roman"/>
        </w:rPr>
        <w:t xml:space="preserve">ad third time and sent to House </w:t>
      </w:r>
      <w:r w:rsidRPr="000509D7">
        <w:rPr>
          <w:rFonts w:cs="Times New Roman"/>
        </w:rPr>
        <w:t>(</w:t>
      </w:r>
      <w:hyperlink r:id="rId11" w:history="1">
        <w:r w:rsidRPr="00852724">
          <w:rPr>
            <w:rStyle w:val="Hyperlink"/>
            <w:rFonts w:cs="Times New Roman"/>
          </w:rPr>
          <w:t>Senate Journal</w:t>
        </w:r>
        <w:r w:rsidRPr="00852724">
          <w:rPr>
            <w:rStyle w:val="Hyperlink"/>
            <w:rFonts w:cs="Times New Roman"/>
          </w:rPr>
          <w:noBreakHyphen/>
          <w:t>page 21</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0509D7">
        <w:rPr>
          <w:rFonts w:cs="Times New Roman"/>
        </w:rPr>
        <w:t>Roll call Ayes</w:t>
      </w:r>
      <w:r>
        <w:rPr>
          <w:rFonts w:cs="Times New Roman"/>
        </w:rPr>
        <w:noBreakHyphen/>
      </w:r>
      <w:r w:rsidRPr="000509D7">
        <w:rPr>
          <w:rFonts w:cs="Times New Roman"/>
        </w:rPr>
        <w:t>40  Nays</w:t>
      </w:r>
      <w:r>
        <w:rPr>
          <w:rFonts w:cs="Times New Roman"/>
        </w:rPr>
        <w:noBreakHyphen/>
      </w:r>
      <w:r w:rsidRPr="000509D7">
        <w:rPr>
          <w:rFonts w:cs="Times New Roman"/>
        </w:rPr>
        <w:t>0 (</w:t>
      </w:r>
      <w:hyperlink r:id="rId12" w:history="1">
        <w:r w:rsidRPr="00852724">
          <w:rPr>
            <w:rStyle w:val="Hyperlink"/>
            <w:rFonts w:cs="Times New Roman"/>
          </w:rPr>
          <w:t>Senate Journal</w:t>
        </w:r>
        <w:r w:rsidRPr="00852724">
          <w:rPr>
            <w:rStyle w:val="Hyperlink"/>
            <w:rFonts w:cs="Times New Roman"/>
          </w:rPr>
          <w:noBreakHyphen/>
          <w:t>page 21</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0509D7">
        <w:rPr>
          <w:rFonts w:cs="Times New Roman"/>
        </w:rPr>
        <w:t>Introduced and read first time (</w:t>
      </w:r>
      <w:hyperlink r:id="rId13" w:history="1">
        <w:r w:rsidRPr="00852724">
          <w:rPr>
            <w:rStyle w:val="Hyperlink"/>
            <w:rFonts w:cs="Times New Roman"/>
          </w:rPr>
          <w:t>House Journal</w:t>
        </w:r>
        <w:r w:rsidRPr="00852724">
          <w:rPr>
            <w:rStyle w:val="Hyperlink"/>
            <w:rFonts w:cs="Times New Roman"/>
          </w:rPr>
          <w:noBreakHyphen/>
          <w:t>page 5</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0509D7">
        <w:rPr>
          <w:rFonts w:cs="Times New Roman"/>
        </w:rPr>
        <w:t xml:space="preserve">Referred to </w:t>
      </w:r>
      <w:r>
        <w:rPr>
          <w:rFonts w:cs="Times New Roman"/>
        </w:rPr>
        <w:t xml:space="preserve">Committee on </w:t>
      </w:r>
      <w:r w:rsidRPr="000509D7">
        <w:rPr>
          <w:rFonts w:cs="Times New Roman"/>
          <w:b/>
        </w:rPr>
        <w:t>Medical, Military, Public and Municipal Affairs</w:t>
      </w:r>
      <w:r w:rsidRPr="000509D7">
        <w:rPr>
          <w:rFonts w:cs="Times New Roman"/>
        </w:rPr>
        <w:t xml:space="preserve"> (</w:t>
      </w:r>
      <w:hyperlink r:id="rId14" w:history="1">
        <w:r w:rsidRPr="00852724">
          <w:rPr>
            <w:rStyle w:val="Hyperlink"/>
            <w:rFonts w:cs="Times New Roman"/>
          </w:rPr>
          <w:t>House Journal</w:t>
        </w:r>
        <w:r w:rsidRPr="00852724">
          <w:rPr>
            <w:rStyle w:val="Hyperlink"/>
            <w:rFonts w:cs="Times New Roman"/>
          </w:rPr>
          <w:noBreakHyphen/>
          <w:t>page 5</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0509D7">
        <w:rPr>
          <w:rFonts w:cs="Times New Roman"/>
        </w:rPr>
        <w:t xml:space="preserve">Recalled from </w:t>
      </w:r>
      <w:r>
        <w:rPr>
          <w:rFonts w:cs="Times New Roman"/>
        </w:rPr>
        <w:t xml:space="preserve">Committee on </w:t>
      </w:r>
      <w:r w:rsidRPr="000509D7">
        <w:rPr>
          <w:rFonts w:cs="Times New Roman"/>
          <w:b/>
        </w:rPr>
        <w:t>Medical, Military, Public and Municipal Affairs</w:t>
      </w:r>
      <w:r w:rsidRPr="000509D7">
        <w:rPr>
          <w:rFonts w:cs="Times New Roman"/>
        </w:rPr>
        <w:t xml:space="preserve"> (</w:t>
      </w:r>
      <w:hyperlink r:id="rId15" w:history="1">
        <w:r w:rsidRPr="00852724">
          <w:rPr>
            <w:rStyle w:val="Hyperlink"/>
            <w:rFonts w:cs="Times New Roman"/>
          </w:rPr>
          <w:t>House Journal</w:t>
        </w:r>
        <w:r w:rsidRPr="00852724">
          <w:rPr>
            <w:rStyle w:val="Hyperlink"/>
            <w:rFonts w:cs="Times New Roman"/>
          </w:rPr>
          <w:noBreakHyphen/>
          <w:t>page 64</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0509D7">
        <w:rPr>
          <w:rFonts w:cs="Times New Roman"/>
        </w:rPr>
        <w:t>Read second time (</w:t>
      </w:r>
      <w:hyperlink r:id="rId16" w:history="1">
        <w:r w:rsidRPr="00852724">
          <w:rPr>
            <w:rStyle w:val="Hyperlink"/>
            <w:rFonts w:cs="Times New Roman"/>
          </w:rPr>
          <w:t>House Journal</w:t>
        </w:r>
        <w:r w:rsidRPr="00852724">
          <w:rPr>
            <w:rStyle w:val="Hyperlink"/>
            <w:rFonts w:cs="Times New Roman"/>
          </w:rPr>
          <w:noBreakHyphen/>
          <w:t>page 29</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0509D7">
        <w:rPr>
          <w:rFonts w:cs="Times New Roman"/>
        </w:rPr>
        <w:t>Roll call Yeas</w:t>
      </w:r>
      <w:r>
        <w:rPr>
          <w:rFonts w:cs="Times New Roman"/>
        </w:rPr>
        <w:noBreakHyphen/>
      </w:r>
      <w:r w:rsidRPr="000509D7">
        <w:rPr>
          <w:rFonts w:cs="Times New Roman"/>
        </w:rPr>
        <w:t>100  Nays</w:t>
      </w:r>
      <w:r>
        <w:rPr>
          <w:rFonts w:cs="Times New Roman"/>
        </w:rPr>
        <w:noBreakHyphen/>
      </w:r>
      <w:r w:rsidRPr="000509D7">
        <w:rPr>
          <w:rFonts w:cs="Times New Roman"/>
        </w:rPr>
        <w:t>1 (</w:t>
      </w:r>
      <w:hyperlink r:id="rId17" w:history="1">
        <w:r w:rsidRPr="00852724">
          <w:rPr>
            <w:rStyle w:val="Hyperlink"/>
            <w:rFonts w:cs="Times New Roman"/>
          </w:rPr>
          <w:t>House Journal</w:t>
        </w:r>
        <w:r w:rsidRPr="00852724">
          <w:rPr>
            <w:rStyle w:val="Hyperlink"/>
            <w:rFonts w:cs="Times New Roman"/>
          </w:rPr>
          <w:noBreakHyphen/>
          <w:t>page 29</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0509D7">
        <w:rPr>
          <w:rFonts w:cs="Times New Roman"/>
        </w:rPr>
        <w:t>Unanimous co</w:t>
      </w:r>
      <w:r>
        <w:rPr>
          <w:rFonts w:cs="Times New Roman"/>
        </w:rPr>
        <w:t xml:space="preserve">nsent for third reading on next </w:t>
      </w:r>
      <w:r w:rsidRPr="000509D7">
        <w:rPr>
          <w:rFonts w:cs="Times New Roman"/>
        </w:rPr>
        <w:t>legislative day (</w:t>
      </w:r>
      <w:hyperlink r:id="rId18" w:history="1">
        <w:r w:rsidRPr="00852724">
          <w:rPr>
            <w:rStyle w:val="Hyperlink"/>
            <w:rFonts w:cs="Times New Roman"/>
          </w:rPr>
          <w:t>House Journal</w:t>
        </w:r>
        <w:r w:rsidRPr="00852724">
          <w:rPr>
            <w:rStyle w:val="Hyperlink"/>
            <w:rFonts w:cs="Times New Roman"/>
          </w:rPr>
          <w:noBreakHyphen/>
          <w:t>page 31</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4/29/2016</w:t>
      </w:r>
      <w:r>
        <w:rPr>
          <w:rFonts w:cs="Times New Roman"/>
        </w:rPr>
        <w:tab/>
        <w:t>House</w:t>
      </w:r>
      <w:r>
        <w:rPr>
          <w:rFonts w:cs="Times New Roman"/>
        </w:rPr>
        <w:tab/>
      </w:r>
      <w:r w:rsidRPr="000509D7">
        <w:rPr>
          <w:rFonts w:cs="Times New Roman"/>
        </w:rPr>
        <w:t>Read third time and enrolled (</w:t>
      </w:r>
      <w:hyperlink r:id="rId19" w:history="1">
        <w:r w:rsidRPr="00852724">
          <w:rPr>
            <w:rStyle w:val="Hyperlink"/>
            <w:rFonts w:cs="Times New Roman"/>
          </w:rPr>
          <w:t>House Journal</w:t>
        </w:r>
        <w:r w:rsidRPr="00852724">
          <w:rPr>
            <w:rStyle w:val="Hyperlink"/>
            <w:rFonts w:cs="Times New Roman"/>
          </w:rPr>
          <w:noBreakHyphen/>
          <w:t>page 2</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r>
      <w:r>
        <w:rPr>
          <w:rFonts w:cs="Times New Roman"/>
        </w:rPr>
        <w:tab/>
      </w:r>
      <w:r w:rsidRPr="000509D7">
        <w:rPr>
          <w:rFonts w:cs="Times New Roman"/>
        </w:rPr>
        <w:t>Ratified R 178</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5/16/2016</w:t>
      </w:r>
      <w:r>
        <w:rPr>
          <w:rFonts w:cs="Times New Roman"/>
        </w:rPr>
        <w:tab/>
      </w:r>
      <w:r>
        <w:rPr>
          <w:rFonts w:cs="Times New Roman"/>
        </w:rPr>
        <w:tab/>
      </w:r>
      <w:r w:rsidRPr="000509D7">
        <w:rPr>
          <w:rFonts w:cs="Times New Roman"/>
        </w:rPr>
        <w:t>Vetoed by Governor</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t>Veto overridden Ayes</w:t>
      </w:r>
      <w:r>
        <w:rPr>
          <w:rFonts w:cs="Times New Roman"/>
        </w:rPr>
        <w:noBreakHyphen/>
        <w:t>39  Nays</w:t>
      </w:r>
      <w:r>
        <w:rPr>
          <w:rFonts w:cs="Times New Roman"/>
        </w:rPr>
        <w:noBreakHyphen/>
        <w:t xml:space="preserve">3 </w:t>
      </w:r>
      <w:r w:rsidRPr="000509D7">
        <w:rPr>
          <w:rFonts w:cs="Times New Roman"/>
        </w:rPr>
        <w:t>(</w:t>
      </w:r>
      <w:hyperlink r:id="rId20" w:history="1">
        <w:r w:rsidRPr="00852724">
          <w:rPr>
            <w:rStyle w:val="Hyperlink"/>
            <w:rFonts w:cs="Times New Roman"/>
          </w:rPr>
          <w:t>Senate Journal</w:t>
        </w:r>
        <w:r w:rsidRPr="00852724">
          <w:rPr>
            <w:rStyle w:val="Hyperlink"/>
            <w:rFonts w:cs="Times New Roman"/>
          </w:rPr>
          <w:noBreakHyphen/>
          <w:t>page 50</w:t>
        </w:r>
      </w:hyperlink>
      <w:r w:rsidRPr="000509D7">
        <w:rPr>
          <w:rFonts w:cs="Times New Roman"/>
        </w:rPr>
        <w:t>)</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0509D7">
        <w:rPr>
          <w:rFonts w:cs="Times New Roman"/>
        </w:rPr>
        <w:t>Veto overridden Yeas</w:t>
      </w:r>
      <w:r>
        <w:rPr>
          <w:rFonts w:cs="Times New Roman"/>
        </w:rPr>
        <w:noBreakHyphen/>
      </w:r>
      <w:r w:rsidRPr="000509D7">
        <w:rPr>
          <w:rFonts w:cs="Times New Roman"/>
        </w:rPr>
        <w:t>98  Nays</w:t>
      </w:r>
      <w:r>
        <w:rPr>
          <w:rFonts w:cs="Times New Roman"/>
        </w:rPr>
        <w:noBreakHyphen/>
      </w:r>
      <w:r w:rsidRPr="000509D7">
        <w:rPr>
          <w:rFonts w:cs="Times New Roman"/>
        </w:rPr>
        <w:t>1</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0509D7">
        <w:rPr>
          <w:rFonts w:cs="Times New Roman"/>
        </w:rPr>
        <w:t>Effective date 05/19/16</w:t>
      </w:r>
    </w:p>
    <w:p w:rsidR="00C54580" w:rsidRDefault="00C54580" w:rsidP="00C54580">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0509D7">
        <w:rPr>
          <w:rFonts w:cs="Times New Roman"/>
        </w:rPr>
        <w:t>Act No</w:t>
      </w:r>
      <w:r>
        <w:rPr>
          <w:rFonts w:cs="Times New Roman"/>
        </w:rPr>
        <w:t>. </w:t>
      </w:r>
      <w:r w:rsidRPr="000509D7">
        <w:rPr>
          <w:rFonts w:cs="Times New Roman"/>
        </w:rPr>
        <w:t>173</w:t>
      </w:r>
    </w:p>
    <w:p w:rsidR="00C54580" w:rsidRDefault="00C54580" w:rsidP="00C54580">
      <w:pPr>
        <w:widowControl w:val="0"/>
        <w:tabs>
          <w:tab w:val="right" w:pos="1008"/>
          <w:tab w:val="left" w:pos="1152"/>
          <w:tab w:val="left" w:pos="1872"/>
          <w:tab w:val="left" w:pos="9187"/>
        </w:tabs>
        <w:ind w:left="2088" w:hanging="2088"/>
        <w:rPr>
          <w:rFonts w:cs="Times New Roman"/>
        </w:rPr>
      </w:pPr>
    </w:p>
    <w:p w:rsidR="00F763FD" w:rsidRPr="00F763FD" w:rsidRDefault="00F763FD" w:rsidP="00F763FD">
      <w:pPr>
        <w:widowControl w:val="0"/>
        <w:tabs>
          <w:tab w:val="right" w:pos="1008"/>
          <w:tab w:val="left" w:pos="1152"/>
          <w:tab w:val="left" w:pos="1872"/>
          <w:tab w:val="left" w:pos="9187"/>
        </w:tabs>
        <w:ind w:left="2088" w:hanging="2088"/>
        <w:rPr>
          <w:rFonts w:eastAsia="Times New Roman" w:cs="Times New Roman"/>
          <w:szCs w:val="20"/>
        </w:rPr>
      </w:pPr>
      <w:r w:rsidRPr="00F763FD">
        <w:rPr>
          <w:rFonts w:eastAsia="Times New Roman" w:cs="Times New Roman"/>
          <w:szCs w:val="20"/>
        </w:rPr>
        <w:t xml:space="preserve">View the latest </w:t>
      </w:r>
      <w:hyperlink r:id="rId21" w:history="1">
        <w:r w:rsidRPr="00F763FD">
          <w:rPr>
            <w:rFonts w:eastAsia="Times New Roman" w:cs="Times New Roman"/>
            <w:color w:val="0000FF" w:themeColor="hyperlink"/>
            <w:szCs w:val="20"/>
            <w:u w:val="single"/>
          </w:rPr>
          <w:t>legislative information</w:t>
        </w:r>
      </w:hyperlink>
      <w:r w:rsidRPr="00F763FD">
        <w:rPr>
          <w:rFonts w:eastAsia="Times New Roman" w:cs="Times New Roman"/>
          <w:szCs w:val="20"/>
        </w:rPr>
        <w:t xml:space="preserve"> at the website</w:t>
      </w:r>
    </w:p>
    <w:p w:rsidR="00F763FD" w:rsidRPr="00F763FD" w:rsidRDefault="00F763FD" w:rsidP="00F763FD">
      <w:pPr>
        <w:widowControl w:val="0"/>
        <w:tabs>
          <w:tab w:val="right" w:pos="1008"/>
          <w:tab w:val="left" w:pos="1152"/>
          <w:tab w:val="left" w:pos="1872"/>
          <w:tab w:val="left" w:pos="9187"/>
        </w:tabs>
        <w:ind w:left="2088" w:hanging="2088"/>
        <w:rPr>
          <w:rFonts w:eastAsia="Times New Roman" w:cs="Times New Roman"/>
          <w:szCs w:val="20"/>
        </w:rPr>
      </w:pPr>
    </w:p>
    <w:p w:rsidR="00F763FD" w:rsidRPr="00F763FD" w:rsidRDefault="00F763FD" w:rsidP="00F763FD">
      <w:pPr>
        <w:widowControl w:val="0"/>
        <w:tabs>
          <w:tab w:val="right" w:pos="1008"/>
          <w:tab w:val="left" w:pos="1152"/>
          <w:tab w:val="left" w:pos="1872"/>
          <w:tab w:val="left" w:pos="9187"/>
        </w:tabs>
        <w:ind w:left="2088" w:hanging="2088"/>
        <w:rPr>
          <w:rFonts w:eastAsia="Times New Roman" w:cs="Times New Roman"/>
          <w:szCs w:val="20"/>
        </w:rPr>
      </w:pP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3FD">
        <w:rPr>
          <w:rFonts w:eastAsia="Times New Roman" w:cs="Times New Roman"/>
          <w:b/>
          <w:szCs w:val="20"/>
        </w:rPr>
        <w:t>VERSIONS OF THIS BILL</w:t>
      </w:r>
    </w:p>
    <w:p w:rsidR="00F763FD" w:rsidRPr="00F763FD" w:rsidRDefault="00F763FD"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63FD" w:rsidRPr="00F763FD" w:rsidRDefault="00852724" w:rsidP="00F763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F763FD" w:rsidRPr="00F763FD">
          <w:rPr>
            <w:rFonts w:eastAsia="Times New Roman" w:cs="Times New Roman"/>
            <w:color w:val="0000FF" w:themeColor="hyperlink"/>
            <w:szCs w:val="20"/>
            <w:u w:val="single"/>
          </w:rPr>
          <w:t>1/21/2016</w:t>
        </w:r>
      </w:hyperlink>
    </w:p>
    <w:p w:rsidR="00F763FD" w:rsidRPr="00F763FD" w:rsidRDefault="00852724" w:rsidP="00F76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763FD" w:rsidRPr="00F763FD">
          <w:rPr>
            <w:rFonts w:eastAsia="Times New Roman" w:cs="Times New Roman"/>
            <w:color w:val="0000FF" w:themeColor="hyperlink"/>
            <w:szCs w:val="20"/>
            <w:u w:val="single"/>
          </w:rPr>
          <w:t>4/12/2016</w:t>
        </w:r>
      </w:hyperlink>
    </w:p>
    <w:p w:rsidR="00F763FD" w:rsidRPr="00F763FD" w:rsidRDefault="00852724" w:rsidP="00F76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763FD" w:rsidRPr="00F763FD">
          <w:rPr>
            <w:rFonts w:eastAsia="Times New Roman" w:cs="Times New Roman"/>
            <w:color w:val="0000FF" w:themeColor="hyperlink"/>
            <w:szCs w:val="20"/>
            <w:u w:val="single"/>
          </w:rPr>
          <w:t>4/21/2016</w:t>
        </w:r>
      </w:hyperlink>
    </w:p>
    <w:p w:rsidR="00F763FD" w:rsidRPr="00F763FD" w:rsidRDefault="00852724" w:rsidP="00F76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763FD" w:rsidRPr="00F763FD">
          <w:rPr>
            <w:rFonts w:eastAsia="Times New Roman" w:cs="Times New Roman"/>
            <w:color w:val="0000FF" w:themeColor="hyperlink"/>
            <w:szCs w:val="20"/>
            <w:u w:val="single"/>
          </w:rPr>
          <w:t>4/27/2016</w:t>
        </w:r>
      </w:hyperlink>
    </w:p>
    <w:p w:rsidR="00F763FD" w:rsidRPr="00F763FD" w:rsidRDefault="00F763FD" w:rsidP="00F76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63FD" w:rsidRDefault="00F763FD" w:rsidP="00F76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763FD" w:rsidSect="00F763FD">
          <w:pgSz w:w="12240" w:h="15840" w:code="1"/>
          <w:pgMar w:top="1080" w:right="1440" w:bottom="1080" w:left="1440" w:header="720" w:footer="720" w:gutter="0"/>
          <w:pgNumType w:start="1"/>
          <w:cols w:space="720"/>
          <w:noEndnote/>
          <w:docGrid w:linePitch="360"/>
        </w:sectPr>
      </w:pPr>
    </w:p>
    <w:p w:rsidR="003563CA"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(A173, R178, S1016)</w:t>
      </w:r>
    </w:p>
    <w:p w:rsidR="003563CA" w:rsidRPr="008836A5"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563CA" w:rsidRPr="00F763FD"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763FD">
        <w:rPr>
          <w:rFonts w:cs="Times New Roman"/>
          <w:b/>
          <w:color w:val="000000" w:themeColor="text1"/>
          <w:szCs w:val="36"/>
        </w:rPr>
        <w:t xml:space="preserve">AN ACT </w:t>
      </w:r>
      <w:r w:rsidRPr="00F763FD">
        <w:rPr>
          <w:rFonts w:cs="Times New Roman"/>
          <w:b/>
          <w:color w:val="000000" w:themeColor="text1"/>
          <w:u w:color="000000" w:themeColor="text1"/>
        </w:rPr>
        <w:t xml:space="preserve">TO AMEND THE CODE OF LAWS OF SOUTH CAROLINA, 1976, TO ENACT THE “EYE CARE CONSUMER PROTECTION LAW” BY ADDING CHAPTER 24 TO TITLE 40 SO AS TO ESTABLISH CERTAIN REQUIREMENTS TO DISPENSE SPECTACLES OR CONTACT LENSES. </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563CA"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5289">
        <w:rPr>
          <w:rFonts w:cs="Times New Roman"/>
        </w:rPr>
        <w:t>Be it enacted by the General Assembly of the State of South Carolina:</w:t>
      </w:r>
    </w:p>
    <w:p w:rsidR="003563CA"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63CA" w:rsidRPr="003E722D"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Eye Care Consumer Protection Law</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SECTION</w:t>
      </w:r>
      <w:r w:rsidRPr="00535289">
        <w:rPr>
          <w:rFonts w:cs="Times New Roman"/>
          <w:color w:val="000000" w:themeColor="text1"/>
          <w:u w:color="000000" w:themeColor="text1"/>
        </w:rPr>
        <w:tab/>
        <w:t>1.</w:t>
      </w:r>
      <w:r w:rsidRPr="00535289">
        <w:rPr>
          <w:rFonts w:cs="Times New Roman"/>
          <w:color w:val="000000" w:themeColor="text1"/>
          <w:u w:color="000000" w:themeColor="text1"/>
        </w:rPr>
        <w:tab/>
        <w:t>Title 40 of the 1976 Code is amended by adding:</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35289">
        <w:rPr>
          <w:rFonts w:cs="Times New Roman"/>
          <w:color w:val="000000" w:themeColor="text1"/>
          <w:u w:color="000000" w:themeColor="text1"/>
        </w:rPr>
        <w:t>“CHAPTER 24</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35289">
        <w:rPr>
          <w:rFonts w:cs="Times New Roman"/>
          <w:color w:val="000000" w:themeColor="text1"/>
          <w:u w:color="000000" w:themeColor="text1"/>
        </w:rPr>
        <w:t>Eye Care Consumer Protection</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ab/>
        <w:t>Section 40</w:t>
      </w:r>
      <w:r w:rsidRPr="00535289">
        <w:rPr>
          <w:rFonts w:cs="Times New Roman"/>
          <w:color w:val="000000" w:themeColor="text1"/>
          <w:u w:color="000000" w:themeColor="text1"/>
        </w:rPr>
        <w:noBreakHyphen/>
        <w:t>24</w:t>
      </w:r>
      <w:r w:rsidRPr="00535289">
        <w:rPr>
          <w:rFonts w:cs="Times New Roman"/>
          <w:color w:val="000000" w:themeColor="text1"/>
          <w:u w:color="000000" w:themeColor="text1"/>
        </w:rPr>
        <w:noBreakHyphen/>
        <w:t>10. For purposes of this chapter:</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ab/>
        <w:t>(1)</w:t>
      </w:r>
      <w:r w:rsidRPr="00535289">
        <w:rPr>
          <w:rFonts w:cs="Times New Roman"/>
          <w:color w:val="000000" w:themeColor="text1"/>
          <w:u w:color="000000" w:themeColor="text1"/>
        </w:rPr>
        <w:tab/>
        <w:t xml:space="preserve">‘Contact lenses’ means a lens placed directly on the surface of the eye, regardless of whether it is intended to correct a visual defect, and includes, but is not limited to, cosmetic, therapeutic, and corrective lenses. </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ab/>
        <w:t>(2)</w:t>
      </w:r>
      <w:r w:rsidRPr="00535289">
        <w:rPr>
          <w:rFonts w:cs="Times New Roman"/>
          <w:color w:val="000000" w:themeColor="text1"/>
          <w:u w:color="000000" w:themeColor="text1"/>
        </w:rPr>
        <w:tab/>
        <w:t xml:space="preserve">‘Dispense’ means the act of providing a pair of spectacles or contact lenses to a patient. </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ab/>
        <w:t>(3)</w:t>
      </w:r>
      <w:r w:rsidRPr="00535289">
        <w:rPr>
          <w:rFonts w:cs="Times New Roman"/>
          <w:color w:val="000000" w:themeColor="text1"/>
          <w:u w:color="000000" w:themeColor="text1"/>
        </w:rPr>
        <w:tab/>
        <w:t xml:space="preserve">‘Eye examination’ means an assessment of all or a portion of the ocular health profile, which must include a complete written or electronic medical history, as well as an assessment of the visual status of a patient. </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ab/>
        <w:t>(4)</w:t>
      </w:r>
      <w:r w:rsidRPr="00535289">
        <w:rPr>
          <w:rFonts w:cs="Times New Roman"/>
          <w:color w:val="000000" w:themeColor="text1"/>
          <w:u w:color="000000" w:themeColor="text1"/>
        </w:rPr>
        <w:tab/>
        <w:t xml:space="preserve">‘Kiosk’ means automated equipment or an automated application, which is designed to be used on a phone, computer, or </w:t>
      </w:r>
      <w:r>
        <w:rPr>
          <w:rFonts w:cs="Times New Roman"/>
          <w:color w:val="000000" w:themeColor="text1"/>
          <w:u w:color="000000" w:themeColor="text1"/>
        </w:rPr>
        <w:t>I</w:t>
      </w:r>
      <w:r w:rsidRPr="00535289">
        <w:rPr>
          <w:rFonts w:cs="Times New Roman"/>
          <w:color w:val="000000" w:themeColor="text1"/>
          <w:u w:color="000000" w:themeColor="text1"/>
        </w:rPr>
        <w:t>nternet</w:t>
      </w:r>
      <w:r w:rsidRPr="00535289">
        <w:rPr>
          <w:rFonts w:cs="Times New Roman"/>
          <w:color w:val="000000" w:themeColor="text1"/>
          <w:u w:color="000000" w:themeColor="text1"/>
        </w:rPr>
        <w:noBreakHyphen/>
        <w:t xml:space="preserve">based device that can be used in person or remotely to provide refractive data or information. </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ab/>
        <w:t>(5)</w:t>
      </w:r>
      <w:r w:rsidRPr="00535289">
        <w:rPr>
          <w:rFonts w:cs="Times New Roman"/>
          <w:color w:val="000000" w:themeColor="text1"/>
          <w:u w:color="000000" w:themeColor="text1"/>
        </w:rPr>
        <w:tab/>
        <w:t xml:space="preserve">‘Patient’ means a person who submits to an eye examination in this State. </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ab/>
        <w:t>(6)</w:t>
      </w:r>
      <w:r w:rsidRPr="00535289">
        <w:rPr>
          <w:rFonts w:cs="Times New Roman"/>
          <w:color w:val="000000" w:themeColor="text1"/>
          <w:u w:color="000000" w:themeColor="text1"/>
        </w:rPr>
        <w:tab/>
        <w:t xml:space="preserve">‘Prescription’ means a provider’s handwritten or electronic order to correct refractive error that is based on an eye examination. </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ab/>
        <w:t>(7)</w:t>
      </w:r>
      <w:r w:rsidRPr="00535289">
        <w:rPr>
          <w:rFonts w:cs="Times New Roman"/>
          <w:color w:val="000000" w:themeColor="text1"/>
          <w:u w:color="000000" w:themeColor="text1"/>
        </w:rPr>
        <w:tab/>
        <w:t xml:space="preserve">‘Provider’ means an individual licensed by the South Carolina Board of Examiners in Optometry or the South Carolina Board of Medical Examiners. </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ab/>
        <w:t>(8)</w:t>
      </w:r>
      <w:r w:rsidRPr="00535289">
        <w:rPr>
          <w:rFonts w:cs="Times New Roman"/>
          <w:color w:val="000000" w:themeColor="text1"/>
          <w:u w:color="000000" w:themeColor="text1"/>
        </w:rPr>
        <w:tab/>
        <w:t>‘Spectacles’ means an optical instrument or device worn or used by an individual that has one or more lenses designed to correct or remediate vision deficits or needs of the individual wearer and are commonly known as glasses, including spectacles that may be adjusted by the wearer to achieve different types or levels of visual correction or enhancement, and excluding over</w:t>
      </w:r>
      <w:r w:rsidRPr="00535289">
        <w:rPr>
          <w:rFonts w:cs="Times New Roman"/>
          <w:color w:val="000000" w:themeColor="text1"/>
          <w:u w:color="000000" w:themeColor="text1"/>
        </w:rPr>
        <w:noBreakHyphen/>
        <w:t>the</w:t>
      </w:r>
      <w:r w:rsidRPr="00535289">
        <w:rPr>
          <w:rFonts w:cs="Times New Roman"/>
          <w:color w:val="000000" w:themeColor="text1"/>
          <w:u w:color="000000" w:themeColor="text1"/>
        </w:rPr>
        <w:noBreakHyphen/>
        <w:t xml:space="preserve">counter spectacles not intended to correct or enhance vision or sold without consideration of the visual status of the individual using the spectacles. </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ab/>
        <w:t>(9)</w:t>
      </w:r>
      <w:r w:rsidRPr="00535289">
        <w:rPr>
          <w:rFonts w:cs="Times New Roman"/>
          <w:color w:val="000000" w:themeColor="text1"/>
          <w:u w:color="000000" w:themeColor="text1"/>
        </w:rPr>
        <w:tab/>
      </w:r>
      <w:r w:rsidRPr="00535289">
        <w:rPr>
          <w:rFonts w:cs="Times New Roman"/>
        </w:rPr>
        <w:t>‘Visual status’ means the assessment of the visual acuity, accommodation amplitudes at the discretion of the provider, and ocular alignment of the eyes in an uncorrected state and the best corrected visual acuity achievable with the aid of a spectacle or contact lens prescription; however, the assessment must not be based solely on objective refractive data or information generated by an automated testing device, including an auto refractor or other electronic refractive</w:t>
      </w:r>
      <w:r w:rsidRPr="00535289">
        <w:rPr>
          <w:rFonts w:cs="Times New Roman"/>
        </w:rPr>
        <w:noBreakHyphen/>
        <w:t xml:space="preserve">only testing device, to provide a medical diagnosis or to establish a refractive error for a patient as part of an eye examination. </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ab/>
        <w:t>Section 40</w:t>
      </w:r>
      <w:r w:rsidRPr="00535289">
        <w:rPr>
          <w:rFonts w:cs="Times New Roman"/>
          <w:color w:val="000000" w:themeColor="text1"/>
          <w:u w:color="000000" w:themeColor="text1"/>
        </w:rPr>
        <w:noBreakHyphen/>
        <w:t>24</w:t>
      </w:r>
      <w:r w:rsidRPr="00535289">
        <w:rPr>
          <w:rFonts w:cs="Times New Roman"/>
          <w:color w:val="000000" w:themeColor="text1"/>
          <w:u w:color="000000" w:themeColor="text1"/>
        </w:rPr>
        <w:noBreakHyphen/>
        <w:t>20.</w:t>
      </w:r>
      <w:r w:rsidRPr="00535289">
        <w:rPr>
          <w:rFonts w:cs="Times New Roman"/>
          <w:color w:val="000000" w:themeColor="text1"/>
          <w:u w:color="000000" w:themeColor="text1"/>
        </w:rPr>
        <w:tab/>
        <w:t>(A)</w:t>
      </w:r>
      <w:r w:rsidRPr="00535289">
        <w:rPr>
          <w:rFonts w:cs="Times New Roman"/>
          <w:color w:val="000000" w:themeColor="text1"/>
          <w:u w:color="000000" w:themeColor="text1"/>
        </w:rPr>
        <w:tab/>
        <w:t xml:space="preserve">A person in this State may not dispense spectacles or contact lenses to a patient without a valid prescription from a provider. </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ab/>
        <w:t>(B)</w:t>
      </w:r>
      <w:r w:rsidRPr="00535289">
        <w:rPr>
          <w:rFonts w:cs="Times New Roman"/>
          <w:color w:val="000000" w:themeColor="text1"/>
          <w:u w:color="000000" w:themeColor="text1"/>
        </w:rPr>
        <w:tab/>
        <w:t>To be valid, a prescription must contain an expiration date on spectacles or contact lenses of one year from the date of examination by the provider or a statement of the reasons why a shorter time is appropriate based on the medical needs of the patient. The prescription must take into consideration medical findings made and refractive error discovered during the eye examination. If a provider determines a patient is a suitable candidate for a prescription for contact lenses or spectacles, a provider may not thereafter refuse to issue a prescription for spectacles or contact lenses to a patient.</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5289">
        <w:rPr>
          <w:rFonts w:cs="Times New Roman"/>
          <w:color w:val="000000" w:themeColor="text1"/>
          <w:u w:color="000000" w:themeColor="text1"/>
        </w:rPr>
        <w:tab/>
        <w:t>(C)</w:t>
      </w:r>
      <w:r w:rsidRPr="00535289">
        <w:rPr>
          <w:rFonts w:cs="Times New Roman"/>
          <w:color w:val="000000" w:themeColor="text1"/>
          <w:u w:color="000000" w:themeColor="text1"/>
        </w:rPr>
        <w:tab/>
        <w:t>A prescription for spectacles or contact lenses may not be based solely on the refractive eye error of the human eye or be generated by a kiosk.</w:t>
      </w:r>
    </w:p>
    <w:p w:rsidR="003563CA" w:rsidRPr="00535289"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5289">
        <w:rPr>
          <w:rFonts w:cs="Times New Roman"/>
          <w:color w:val="000000" w:themeColor="text1"/>
          <w:u w:color="000000" w:themeColor="text1"/>
        </w:rPr>
        <w:tab/>
        <w:t>(D)</w:t>
      </w:r>
      <w:r w:rsidRPr="00535289">
        <w:rPr>
          <w:rFonts w:cs="Times New Roman"/>
          <w:color w:val="000000" w:themeColor="text1"/>
          <w:u w:color="000000" w:themeColor="text1"/>
        </w:rPr>
        <w:tab/>
      </w:r>
      <w:r w:rsidRPr="00535289">
        <w:rPr>
          <w:rFonts w:cs="Times New Roman"/>
        </w:rPr>
        <w:t>Violation of this section constitutes misconduct as provided for in Sections 40</w:t>
      </w:r>
      <w:r w:rsidRPr="00535289">
        <w:rPr>
          <w:rFonts w:cs="Times New Roman"/>
        </w:rPr>
        <w:noBreakHyphen/>
        <w:t>37</w:t>
      </w:r>
      <w:r w:rsidRPr="00535289">
        <w:rPr>
          <w:rFonts w:cs="Times New Roman"/>
        </w:rPr>
        <w:noBreakHyphen/>
        <w:t>110 and 40</w:t>
      </w:r>
      <w:r w:rsidRPr="00535289">
        <w:rPr>
          <w:rFonts w:cs="Times New Roman"/>
        </w:rPr>
        <w:noBreakHyphen/>
        <w:t>47</w:t>
      </w:r>
      <w:r w:rsidRPr="00535289">
        <w:rPr>
          <w:rFonts w:cs="Times New Roman"/>
        </w:rPr>
        <w:noBreakHyphen/>
        <w:t>110. A provider who violates this section is subject to the penalties authorized in Chapter 37, Title 40 or Chapter 47, Title 40, as applicable.”</w:t>
      </w:r>
    </w:p>
    <w:p w:rsidR="003563CA" w:rsidRDefault="003563CA"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63CA" w:rsidRDefault="003563CA" w:rsidP="003563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3563CA" w:rsidRPr="003E722D" w:rsidRDefault="003563CA" w:rsidP="003563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63CA" w:rsidRPr="00535289" w:rsidRDefault="003563CA" w:rsidP="003563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5289">
        <w:rPr>
          <w:rFonts w:cs="Times New Roman"/>
          <w:color w:val="000000" w:themeColor="text1"/>
          <w:u w:color="000000" w:themeColor="text1"/>
        </w:rPr>
        <w:t>SECTION</w:t>
      </w:r>
      <w:r w:rsidRPr="00535289">
        <w:rPr>
          <w:rFonts w:cs="Times New Roman"/>
          <w:color w:val="000000" w:themeColor="text1"/>
          <w:u w:color="000000" w:themeColor="text1"/>
        </w:rPr>
        <w:tab/>
        <w:t>2.</w:t>
      </w:r>
      <w:r w:rsidRPr="00535289">
        <w:rPr>
          <w:rFonts w:cs="Times New Roman"/>
          <w:color w:val="000000" w:themeColor="text1"/>
          <w:u w:color="000000" w:themeColor="text1"/>
        </w:rPr>
        <w:tab/>
      </w:r>
      <w:r w:rsidRPr="00535289">
        <w:rPr>
          <w:rFonts w:cs="Times New Roman"/>
        </w:rPr>
        <w:t>This act takes effect upon approval by the Governor.</w:t>
      </w:r>
    </w:p>
    <w:p w:rsidR="003563CA" w:rsidRDefault="003563CA" w:rsidP="003563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563CA" w:rsidRDefault="003563CA" w:rsidP="003563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May, 2016.</w:t>
      </w:r>
    </w:p>
    <w:p w:rsidR="003563CA" w:rsidRDefault="003563CA" w:rsidP="003563CA">
      <w:pPr>
        <w:keepNext/>
        <w:jc w:val="both"/>
        <w:rPr>
          <w:color w:val="000000" w:themeColor="text1"/>
        </w:rPr>
      </w:pPr>
    </w:p>
    <w:p w:rsidR="003563CA" w:rsidRDefault="003563CA" w:rsidP="003563CA">
      <w:pPr>
        <w:keepNext/>
        <w:jc w:val="both"/>
        <w:rPr>
          <w:color w:val="000000" w:themeColor="text1"/>
        </w:rPr>
      </w:pPr>
      <w:r>
        <w:rPr>
          <w:color w:val="000000" w:themeColor="text1"/>
        </w:rPr>
        <w:t>Vetoed by the Governor -- 5/16/2016.</w:t>
      </w:r>
    </w:p>
    <w:p w:rsidR="003563CA" w:rsidRDefault="003563CA" w:rsidP="003563CA">
      <w:pPr>
        <w:keepNext/>
        <w:jc w:val="both"/>
        <w:rPr>
          <w:color w:val="000000" w:themeColor="text1"/>
        </w:rPr>
      </w:pPr>
      <w:r>
        <w:rPr>
          <w:color w:val="000000" w:themeColor="text1"/>
        </w:rPr>
        <w:t>Veto overridden by Senate -- 5/18/2016.</w:t>
      </w:r>
    </w:p>
    <w:p w:rsidR="003563CA" w:rsidRDefault="003563CA" w:rsidP="003563CA">
      <w:pPr>
        <w:keepNext/>
        <w:jc w:val="both"/>
        <w:rPr>
          <w:color w:val="000000" w:themeColor="text1"/>
        </w:rPr>
      </w:pPr>
      <w:r>
        <w:rPr>
          <w:color w:val="000000" w:themeColor="text1"/>
        </w:rPr>
        <w:t xml:space="preserve">Veto overridden by House -- 5/19/2016. </w:t>
      </w:r>
    </w:p>
    <w:p w:rsidR="003563CA" w:rsidRDefault="003563CA" w:rsidP="003563CA">
      <w:pPr>
        <w:jc w:val="center"/>
        <w:rPr>
          <w:color w:val="000000" w:themeColor="text1"/>
        </w:rPr>
      </w:pPr>
    </w:p>
    <w:p w:rsidR="003563CA" w:rsidRDefault="003563CA" w:rsidP="003563CA">
      <w:pPr>
        <w:jc w:val="center"/>
        <w:rPr>
          <w:color w:val="000000" w:themeColor="text1"/>
        </w:rPr>
      </w:pPr>
      <w:r>
        <w:rPr>
          <w:color w:val="000000" w:themeColor="text1"/>
        </w:rPr>
        <w:t>__________</w:t>
      </w:r>
    </w:p>
    <w:p w:rsidR="00F763FD" w:rsidRDefault="00F763FD" w:rsidP="00356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763FD" w:rsidSect="00F763FD">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FC0" w:rsidRDefault="00B50FC0" w:rsidP="007D5FAC">
      <w:r>
        <w:separator/>
      </w:r>
    </w:p>
  </w:endnote>
  <w:endnote w:type="continuationSeparator" w:id="0">
    <w:p w:rsidR="00B50FC0" w:rsidRDefault="00B50FC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3FD" w:rsidRPr="00F763FD" w:rsidRDefault="00F763FD" w:rsidP="00F763F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C6C1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3FD" w:rsidRDefault="00F76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FC0" w:rsidRDefault="00B50FC0" w:rsidP="007D5FAC">
      <w:r>
        <w:separator/>
      </w:r>
    </w:p>
  </w:footnote>
  <w:footnote w:type="continuationSeparator" w:id="0">
    <w:p w:rsidR="00B50FC0" w:rsidRDefault="00B50FC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1016"/>
    <w:docVar w:name="ActSecretary" w:val="Huth"/>
    <w:docVar w:name="ActSIdno" w:val="(72)  1016VR16"/>
    <w:docVar w:name="clipname" w:val="1016VR16"/>
    <w:docVar w:name="dvBillNumber" w:val="1016"/>
    <w:docVar w:name="dvBillNumberPrefix" w:val="S"/>
    <w:docVar w:name="dvOriginalBody" w:val="Senate"/>
    <w:docVar w:name="OrigSENATEBillNo" w:val="1016"/>
    <w:docVar w:name="SENATEACTFULLPATH" w:val="L:\COUNCIL\ACTS\1016VR16.DOCX"/>
    <w:docVar w:name="WhatActtype" w:val="AN ACT"/>
  </w:docVars>
  <w:rsids>
    <w:rsidRoot w:val="00B50FC0"/>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D75"/>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155F"/>
    <w:rsid w:val="001B5A28"/>
    <w:rsid w:val="001B65B6"/>
    <w:rsid w:val="001B78F9"/>
    <w:rsid w:val="001B7FF5"/>
    <w:rsid w:val="001C390F"/>
    <w:rsid w:val="001C50A7"/>
    <w:rsid w:val="001C6957"/>
    <w:rsid w:val="001D279C"/>
    <w:rsid w:val="001D550F"/>
    <w:rsid w:val="001D5B5B"/>
    <w:rsid w:val="001E0CFB"/>
    <w:rsid w:val="001E47D6"/>
    <w:rsid w:val="001F1B4F"/>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7B74"/>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3850"/>
    <w:rsid w:val="00294396"/>
    <w:rsid w:val="00296B4D"/>
    <w:rsid w:val="002A6880"/>
    <w:rsid w:val="002A7F6D"/>
    <w:rsid w:val="002B1B05"/>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63CA"/>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722D"/>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95D"/>
    <w:rsid w:val="00447C2D"/>
    <w:rsid w:val="00451B9A"/>
    <w:rsid w:val="0045270B"/>
    <w:rsid w:val="00456145"/>
    <w:rsid w:val="00461212"/>
    <w:rsid w:val="004666F5"/>
    <w:rsid w:val="00472A5B"/>
    <w:rsid w:val="00481E5B"/>
    <w:rsid w:val="00484DF4"/>
    <w:rsid w:val="00484F37"/>
    <w:rsid w:val="00486109"/>
    <w:rsid w:val="0049067C"/>
    <w:rsid w:val="004941A4"/>
    <w:rsid w:val="00497784"/>
    <w:rsid w:val="004A073E"/>
    <w:rsid w:val="004A1278"/>
    <w:rsid w:val="004A5193"/>
    <w:rsid w:val="004A76AB"/>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5B83"/>
    <w:rsid w:val="00556774"/>
    <w:rsid w:val="00556D79"/>
    <w:rsid w:val="00560EBF"/>
    <w:rsid w:val="005627E7"/>
    <w:rsid w:val="00562952"/>
    <w:rsid w:val="005652B0"/>
    <w:rsid w:val="005672F0"/>
    <w:rsid w:val="00567BBB"/>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3ABD"/>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3A18"/>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474D"/>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90C"/>
    <w:rsid w:val="00832F5E"/>
    <w:rsid w:val="00834B27"/>
    <w:rsid w:val="00836D7F"/>
    <w:rsid w:val="00841A98"/>
    <w:rsid w:val="00841BFC"/>
    <w:rsid w:val="008449B6"/>
    <w:rsid w:val="00852724"/>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5333"/>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5FBF"/>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02F1"/>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0FC0"/>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0015"/>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4580"/>
    <w:rsid w:val="00C55195"/>
    <w:rsid w:val="00C7071A"/>
    <w:rsid w:val="00C73A60"/>
    <w:rsid w:val="00C74282"/>
    <w:rsid w:val="00C74E9D"/>
    <w:rsid w:val="00C837F6"/>
    <w:rsid w:val="00C9284B"/>
    <w:rsid w:val="00C92B7D"/>
    <w:rsid w:val="00C92E2B"/>
    <w:rsid w:val="00C94E59"/>
    <w:rsid w:val="00C97CB8"/>
    <w:rsid w:val="00CA23B8"/>
    <w:rsid w:val="00CA4CD7"/>
    <w:rsid w:val="00CB12FE"/>
    <w:rsid w:val="00CC2825"/>
    <w:rsid w:val="00CC6C1E"/>
    <w:rsid w:val="00CE1407"/>
    <w:rsid w:val="00CE54EA"/>
    <w:rsid w:val="00CE5B85"/>
    <w:rsid w:val="00D00681"/>
    <w:rsid w:val="00D04DCB"/>
    <w:rsid w:val="00D1180E"/>
    <w:rsid w:val="00D132DB"/>
    <w:rsid w:val="00D13C21"/>
    <w:rsid w:val="00D16DAA"/>
    <w:rsid w:val="00D17AD0"/>
    <w:rsid w:val="00D20F47"/>
    <w:rsid w:val="00D24F96"/>
    <w:rsid w:val="00D25595"/>
    <w:rsid w:val="00D302BE"/>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6B2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6A"/>
    <w:rsid w:val="00E00FC9"/>
    <w:rsid w:val="00E02CA8"/>
    <w:rsid w:val="00E076BB"/>
    <w:rsid w:val="00E14905"/>
    <w:rsid w:val="00E174B6"/>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17EB"/>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3333"/>
    <w:rsid w:val="00F6587A"/>
    <w:rsid w:val="00F669CB"/>
    <w:rsid w:val="00F66E0E"/>
    <w:rsid w:val="00F721C4"/>
    <w:rsid w:val="00F7296A"/>
    <w:rsid w:val="00F763FD"/>
    <w:rsid w:val="00F8424E"/>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3EA8235-9B0A-4E8C-AC1A-812D88E8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763F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842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24E"/>
    <w:rPr>
      <w:rFonts w:ascii="Segoe UI" w:hAnsi="Segoe UI" w:cs="Segoe UI"/>
      <w:sz w:val="18"/>
      <w:szCs w:val="18"/>
    </w:rPr>
  </w:style>
  <w:style w:type="table" w:styleId="TableGrid">
    <w:name w:val="Table Grid"/>
    <w:basedOn w:val="TableNormal"/>
    <w:uiPriority w:val="59"/>
    <w:rsid w:val="00EF17E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763F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174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12-16.docx" TargetMode="External"/><Relationship Id="rId13" Type="http://schemas.openxmlformats.org/officeDocument/2006/relationships/hyperlink" Target="file:///h:\HJ%20Archive\2016\04-27-16.docx" TargetMode="External"/><Relationship Id="rId18" Type="http://schemas.openxmlformats.org/officeDocument/2006/relationships/hyperlink" Target="file:///h:\HJ%20Archive\2016\04-28-16.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scstatehouse.gov/billsearch.php?billnumbers=1016&amp;session=121&amp;summary=B" TargetMode="External"/><Relationship Id="rId7" Type="http://schemas.openxmlformats.org/officeDocument/2006/relationships/hyperlink" Target="file:///h:\SJ%20Archive\2016\01-21-16.docx" TargetMode="External"/><Relationship Id="rId12" Type="http://schemas.openxmlformats.org/officeDocument/2006/relationships/hyperlink" Target="file:///h:\SJ%20Archive\2016\04-26-16.docx" TargetMode="External"/><Relationship Id="rId17" Type="http://schemas.openxmlformats.org/officeDocument/2006/relationships/hyperlink" Target="file:///h:\HJ%20Archive\2016\04-28-16.docx" TargetMode="External"/><Relationship Id="rId25" Type="http://schemas.openxmlformats.org/officeDocument/2006/relationships/hyperlink" Target="file:///p:\pprever\2015-16\1016_20160427.docx" TargetMode="External"/><Relationship Id="rId2" Type="http://schemas.openxmlformats.org/officeDocument/2006/relationships/settings" Target="settings.xml"/><Relationship Id="rId16" Type="http://schemas.openxmlformats.org/officeDocument/2006/relationships/hyperlink" Target="file:///h:\HJ%20Archive\2016\04-28-16.docx" TargetMode="External"/><Relationship Id="rId20" Type="http://schemas.openxmlformats.org/officeDocument/2006/relationships/hyperlink" Target="file:///h:\SJ%20Archive\2016\05-18-16.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6\01-21-16.docx" TargetMode="External"/><Relationship Id="rId11" Type="http://schemas.openxmlformats.org/officeDocument/2006/relationships/hyperlink" Target="file:///h:\SJ%20Archive\2016\04-26-16.docx" TargetMode="External"/><Relationship Id="rId24" Type="http://schemas.openxmlformats.org/officeDocument/2006/relationships/hyperlink" Target="file:///p:\pprever\2015-16\1016_20160421.docx" TargetMode="External"/><Relationship Id="rId5" Type="http://schemas.openxmlformats.org/officeDocument/2006/relationships/endnotes" Target="endnotes.xml"/><Relationship Id="rId15" Type="http://schemas.openxmlformats.org/officeDocument/2006/relationships/hyperlink" Target="file:///h:\HJ%20Archive\2016\04-27-16.docx" TargetMode="External"/><Relationship Id="rId23" Type="http://schemas.openxmlformats.org/officeDocument/2006/relationships/hyperlink" Target="file:///p:\pprever\2015-16\1016_20160412.docx" TargetMode="External"/><Relationship Id="rId28" Type="http://schemas.openxmlformats.org/officeDocument/2006/relationships/fontTable" Target="fontTable.xml"/><Relationship Id="rId10" Type="http://schemas.openxmlformats.org/officeDocument/2006/relationships/hyperlink" Target="file:///h:\SJ%20Archive\2016\04-21-16.docx" TargetMode="External"/><Relationship Id="rId19" Type="http://schemas.openxmlformats.org/officeDocument/2006/relationships/hyperlink" Target="file:///h:\HJ%20Archive\2016\04-29-16.docx" TargetMode="External"/><Relationship Id="rId4" Type="http://schemas.openxmlformats.org/officeDocument/2006/relationships/footnotes" Target="footnotes.xml"/><Relationship Id="rId9" Type="http://schemas.openxmlformats.org/officeDocument/2006/relationships/hyperlink" Target="file:///h:\SJ%20Archive\2016\04-21-16.docx" TargetMode="External"/><Relationship Id="rId14" Type="http://schemas.openxmlformats.org/officeDocument/2006/relationships/hyperlink" Target="file:///h:\HJ%20Archive\2016\04-27-16.docx" TargetMode="External"/><Relationship Id="rId22" Type="http://schemas.openxmlformats.org/officeDocument/2006/relationships/hyperlink" Target="file:///p:\pprever\2015-16\1016_2016012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1016: Eye Care Consumer Protection Law - South Carolina Legislature Online</dc:title>
  <dc:subject/>
  <dc:creator>%USERNAME%</dc:creator>
  <cp:keywords/>
  <dc:description/>
  <cp:lastModifiedBy>N Cumfer</cp:lastModifiedBy>
  <cp:revision>2</cp:revision>
  <cp:lastPrinted>2016-04-29T18:16:00Z</cp:lastPrinted>
  <dcterms:created xsi:type="dcterms:W3CDTF">2016-12-02T17:24:00Z</dcterms:created>
  <dcterms:modified xsi:type="dcterms:W3CDTF">2016-12-02T17:24:00Z</dcterms:modified>
</cp:coreProperties>
</file>