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D89" w:rsidRDefault="00273D89" w:rsidP="00273D89">
      <w:pPr>
        <w:widowControl w:val="0"/>
        <w:jc w:val="center"/>
      </w:pPr>
      <w:bookmarkStart w:id="0" w:name="_GoBack"/>
      <w:bookmarkEnd w:id="0"/>
      <w:r w:rsidRPr="00273D89">
        <w:rPr>
          <w:b/>
        </w:rPr>
        <w:t>South Carolina General Assembly</w:t>
      </w:r>
    </w:p>
    <w:p w:rsidR="00273D89" w:rsidRDefault="00273D89" w:rsidP="00273D89">
      <w:pPr>
        <w:widowControl w:val="0"/>
        <w:jc w:val="center"/>
      </w:pPr>
      <w:r>
        <w:t>121st Session, 2015-2016</w:t>
      </w:r>
    </w:p>
    <w:p w:rsidR="00273D89" w:rsidRDefault="00273D89" w:rsidP="00273D89">
      <w:pPr>
        <w:widowControl w:val="0"/>
        <w:jc w:val="left"/>
      </w:pPr>
    </w:p>
    <w:p w:rsidR="00273D89" w:rsidRDefault="00273D89" w:rsidP="00273D89">
      <w:pPr>
        <w:widowControl w:val="0"/>
        <w:jc w:val="left"/>
        <w:rPr>
          <w:b/>
        </w:rPr>
      </w:pPr>
      <w:r w:rsidRPr="00273D89">
        <w:rPr>
          <w:b/>
        </w:rPr>
        <w:t>S.</w:t>
      </w:r>
      <w:r>
        <w:rPr>
          <w:b/>
        </w:rPr>
        <w:t xml:space="preserve"> </w:t>
      </w:r>
      <w:r w:rsidRPr="00273D89">
        <w:rPr>
          <w:b/>
        </w:rPr>
        <w:t>1056</w:t>
      </w:r>
    </w:p>
    <w:p w:rsidR="00273D89" w:rsidRDefault="00273D89" w:rsidP="00273D89">
      <w:pPr>
        <w:widowControl w:val="0"/>
        <w:jc w:val="left"/>
        <w:rPr>
          <w:b/>
        </w:rPr>
      </w:pPr>
    </w:p>
    <w:p w:rsidR="00273D89" w:rsidRDefault="00273D89" w:rsidP="00273D89">
      <w:pPr>
        <w:widowControl w:val="0"/>
        <w:jc w:val="left"/>
      </w:pPr>
      <w:r w:rsidRPr="00273D89">
        <w:rPr>
          <w:b/>
        </w:rPr>
        <w:t>STATUS INFORMATION</w:t>
      </w:r>
    </w:p>
    <w:p w:rsidR="00273D89" w:rsidRDefault="00273D89" w:rsidP="00273D89">
      <w:pPr>
        <w:widowControl w:val="0"/>
        <w:jc w:val="left"/>
      </w:pPr>
    </w:p>
    <w:p w:rsidR="00273D89" w:rsidRDefault="00273D89" w:rsidP="00273D89">
      <w:pPr>
        <w:widowControl w:val="0"/>
        <w:jc w:val="left"/>
      </w:pPr>
      <w:r>
        <w:t>Concurrent Resolution</w:t>
      </w:r>
    </w:p>
    <w:p w:rsidR="00273D89" w:rsidRDefault="00273D89" w:rsidP="00273D89">
      <w:pPr>
        <w:widowControl w:val="0"/>
        <w:jc w:val="left"/>
      </w:pPr>
      <w:r>
        <w:t>Sponsors: Senator Lourie</w:t>
      </w:r>
    </w:p>
    <w:p w:rsidR="00273D89" w:rsidRDefault="00273D89" w:rsidP="00273D89">
      <w:pPr>
        <w:widowControl w:val="0"/>
        <w:jc w:val="left"/>
      </w:pPr>
      <w:r>
        <w:t>Document Path: l:\council\bills\gm\24567sa16.docx</w:t>
      </w:r>
    </w:p>
    <w:p w:rsidR="00273D89" w:rsidRDefault="00273D89" w:rsidP="00273D89">
      <w:pPr>
        <w:widowControl w:val="0"/>
        <w:jc w:val="left"/>
      </w:pPr>
    </w:p>
    <w:p w:rsidR="00A061E4" w:rsidRDefault="00A061E4" w:rsidP="00273D89">
      <w:pPr>
        <w:widowControl w:val="0"/>
        <w:jc w:val="left"/>
      </w:pPr>
      <w:r>
        <w:t>Introduced in the Senate on February 3, 2016</w:t>
      </w:r>
    </w:p>
    <w:p w:rsidR="00A061E4" w:rsidRDefault="00A061E4" w:rsidP="00273D89">
      <w:pPr>
        <w:widowControl w:val="0"/>
        <w:jc w:val="left"/>
      </w:pPr>
      <w:r>
        <w:t>Introduced in the House on February 23, 2016</w:t>
      </w:r>
    </w:p>
    <w:p w:rsidR="00A061E4" w:rsidRDefault="00A061E4" w:rsidP="00273D89">
      <w:pPr>
        <w:widowControl w:val="0"/>
        <w:jc w:val="left"/>
      </w:pPr>
      <w:r>
        <w:t>Adopted by the General Assembly on February 23, 2016</w:t>
      </w:r>
    </w:p>
    <w:p w:rsidR="00A061E4" w:rsidRDefault="00A061E4" w:rsidP="00273D89">
      <w:pPr>
        <w:widowControl w:val="0"/>
        <w:jc w:val="left"/>
      </w:pPr>
    </w:p>
    <w:p w:rsidR="00273D89" w:rsidRDefault="00273D89" w:rsidP="00273D89">
      <w:pPr>
        <w:widowControl w:val="0"/>
        <w:jc w:val="left"/>
      </w:pPr>
      <w:r>
        <w:t xml:space="preserve">Summary: </w:t>
      </w:r>
      <w:r w:rsidR="00BB1982">
        <w:t>Eating Disorders Awareness Week</w:t>
      </w:r>
    </w:p>
    <w:p w:rsidR="00273D89" w:rsidRDefault="00273D89" w:rsidP="00273D89">
      <w:pPr>
        <w:widowControl w:val="0"/>
        <w:jc w:val="left"/>
      </w:pPr>
    </w:p>
    <w:p w:rsidR="00273D89" w:rsidRDefault="00273D89" w:rsidP="00273D89">
      <w:pPr>
        <w:widowControl w:val="0"/>
        <w:jc w:val="left"/>
      </w:pPr>
    </w:p>
    <w:p w:rsidR="00273D89" w:rsidRDefault="00273D89" w:rsidP="0027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D89">
        <w:rPr>
          <w:b/>
        </w:rPr>
        <w:t>HISTORY OF LEGISLATIVE ACTIONS</w:t>
      </w:r>
    </w:p>
    <w:p w:rsidR="00273D89" w:rsidRDefault="00273D89" w:rsidP="0027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D89" w:rsidRPr="00273D89" w:rsidRDefault="00273D89" w:rsidP="0027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D89">
        <w:rPr>
          <w:u w:val="single"/>
        </w:rPr>
        <w:tab/>
        <w:t>Date</w:t>
      </w:r>
      <w:r w:rsidRPr="00273D89">
        <w:rPr>
          <w:u w:val="single"/>
        </w:rPr>
        <w:tab/>
        <w:t>Body</w:t>
      </w:r>
      <w:r w:rsidRPr="00273D89">
        <w:rPr>
          <w:u w:val="single"/>
        </w:rPr>
        <w:tab/>
        <w:t>Action Description with journal page number</w:t>
      </w:r>
      <w:r w:rsidRPr="00273D89">
        <w:rPr>
          <w:u w:val="single"/>
        </w:rPr>
        <w:tab/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295BDA">
        <w:t>Introduced (</w:t>
      </w:r>
      <w:hyperlink r:id="rId7" w:history="1">
        <w:r w:rsidRPr="00707796">
          <w:rPr>
            <w:rStyle w:val="Hyperlink"/>
          </w:rPr>
          <w:t>Senate Journal</w:t>
        </w:r>
        <w:r w:rsidRPr="00707796">
          <w:rPr>
            <w:rStyle w:val="Hyperlink"/>
          </w:rPr>
          <w:noBreakHyphen/>
          <w:t>page 24</w:t>
        </w:r>
      </w:hyperlink>
      <w:r w:rsidRPr="00295BDA">
        <w:t>)</w:t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295BDA">
        <w:t xml:space="preserve">Referred </w:t>
      </w:r>
      <w:r>
        <w:t xml:space="preserve">to Committee on </w:t>
      </w:r>
      <w:r w:rsidRPr="00295BDA">
        <w:rPr>
          <w:b/>
        </w:rPr>
        <w:t>Medical Affairs</w:t>
      </w:r>
      <w:r>
        <w:t xml:space="preserve"> </w:t>
      </w:r>
      <w:r w:rsidRPr="00295BDA">
        <w:t>(</w:t>
      </w:r>
      <w:hyperlink r:id="rId8" w:history="1">
        <w:r w:rsidRPr="00707796">
          <w:rPr>
            <w:rStyle w:val="Hyperlink"/>
          </w:rPr>
          <w:t>Senate Journal</w:t>
        </w:r>
        <w:r w:rsidRPr="00707796">
          <w:rPr>
            <w:rStyle w:val="Hyperlink"/>
          </w:rPr>
          <w:noBreakHyphen/>
          <w:t>page 24</w:t>
        </w:r>
      </w:hyperlink>
      <w:r w:rsidRPr="00295BDA">
        <w:t>)</w:t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2/17/2016</w:t>
      </w:r>
      <w:r>
        <w:tab/>
        <w:t>Senate</w:t>
      </w:r>
      <w:r>
        <w:tab/>
      </w:r>
      <w:r w:rsidRPr="00295BDA">
        <w:t>Recalled fr</w:t>
      </w:r>
      <w:r>
        <w:t xml:space="preserve">om Committee on </w:t>
      </w:r>
      <w:r w:rsidRPr="00295BDA">
        <w:rPr>
          <w:b/>
        </w:rPr>
        <w:t>Medical Affairs</w:t>
      </w:r>
      <w:r>
        <w:t xml:space="preserve"> </w:t>
      </w:r>
      <w:r w:rsidRPr="00295BDA">
        <w:t>(</w:t>
      </w:r>
      <w:hyperlink r:id="rId9" w:history="1">
        <w:r w:rsidRPr="00707796">
          <w:rPr>
            <w:rStyle w:val="Hyperlink"/>
          </w:rPr>
          <w:t>Senate Journal</w:t>
        </w:r>
        <w:r w:rsidRPr="00707796">
          <w:rPr>
            <w:rStyle w:val="Hyperlink"/>
          </w:rPr>
          <w:noBreakHyphen/>
          <w:t>page 4</w:t>
        </w:r>
      </w:hyperlink>
      <w:r w:rsidRPr="00295BDA">
        <w:t>)</w:t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2/17/2016</w:t>
      </w:r>
      <w:r>
        <w:tab/>
        <w:t>Senate</w:t>
      </w:r>
      <w:r>
        <w:tab/>
      </w:r>
      <w:r w:rsidRPr="00295BDA">
        <w:t>Adopted, sent to House (</w:t>
      </w:r>
      <w:hyperlink r:id="rId10" w:history="1">
        <w:r w:rsidRPr="00707796">
          <w:rPr>
            <w:rStyle w:val="Hyperlink"/>
          </w:rPr>
          <w:t>Senate Journal</w:t>
        </w:r>
        <w:r w:rsidRPr="00707796">
          <w:rPr>
            <w:rStyle w:val="Hyperlink"/>
          </w:rPr>
          <w:noBreakHyphen/>
          <w:t>page 4</w:t>
        </w:r>
      </w:hyperlink>
      <w:r w:rsidRPr="00295BDA">
        <w:t>)</w:t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295BDA">
        <w:t>Introduced, ado</w:t>
      </w:r>
      <w:r>
        <w:t xml:space="preserve">pted, returned with concurrence </w:t>
      </w:r>
      <w:r w:rsidRPr="00295BDA">
        <w:t>(</w:t>
      </w:r>
      <w:hyperlink r:id="rId11" w:history="1">
        <w:r w:rsidRPr="00707796">
          <w:rPr>
            <w:rStyle w:val="Hyperlink"/>
          </w:rPr>
          <w:t>House Journal</w:t>
        </w:r>
        <w:r w:rsidRPr="00707796">
          <w:rPr>
            <w:rStyle w:val="Hyperlink"/>
          </w:rPr>
          <w:noBreakHyphen/>
          <w:t>page 16</w:t>
        </w:r>
      </w:hyperlink>
      <w:r w:rsidRPr="00295BDA">
        <w:t>)</w:t>
      </w:r>
    </w:p>
    <w:p w:rsidR="00346A09" w:rsidRDefault="00346A09" w:rsidP="00346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D89" w:rsidRDefault="00273D89" w:rsidP="0027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273D89">
          <w:rPr>
            <w:rStyle w:val="Hyperlink"/>
          </w:rPr>
          <w:t>legislative information</w:t>
        </w:r>
      </w:hyperlink>
      <w:r>
        <w:t xml:space="preserve"> at the website</w:t>
      </w:r>
    </w:p>
    <w:p w:rsidR="00273D89" w:rsidRDefault="00273D89" w:rsidP="0027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D89" w:rsidRPr="00273D89" w:rsidRDefault="00273D89" w:rsidP="0027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D89" w:rsidRDefault="00273D89" w:rsidP="00273D89">
      <w:pPr>
        <w:widowControl w:val="0"/>
        <w:jc w:val="left"/>
      </w:pPr>
      <w:r w:rsidRPr="00273D89">
        <w:rPr>
          <w:b/>
        </w:rPr>
        <w:t>VERSIONS OF THIS BILL</w:t>
      </w:r>
    </w:p>
    <w:p w:rsidR="00273D89" w:rsidRDefault="00273D89" w:rsidP="00273D89">
      <w:pPr>
        <w:widowControl w:val="0"/>
        <w:jc w:val="left"/>
      </w:pPr>
    </w:p>
    <w:p w:rsidR="00273D89" w:rsidRDefault="00707796" w:rsidP="00273D89">
      <w:pPr>
        <w:widowControl w:val="0"/>
        <w:jc w:val="left"/>
      </w:pPr>
      <w:hyperlink r:id="rId13" w:history="1">
        <w:r w:rsidR="00273D89">
          <w:rPr>
            <w:rStyle w:val="Hyperlink"/>
          </w:rPr>
          <w:t>2/3/2016</w:t>
        </w:r>
      </w:hyperlink>
    </w:p>
    <w:p w:rsidR="00273D89" w:rsidRDefault="00273D89" w:rsidP="00273D89"/>
    <w:p w:rsidR="00273D89" w:rsidRDefault="00273D89" w:rsidP="00273D89">
      <w:pPr>
        <w:sectPr w:rsidR="00273D89" w:rsidSect="00273D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60B1" w:rsidRDefault="00FE60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06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O 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21</w:t>
      </w:r>
      <w:r>
        <w:rPr>
          <w:color w:val="000000" w:themeColor="text1"/>
          <w:u w:color="000000" w:themeColor="text1"/>
        </w:rPr>
        <w:t xml:space="preserve"> THROUGH </w:t>
      </w:r>
      <w:r w:rsidRPr="00913B92">
        <w:rPr>
          <w:color w:val="000000" w:themeColor="text1"/>
          <w:u w:color="000000" w:themeColor="text1"/>
        </w:rPr>
        <w:t>FEBRUARY 27, 2016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 xml:space="preserve">AS </w:t>
      </w:r>
      <w:r w:rsidR="0022338D"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 w:rsidR="0022338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IN THE STATE OF SOUTH CAROLINA</w:t>
      </w:r>
      <w:r w:rsidR="00EE6564">
        <w:rPr>
          <w:color w:val="000000" w:themeColor="text1"/>
          <w:u w:color="000000" w:themeColor="text1"/>
        </w:rPr>
        <w:t xml:space="preserve"> </w:t>
      </w:r>
      <w:r w:rsidR="00EE6564" w:rsidRPr="00913B92">
        <w:rPr>
          <w:color w:val="000000" w:themeColor="text1"/>
          <w:u w:color="000000" w:themeColor="text1"/>
        </w:rPr>
        <w:t>TO COINCIDE WITH NATIONAL E</w:t>
      </w:r>
      <w:r w:rsidR="00EE6564">
        <w:rPr>
          <w:color w:val="000000" w:themeColor="text1"/>
          <w:u w:color="000000" w:themeColor="text1"/>
        </w:rPr>
        <w:t>ATING DISORDERS AWARENESS WEEK,</w:t>
      </w:r>
      <w:r>
        <w:rPr>
          <w:color w:val="000000" w:themeColor="text1"/>
          <w:u w:color="000000" w:themeColor="text1"/>
        </w:rPr>
        <w:t xml:space="preserve"> </w:t>
      </w:r>
      <w:r w:rsidR="002205A7">
        <w:rPr>
          <w:color w:val="000000" w:themeColor="text1"/>
          <w:u w:color="000000" w:themeColor="text1"/>
        </w:rPr>
        <w:t xml:space="preserve">AND </w:t>
      </w:r>
      <w:r w:rsidR="00065597">
        <w:rPr>
          <w:color w:val="000000" w:themeColor="text1"/>
          <w:u w:color="000000" w:themeColor="text1"/>
        </w:rPr>
        <w:t xml:space="preserve">TO </w:t>
      </w:r>
      <w:r w:rsidRPr="00913B92">
        <w:rPr>
          <w:color w:val="000000" w:themeColor="text1"/>
          <w:u w:color="000000" w:themeColor="text1"/>
        </w:rPr>
        <w:t>DECLARE THURSDAY, FEBRUARY 25, 2016, “EATING DISORDERS AWARENESS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3A426D">
        <w:rPr>
          <w:color w:val="000000" w:themeColor="text1"/>
          <w:u w:color="000000" w:themeColor="text1"/>
        </w:rPr>
        <w:t>an</w:t>
      </w:r>
      <w:r w:rsidR="007B091A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 xml:space="preserve">estimated </w:t>
      </w:r>
      <w:r w:rsidR="007B091A">
        <w:rPr>
          <w:color w:val="000000" w:themeColor="text1"/>
          <w:u w:color="000000" w:themeColor="text1"/>
        </w:rPr>
        <w:t>four thousand</w:t>
      </w:r>
      <w:r w:rsidR="007B091A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D85533">
        <w:rPr>
          <w:color w:val="000000" w:themeColor="text1"/>
          <w:u w:color="000000" w:themeColor="text1"/>
        </w:rPr>
        <w:t>e</w:t>
      </w:r>
      <w:r w:rsidR="007B091A" w:rsidRPr="00913B92">
        <w:rPr>
          <w:color w:val="000000" w:themeColor="text1"/>
          <w:u w:color="000000" w:themeColor="text1"/>
        </w:rPr>
        <w:t xml:space="preserve"> with an eating disorder</w:t>
      </w:r>
      <w:r w:rsidR="007B091A">
        <w:rPr>
          <w:color w:val="000000" w:themeColor="text1"/>
          <w:u w:color="000000" w:themeColor="text1"/>
        </w:rPr>
        <w:t xml:space="preserve">, </w:t>
      </w:r>
      <w:r w:rsidR="003A426D"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EC65FE">
        <w:rPr>
          <w:color w:val="000000" w:themeColor="text1"/>
          <w:u w:color="000000" w:themeColor="text1"/>
        </w:rPr>
        <w:t>provides critical support</w:t>
      </w:r>
      <w:r w:rsidR="003A426D">
        <w:rPr>
          <w:color w:val="000000" w:themeColor="text1"/>
          <w:u w:color="000000" w:themeColor="text1"/>
        </w:rPr>
        <w:t xml:space="preserve"> </w:t>
      </w:r>
      <w:r w:rsidR="00EC65FE">
        <w:rPr>
          <w:color w:val="000000" w:themeColor="text1"/>
          <w:u w:color="000000" w:themeColor="text1"/>
        </w:rPr>
        <w:t>for</w:t>
      </w:r>
      <w:r w:rsidR="003A426D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D85533">
        <w:rPr>
          <w:color w:val="000000" w:themeColor="text1"/>
          <w:u w:color="000000" w:themeColor="text1"/>
        </w:rPr>
        <w:t>promote</w:t>
      </w:r>
      <w:r w:rsidRPr="00913B92">
        <w:rPr>
          <w:color w:val="000000" w:themeColor="text1"/>
          <w:u w:color="000000" w:themeColor="text1"/>
        </w:rPr>
        <w:t xml:space="preserve">s </w:t>
      </w:r>
      <w:r w:rsidR="001A613A">
        <w:rPr>
          <w:color w:val="000000" w:themeColor="text1"/>
          <w:u w:color="000000" w:themeColor="text1"/>
        </w:rPr>
        <w:t xml:space="preserve">quality </w:t>
      </w:r>
      <w:r w:rsidRPr="00913B92">
        <w:rPr>
          <w:color w:val="000000" w:themeColor="text1"/>
          <w:u w:color="000000" w:themeColor="text1"/>
        </w:rPr>
        <w:t>care and early intervention;</w:t>
      </w:r>
      <w:r w:rsidR="00AD4B8C">
        <w:rPr>
          <w:color w:val="000000" w:themeColor="text1"/>
          <w:u w:color="000000" w:themeColor="text1"/>
        </w:rPr>
        <w:t xml:space="preserve">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 w:rsidR="00AD4B8C"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 w:rsidR="00AD4B8C"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 w:rsidR="002205A7"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 w:rsidR="002205A7"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life, </w:t>
      </w:r>
      <w:r w:rsidR="002205A7">
        <w:rPr>
          <w:color w:val="000000" w:themeColor="text1"/>
          <w:u w:color="000000" w:themeColor="text1"/>
        </w:rPr>
        <w:t>which</w:t>
      </w:r>
      <w:r w:rsidRPr="00913B92">
        <w:rPr>
          <w:color w:val="000000" w:themeColor="text1"/>
          <w:u w:color="000000" w:themeColor="text1"/>
        </w:rPr>
        <w:t xml:space="preserve"> </w:t>
      </w:r>
      <w:r w:rsidR="002271F6"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 potentially life</w:t>
      </w:r>
      <w:r w:rsidR="00065597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 w:rsidR="002271F6"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affect</w:t>
      </w:r>
      <w:r w:rsidR="002271F6">
        <w:rPr>
          <w:color w:val="000000" w:themeColor="text1"/>
          <w:u w:color="000000" w:themeColor="text1"/>
        </w:rPr>
        <w:t>ing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AD4B8C"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 w:rsidR="00AD4B8C">
        <w:rPr>
          <w:color w:val="000000" w:themeColor="text1"/>
          <w:u w:color="000000" w:themeColor="text1"/>
        </w:rPr>
        <w:t xml:space="preserve">ages </w:t>
      </w:r>
      <w:r w:rsidR="00EC65FE">
        <w:rPr>
          <w:color w:val="000000" w:themeColor="text1"/>
          <w:u w:color="000000" w:themeColor="text1"/>
        </w:rPr>
        <w:t>six to twelve</w:t>
      </w:r>
      <w:r w:rsidR="00AD4B8C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are concerned about their w</w:t>
      </w:r>
      <w:r w:rsidR="00AD4B8C">
        <w:rPr>
          <w:color w:val="000000" w:themeColor="text1"/>
          <w:u w:color="000000" w:themeColor="text1"/>
        </w:rPr>
        <w:t>eight or about becoming too fat while</w:t>
      </w:r>
      <w:r w:rsidRPr="00913B92">
        <w:rPr>
          <w:color w:val="000000" w:themeColor="text1"/>
          <w:u w:color="000000" w:themeColor="text1"/>
        </w:rPr>
        <w:t xml:space="preserve"> </w:t>
      </w:r>
      <w:r w:rsidR="00AD4B8C">
        <w:rPr>
          <w:color w:val="000000" w:themeColor="text1"/>
          <w:u w:color="000000" w:themeColor="text1"/>
        </w:rPr>
        <w:t>ninety</w:t>
      </w:r>
      <w:r w:rsidR="00065597">
        <w:rPr>
          <w:color w:val="000000" w:themeColor="text1"/>
          <w:u w:color="000000" w:themeColor="text1"/>
        </w:rPr>
        <w:noBreakHyphen/>
      </w:r>
      <w:r w:rsidR="00AD4B8C"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 w:rsidR="00EC65FE">
        <w:rPr>
          <w:color w:val="000000" w:themeColor="text1"/>
          <w:u w:color="000000" w:themeColor="text1"/>
        </w:rPr>
        <w:t>twelve</w:t>
      </w:r>
      <w:r w:rsidR="00AD4B8C">
        <w:rPr>
          <w:color w:val="000000" w:themeColor="text1"/>
          <w:u w:color="000000" w:themeColor="text1"/>
        </w:rPr>
        <w:t xml:space="preserve"> and </w:t>
      </w:r>
      <w:r w:rsidR="00EC65FE">
        <w:rPr>
          <w:color w:val="000000" w:themeColor="text1"/>
          <w:u w:color="000000" w:themeColor="text1"/>
        </w:rPr>
        <w:t>twenty</w:t>
      </w:r>
      <w:r w:rsidR="00065597">
        <w:rPr>
          <w:color w:val="000000" w:themeColor="text1"/>
          <w:u w:color="000000" w:themeColor="text1"/>
        </w:rPr>
        <w:noBreakHyphen/>
      </w:r>
      <w:r w:rsidR="00EC65FE"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 w:rsidR="002F31FA">
        <w:rPr>
          <w:color w:val="000000" w:themeColor="text1"/>
          <w:u w:color="000000" w:themeColor="text1"/>
        </w:rPr>
        <w:t>of any psychiatric disorder. 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 w:rsidR="002F31FA"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065597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 w:rsidR="002F31FA">
        <w:rPr>
          <w:color w:val="000000" w:themeColor="text1"/>
          <w:u w:color="000000" w:themeColor="text1"/>
        </w:rPr>
        <w:t>.  Eating</w:t>
      </w:r>
      <w:r w:rsidR="002F31FA"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="002F31FA"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 w:rsidR="001A613A">
        <w:rPr>
          <w:color w:val="000000" w:themeColor="text1"/>
          <w:u w:color="000000" w:themeColor="text1"/>
        </w:rPr>
        <w:t xml:space="preserve">and </w:t>
      </w:r>
      <w:r w:rsidR="002F31FA" w:rsidRPr="00913B92">
        <w:rPr>
          <w:color w:val="000000" w:themeColor="text1"/>
          <w:u w:color="000000" w:themeColor="text1"/>
        </w:rPr>
        <w:t>death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 w:rsidR="002F31FA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 Research spen</w:t>
      </w:r>
      <w:r w:rsidR="00CD1D57"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 w:rsidR="00CD1D57"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065597" w:rsidRPr="00065597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 w:rsidR="002F31FA">
        <w:rPr>
          <w:color w:val="000000" w:themeColor="text1"/>
          <w:u w:color="000000" w:themeColor="text1"/>
        </w:rPr>
        <w:t>fected individual</w:t>
      </w:r>
      <w:r w:rsidR="00CD1D57">
        <w:rPr>
          <w:color w:val="000000" w:themeColor="text1"/>
          <w:u w:color="000000" w:themeColor="text1"/>
        </w:rPr>
        <w:t>, on</w:t>
      </w:r>
      <w:r w:rsidR="00AD4B8C">
        <w:rPr>
          <w:color w:val="000000" w:themeColor="text1"/>
          <w:u w:color="000000" w:themeColor="text1"/>
        </w:rPr>
        <w:t xml:space="preserve"> s</w:t>
      </w:r>
      <w:r w:rsidR="00CD1D57">
        <w:rPr>
          <w:color w:val="000000" w:themeColor="text1"/>
          <w:u w:color="000000" w:themeColor="text1"/>
        </w:rPr>
        <w:t>chizophrenia,</w:t>
      </w:r>
      <w:r w:rsidRPr="00913B92">
        <w:rPr>
          <w:color w:val="000000" w:themeColor="text1"/>
          <w:u w:color="000000" w:themeColor="text1"/>
        </w:rPr>
        <w:t xml:space="preserve"> $81</w:t>
      </w:r>
      <w:r w:rsidR="00CD1D57"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 w:rsidR="00CD1D57"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 w:rsidR="002F31FA"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 w:rsidR="00CD1D57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 For eating disorders the average research </w:t>
      </w:r>
      <w:r w:rsidR="00CD1D57"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D85533" w:rsidRPr="00913B92">
        <w:rPr>
          <w:color w:val="000000" w:themeColor="text1"/>
          <w:u w:color="000000" w:themeColor="text1"/>
        </w:rPr>
        <w:t>problems</w:t>
      </w:r>
      <w:r w:rsidR="00D85533">
        <w:rPr>
          <w:color w:val="000000" w:themeColor="text1"/>
          <w:u w:color="000000" w:themeColor="text1"/>
        </w:rPr>
        <w:t xml:space="preserve"> like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 w:rsidR="00D85533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 w:rsidR="00D85533"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 w:rsidR="002F31FA">
        <w:rPr>
          <w:color w:val="000000" w:themeColor="text1"/>
          <w:u w:color="000000" w:themeColor="text1"/>
        </w:rPr>
        <w:t>, resulting in e</w:t>
      </w:r>
      <w:r w:rsidR="002F31FA" w:rsidRPr="00913B92">
        <w:rPr>
          <w:color w:val="000000" w:themeColor="text1"/>
          <w:u w:color="000000" w:themeColor="text1"/>
        </w:rPr>
        <w:t xml:space="preserve">mbarrassment and secrecy </w:t>
      </w:r>
      <w:r w:rsidR="002F31FA">
        <w:rPr>
          <w:color w:val="000000" w:themeColor="text1"/>
          <w:u w:color="000000" w:themeColor="text1"/>
        </w:rPr>
        <w:t xml:space="preserve">that </w:t>
      </w:r>
      <w:r w:rsidR="002F31FA" w:rsidRPr="00913B92">
        <w:rPr>
          <w:color w:val="000000" w:themeColor="text1"/>
          <w:u w:color="000000" w:themeColor="text1"/>
        </w:rPr>
        <w:t>contribute to the underreporting of eating disorders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D85533" w:rsidRPr="00913B92">
        <w:rPr>
          <w:color w:val="000000" w:themeColor="text1"/>
          <w:u w:color="000000" w:themeColor="text1"/>
        </w:rPr>
        <w:t>associated with substantial psychological problems, including depression, substance abuse, and suicide</w:t>
      </w:r>
      <w:r w:rsidR="00D85533">
        <w:rPr>
          <w:color w:val="000000" w:themeColor="text1"/>
          <w:u w:color="000000" w:themeColor="text1"/>
        </w:rPr>
        <w:t>, e</w:t>
      </w:r>
      <w:r w:rsidR="00D85533" w:rsidRPr="00913B92">
        <w:rPr>
          <w:color w:val="000000" w:themeColor="text1"/>
          <w:u w:color="000000" w:themeColor="text1"/>
        </w:rPr>
        <w:t>ating disorders</w:t>
      </w:r>
      <w:r w:rsidR="00D85533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>affect</w:t>
      </w:r>
      <w:r w:rsidR="00D85533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>persons of every race, color, gender, and socioeconomic category</w:t>
      </w:r>
      <w:r w:rsidR="00CD1D57">
        <w:rPr>
          <w:color w:val="000000" w:themeColor="text1"/>
          <w:u w:color="000000" w:themeColor="text1"/>
        </w:rPr>
        <w:t>.  M</w:t>
      </w:r>
      <w:r w:rsidR="007B091A" w:rsidRPr="00913B92">
        <w:rPr>
          <w:color w:val="000000" w:themeColor="text1"/>
          <w:u w:color="000000" w:themeColor="text1"/>
        </w:rPr>
        <w:t>edia pressures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 xml:space="preserve"> </w:t>
      </w:r>
      <w:r w:rsidR="007B091A">
        <w:rPr>
          <w:color w:val="000000" w:themeColor="text1"/>
          <w:u w:color="000000" w:themeColor="text1"/>
        </w:rPr>
        <w:t>as well as</w:t>
      </w:r>
      <w:r w:rsidR="007B091A" w:rsidRPr="00913B92">
        <w:rPr>
          <w:color w:val="000000" w:themeColor="text1"/>
          <w:u w:color="000000" w:themeColor="text1"/>
        </w:rPr>
        <w:t xml:space="preserve"> genetic, social, and familial factors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 xml:space="preserve"> are al</w:t>
      </w:r>
      <w:r w:rsidR="007B091A">
        <w:rPr>
          <w:color w:val="000000" w:themeColor="text1"/>
          <w:u w:color="000000" w:themeColor="text1"/>
        </w:rPr>
        <w:t>so</w:t>
      </w:r>
      <w:r w:rsidR="007B091A" w:rsidRPr="00913B92">
        <w:rPr>
          <w:color w:val="000000" w:themeColor="text1"/>
          <w:u w:color="000000" w:themeColor="text1"/>
        </w:rPr>
        <w:t xml:space="preserve"> related to eating disorders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0C2FD8" w:rsidRPr="00913B92">
        <w:rPr>
          <w:color w:val="000000" w:themeColor="text1"/>
          <w:u w:color="000000" w:themeColor="text1"/>
        </w:rPr>
        <w:t>because many insurance companies disallow or limit reimbursements for treating eating disorders</w:t>
      </w:r>
      <w:r w:rsidR="000C2FD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doctors feel pressured to discharge patients with anorexia nervosa</w:t>
      </w:r>
      <w:r w:rsidR="00EC65FE" w:rsidRPr="00913B92">
        <w:rPr>
          <w:color w:val="000000" w:themeColor="text1"/>
          <w:u w:color="000000" w:themeColor="text1"/>
        </w:rPr>
        <w:t xml:space="preserve"> prematurely</w:t>
      </w:r>
      <w:r w:rsidRPr="00913B92">
        <w:rPr>
          <w:color w:val="000000" w:themeColor="text1"/>
          <w:u w:color="000000" w:themeColor="text1"/>
        </w:rPr>
        <w:t xml:space="preserve">, placing patients </w:t>
      </w:r>
      <w:r w:rsidR="000C2FD8">
        <w:rPr>
          <w:color w:val="000000" w:themeColor="text1"/>
          <w:u w:color="000000" w:themeColor="text1"/>
        </w:rPr>
        <w:t>in life</w:t>
      </w:r>
      <w:r w:rsidR="00065597">
        <w:rPr>
          <w:color w:val="000000" w:themeColor="text1"/>
          <w:u w:color="000000" w:themeColor="text1"/>
        </w:rPr>
        <w:noBreakHyphen/>
      </w:r>
      <w:r w:rsidR="000C2FD8">
        <w:rPr>
          <w:color w:val="000000" w:themeColor="text1"/>
          <w:u w:color="000000" w:themeColor="text1"/>
        </w:rPr>
        <w:t>threatening situations.</w:t>
      </w:r>
      <w:r w:rsidRPr="00913B92">
        <w:rPr>
          <w:color w:val="000000" w:themeColor="text1"/>
          <w:u w:color="000000" w:themeColor="text1"/>
        </w:rPr>
        <w:t xml:space="preserve"> </w:t>
      </w:r>
      <w:r w:rsidR="000C2FD8">
        <w:rPr>
          <w:color w:val="000000" w:themeColor="text1"/>
          <w:u w:color="000000" w:themeColor="text1"/>
        </w:rPr>
        <w:t xml:space="preserve"> Although these disorders are</w:t>
      </w:r>
      <w:r w:rsidR="000C2FD8"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 w:rsidR="000C2FD8"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 w:rsidR="000C2FD8"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 w:rsidR="000C2FD8"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 w:rsidR="000C2FD8"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 w:rsidR="00EC65FE"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91A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0C2FD8">
        <w:rPr>
          <w:color w:val="000000" w:themeColor="text1"/>
          <w:u w:color="000000" w:themeColor="text1"/>
        </w:rPr>
        <w:t>t</w:t>
      </w:r>
      <w:r w:rsidR="000C2FD8" w:rsidRPr="00913B92">
        <w:rPr>
          <w:color w:val="000000" w:themeColor="text1"/>
          <w:u w:color="000000" w:themeColor="text1"/>
        </w:rPr>
        <w:t xml:space="preserve">reatment for an eating disorder in the United States ranges from $500 to $2,000 per day.  The average </w:t>
      </w:r>
      <w:r w:rsidR="00D918FE">
        <w:rPr>
          <w:color w:val="000000" w:themeColor="text1"/>
          <w:u w:color="000000" w:themeColor="text1"/>
        </w:rPr>
        <w:t xml:space="preserve">monthly </w:t>
      </w:r>
      <w:r w:rsidR="000C2FD8" w:rsidRPr="00913B92">
        <w:rPr>
          <w:color w:val="000000" w:themeColor="text1"/>
          <w:u w:color="000000" w:themeColor="text1"/>
        </w:rPr>
        <w:t xml:space="preserve">cost </w:t>
      </w:r>
      <w:r w:rsidR="00065597">
        <w:rPr>
          <w:color w:val="000000" w:themeColor="text1"/>
          <w:u w:color="000000" w:themeColor="text1"/>
        </w:rPr>
        <w:t xml:space="preserve">for </w:t>
      </w:r>
      <w:r w:rsidR="000C2FD8" w:rsidRPr="00913B92">
        <w:rPr>
          <w:color w:val="000000" w:themeColor="text1"/>
          <w:u w:color="000000" w:themeColor="text1"/>
        </w:rPr>
        <w:t>inpatient treatment is $30,000</w:t>
      </w:r>
      <w:r w:rsidR="000C2FD8">
        <w:rPr>
          <w:color w:val="000000" w:themeColor="text1"/>
          <w:u w:color="000000" w:themeColor="text1"/>
        </w:rPr>
        <w:t xml:space="preserve">, </w:t>
      </w:r>
      <w:r w:rsidR="00D918FE">
        <w:rPr>
          <w:color w:val="000000" w:themeColor="text1"/>
          <w:u w:color="000000" w:themeColor="text1"/>
        </w:rPr>
        <w:t>with</w:t>
      </w:r>
      <w:r w:rsidR="000C2FD8">
        <w:rPr>
          <w:color w:val="000000" w:themeColor="text1"/>
          <w:u w:color="000000" w:themeColor="text1"/>
        </w:rPr>
        <w:t xml:space="preserve"> </w:t>
      </w:r>
      <w:r w:rsidR="00D918FE">
        <w:rPr>
          <w:color w:val="000000" w:themeColor="text1"/>
          <w:u w:color="000000" w:themeColor="text1"/>
        </w:rPr>
        <w:t xml:space="preserve">necessary </w:t>
      </w:r>
      <w:r w:rsidR="000C2FD8" w:rsidRPr="00913B92">
        <w:rPr>
          <w:color w:val="000000" w:themeColor="text1"/>
          <w:u w:color="000000" w:themeColor="text1"/>
        </w:rPr>
        <w:t>estimated inpatient care</w:t>
      </w:r>
      <w:r w:rsidR="00D918FE">
        <w:rPr>
          <w:color w:val="000000" w:themeColor="text1"/>
          <w:u w:color="000000" w:themeColor="text1"/>
        </w:rPr>
        <w:t xml:space="preserve"> lasting</w:t>
      </w:r>
      <w:r w:rsidR="000C2FD8" w:rsidRPr="00913B92">
        <w:rPr>
          <w:color w:val="000000" w:themeColor="text1"/>
          <w:u w:color="000000" w:themeColor="text1"/>
        </w:rPr>
        <w:t xml:space="preserve"> from </w:t>
      </w:r>
      <w:r w:rsidR="000C2FD8">
        <w:rPr>
          <w:color w:val="000000" w:themeColor="text1"/>
          <w:u w:color="000000" w:themeColor="text1"/>
        </w:rPr>
        <w:t>three to six</w:t>
      </w:r>
      <w:r w:rsidR="000C2FD8" w:rsidRPr="00913B92">
        <w:rPr>
          <w:color w:val="000000" w:themeColor="text1"/>
          <w:u w:color="000000" w:themeColor="text1"/>
        </w:rPr>
        <w:t xml:space="preserve"> months</w:t>
      </w:r>
      <w:r w:rsidR="000C2FD8">
        <w:rPr>
          <w:color w:val="000000" w:themeColor="text1"/>
          <w:u w:color="000000" w:themeColor="text1"/>
        </w:rPr>
        <w:t xml:space="preserve">.  </w:t>
      </w:r>
      <w:r w:rsidR="007B091A">
        <w:rPr>
          <w:color w:val="000000" w:themeColor="text1"/>
          <w:u w:color="000000" w:themeColor="text1"/>
        </w:rPr>
        <w:t>T</w:t>
      </w:r>
      <w:r w:rsidR="007B091A"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 w:rsidR="00D918FE">
        <w:rPr>
          <w:color w:val="000000" w:themeColor="text1"/>
          <w:u w:color="000000" w:themeColor="text1"/>
        </w:rPr>
        <w:t xml:space="preserve">ceed </w:t>
      </w:r>
      <w:r w:rsidR="007B091A" w:rsidRPr="00913B92">
        <w:rPr>
          <w:color w:val="000000" w:themeColor="text1"/>
          <w:u w:color="000000" w:themeColor="text1"/>
        </w:rPr>
        <w:t>$100,000</w:t>
      </w:r>
      <w:r w:rsidR="007B091A">
        <w:rPr>
          <w:color w:val="000000" w:themeColor="text1"/>
          <w:u w:color="000000" w:themeColor="text1"/>
        </w:rPr>
        <w:t>; and</w:t>
      </w:r>
    </w:p>
    <w:p w:rsidR="007B091A" w:rsidRDefault="007B091A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6A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7B091A" w:rsidRPr="00913B92">
        <w:rPr>
          <w:color w:val="000000" w:themeColor="text1"/>
          <w:u w:color="000000" w:themeColor="text1"/>
        </w:rPr>
        <w:t>this year</w:t>
      </w:r>
      <w:r w:rsidR="00065597" w:rsidRPr="00065597">
        <w:rPr>
          <w:color w:val="000000" w:themeColor="text1"/>
          <w:u w:color="000000" w:themeColor="text1"/>
        </w:rPr>
        <w:t>’</w:t>
      </w:r>
      <w:r w:rsidR="007B091A" w:rsidRPr="00913B92">
        <w:rPr>
          <w:color w:val="000000" w:themeColor="text1"/>
          <w:u w:color="000000" w:themeColor="text1"/>
        </w:rPr>
        <w:t>s National Eating Disorders Awareness Week</w:t>
      </w:r>
      <w:r w:rsidR="003A426D">
        <w:rPr>
          <w:color w:val="000000" w:themeColor="text1"/>
          <w:u w:color="000000" w:themeColor="text1"/>
        </w:rPr>
        <w:t>, entitled</w:t>
      </w:r>
      <w:r w:rsidR="007B091A" w:rsidRPr="00913B92">
        <w:rPr>
          <w:color w:val="000000" w:themeColor="text1"/>
          <w:u w:color="000000" w:themeColor="text1"/>
        </w:rPr>
        <w:t xml:space="preserve"> “Three Minutes Can Save a Life.  Get Screened.  Get Help.  Get Healthy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>”</w:t>
      </w:r>
      <w:r w:rsidR="007B091A"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promote public</w:t>
      </w:r>
      <w:r w:rsidR="007B091A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 w:rsidR="003A426D"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 w:rsidR="003A426D"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 w:rsidR="00D918FE">
        <w:rPr>
          <w:color w:val="000000" w:themeColor="text1"/>
          <w:u w:color="000000" w:themeColor="text1"/>
        </w:rPr>
        <w:t xml:space="preserve">the </w:t>
      </w:r>
      <w:r w:rsidR="003A426D">
        <w:rPr>
          <w:color w:val="000000" w:themeColor="text1"/>
          <w:u w:color="000000" w:themeColor="text1"/>
        </w:rPr>
        <w:t>means of</w:t>
      </w:r>
      <w:r w:rsidRPr="00913B92">
        <w:rPr>
          <w:color w:val="000000" w:themeColor="text1"/>
          <w:u w:color="000000" w:themeColor="text1"/>
        </w:rPr>
        <w:t xml:space="preserve"> recovery</w:t>
      </w:r>
      <w:r w:rsidR="002B26A2">
        <w:rPr>
          <w:color w:val="000000" w:themeColor="text1"/>
          <w:u w:color="000000" w:themeColor="text1"/>
        </w:rPr>
        <w:t>; and</w:t>
      </w:r>
    </w:p>
    <w:p w:rsidR="002B26A2" w:rsidRDefault="002B26A2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4067" w:rsidRDefault="002B26A2" w:rsidP="002B2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the state</w:t>
      </w:r>
      <w:r w:rsidR="00065597" w:rsidRPr="00065597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 w:rsidR="001A613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General Assembly</w:t>
      </w:r>
      <w:r w:rsidRPr="00913B92">
        <w:rPr>
          <w:color w:val="000000" w:themeColor="text1"/>
          <w:u w:color="000000" w:themeColor="text1"/>
        </w:rPr>
        <w:t xml:space="preserve"> 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and to help people overcome and prevent t</w:t>
      </w:r>
      <w:r>
        <w:rPr>
          <w:color w:val="000000" w:themeColor="text1"/>
          <w:u w:color="000000" w:themeColor="text1"/>
        </w:rPr>
        <w:t>hese life</w:t>
      </w:r>
      <w:r w:rsidR="000655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 w:rsidR="007D4067">
        <w:t xml:space="preserve">.  Now, therefore, </w:t>
      </w: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0553">
        <w:t xml:space="preserve"> the South Carolina General Assembly </w:t>
      </w:r>
      <w:r w:rsidR="00040553" w:rsidRPr="00913B92">
        <w:rPr>
          <w:color w:val="000000" w:themeColor="text1"/>
          <w:u w:color="000000" w:themeColor="text1"/>
        </w:rPr>
        <w:t>declare</w:t>
      </w:r>
      <w:r w:rsidR="00EE6564">
        <w:rPr>
          <w:color w:val="000000" w:themeColor="text1"/>
          <w:u w:color="000000" w:themeColor="text1"/>
        </w:rPr>
        <w:t>s</w:t>
      </w:r>
      <w:r w:rsidR="00040553">
        <w:rPr>
          <w:color w:val="000000" w:themeColor="text1"/>
          <w:u w:color="000000" w:themeColor="text1"/>
        </w:rPr>
        <w:t xml:space="preserve"> </w:t>
      </w:r>
      <w:r w:rsidR="00040553" w:rsidRPr="00913B92">
        <w:rPr>
          <w:color w:val="000000" w:themeColor="text1"/>
          <w:u w:color="000000" w:themeColor="text1"/>
        </w:rPr>
        <w:t>February 21</w:t>
      </w:r>
      <w:r w:rsidR="00040553">
        <w:rPr>
          <w:color w:val="000000" w:themeColor="text1"/>
          <w:u w:color="000000" w:themeColor="text1"/>
        </w:rPr>
        <w:t xml:space="preserve"> through </w:t>
      </w:r>
      <w:r w:rsidR="00040553" w:rsidRPr="00913B92">
        <w:rPr>
          <w:color w:val="000000" w:themeColor="text1"/>
          <w:u w:color="000000" w:themeColor="text1"/>
        </w:rPr>
        <w:t>February 27, 2016</w:t>
      </w:r>
      <w:r w:rsidR="00040553">
        <w:rPr>
          <w:color w:val="000000" w:themeColor="text1"/>
          <w:u w:color="000000" w:themeColor="text1"/>
        </w:rPr>
        <w:t xml:space="preserve">, </w:t>
      </w:r>
      <w:r w:rsidR="00040553" w:rsidRPr="00913B92">
        <w:rPr>
          <w:color w:val="000000" w:themeColor="text1"/>
          <w:u w:color="000000" w:themeColor="text1"/>
        </w:rPr>
        <w:t xml:space="preserve">as </w:t>
      </w:r>
      <w:r w:rsidR="00040553">
        <w:rPr>
          <w:color w:val="000000" w:themeColor="text1"/>
          <w:u w:color="000000" w:themeColor="text1"/>
        </w:rPr>
        <w:t>“</w:t>
      </w:r>
      <w:r w:rsidR="00040553" w:rsidRPr="00913B92">
        <w:rPr>
          <w:color w:val="000000" w:themeColor="text1"/>
          <w:u w:color="000000" w:themeColor="text1"/>
        </w:rPr>
        <w:t>Eating Disorders Awareness Week</w:t>
      </w:r>
      <w:r w:rsidR="00040553">
        <w:rPr>
          <w:color w:val="000000" w:themeColor="text1"/>
          <w:u w:color="000000" w:themeColor="text1"/>
        </w:rPr>
        <w:t xml:space="preserve">” </w:t>
      </w:r>
      <w:r w:rsidR="00040553" w:rsidRPr="00913B92">
        <w:rPr>
          <w:color w:val="000000" w:themeColor="text1"/>
          <w:u w:color="000000" w:themeColor="text1"/>
        </w:rPr>
        <w:t>in the State of South Carolina</w:t>
      </w:r>
      <w:r w:rsidR="002B26A2">
        <w:rPr>
          <w:color w:val="000000" w:themeColor="text1"/>
          <w:u w:color="000000" w:themeColor="text1"/>
        </w:rPr>
        <w:t xml:space="preserve"> </w:t>
      </w:r>
      <w:r w:rsidR="002B26A2" w:rsidRPr="00913B92">
        <w:rPr>
          <w:color w:val="000000" w:themeColor="text1"/>
          <w:u w:color="000000" w:themeColor="text1"/>
        </w:rPr>
        <w:t>to coincide with National E</w:t>
      </w:r>
      <w:r w:rsidR="002B26A2">
        <w:rPr>
          <w:color w:val="000000" w:themeColor="text1"/>
          <w:u w:color="000000" w:themeColor="text1"/>
        </w:rPr>
        <w:t>ating Disorders Awareness Week</w:t>
      </w:r>
      <w:r w:rsidR="00040553">
        <w:rPr>
          <w:color w:val="000000" w:themeColor="text1"/>
          <w:u w:color="000000" w:themeColor="text1"/>
        </w:rPr>
        <w:t xml:space="preserve">, </w:t>
      </w:r>
      <w:r w:rsidR="00040553" w:rsidRPr="00913B92">
        <w:rPr>
          <w:color w:val="000000" w:themeColor="text1"/>
          <w:u w:color="000000" w:themeColor="text1"/>
        </w:rPr>
        <w:t>and declare Thursday, February 25, 2016, “Eating Disorders Awareness Day” in South Carolina.</w:t>
      </w:r>
    </w:p>
    <w:p w:rsidR="009F3122" w:rsidRDefault="000655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D89" w:rsidRDefault="00273D89" w:rsidP="00273D89">
      <w:pPr>
        <w:suppressAutoHyphens/>
      </w:pPr>
    </w:p>
    <w:sectPr w:rsidR="00273D89" w:rsidSect="00273D89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8FE" w:rsidRDefault="00D918FE" w:rsidP="009F0C77">
      <w:r>
        <w:separator/>
      </w:r>
    </w:p>
  </w:endnote>
  <w:endnote w:type="continuationSeparator" w:id="0">
    <w:p w:rsidR="00D918FE" w:rsidRDefault="00D918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FAB642-C313-4DC7-9F5B-2E4281FA885D}"/>
    <w:embedBold r:id="rId2" w:fontKey="{1D458886-C0CA-4C59-A6D7-3F4E24FF41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01AAC8-17EA-41A0-90C2-E2FF0C79F1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5CC3E4-173C-46F7-994D-9090442146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9F871-F84D-4BBB-830E-A79A65500B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D89" w:rsidRPr="00FE60B1" w:rsidRDefault="00273D89" w:rsidP="00FE6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77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8FE" w:rsidRDefault="00D918FE" w:rsidP="009F0C77">
      <w:r>
        <w:separator/>
      </w:r>
    </w:p>
  </w:footnote>
  <w:footnote w:type="continuationSeparator" w:id="0">
    <w:p w:rsidR="00D918FE" w:rsidRDefault="00D918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7SA16"/>
    <w:docVar w:name="CoverBillType" w:val="c"/>
    <w:docVar w:name="docpath" w:val="L:\Council\bills\GM\24567SA16.DOCX"/>
    <w:docVar w:name="dvBillNumber" w:val="105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4067"/>
    <w:rsid w:val="00026C9A"/>
    <w:rsid w:val="00031CB3"/>
    <w:rsid w:val="00040553"/>
    <w:rsid w:val="00065597"/>
    <w:rsid w:val="000965A1"/>
    <w:rsid w:val="000C2FD8"/>
    <w:rsid w:val="000E1785"/>
    <w:rsid w:val="000F39F2"/>
    <w:rsid w:val="001023A4"/>
    <w:rsid w:val="0010776B"/>
    <w:rsid w:val="00133E66"/>
    <w:rsid w:val="00134ACF"/>
    <w:rsid w:val="00144E15"/>
    <w:rsid w:val="001A4A62"/>
    <w:rsid w:val="001A613A"/>
    <w:rsid w:val="001A681E"/>
    <w:rsid w:val="001D08F2"/>
    <w:rsid w:val="002037CA"/>
    <w:rsid w:val="002047A2"/>
    <w:rsid w:val="002205A7"/>
    <w:rsid w:val="0022338D"/>
    <w:rsid w:val="002271F6"/>
    <w:rsid w:val="002321B6"/>
    <w:rsid w:val="0023696B"/>
    <w:rsid w:val="00250967"/>
    <w:rsid w:val="00273D89"/>
    <w:rsid w:val="002759C5"/>
    <w:rsid w:val="00277DEE"/>
    <w:rsid w:val="00280D88"/>
    <w:rsid w:val="00294ABE"/>
    <w:rsid w:val="002A3EB4"/>
    <w:rsid w:val="002B26A2"/>
    <w:rsid w:val="002F31FA"/>
    <w:rsid w:val="00325348"/>
    <w:rsid w:val="00346A09"/>
    <w:rsid w:val="00393688"/>
    <w:rsid w:val="003A426D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540DA"/>
    <w:rsid w:val="00665EBC"/>
    <w:rsid w:val="0069470D"/>
    <w:rsid w:val="006A476C"/>
    <w:rsid w:val="006C6A93"/>
    <w:rsid w:val="006E02F9"/>
    <w:rsid w:val="00707796"/>
    <w:rsid w:val="007361A6"/>
    <w:rsid w:val="00753C04"/>
    <w:rsid w:val="00756946"/>
    <w:rsid w:val="00757F80"/>
    <w:rsid w:val="00771EEC"/>
    <w:rsid w:val="00786819"/>
    <w:rsid w:val="007A325A"/>
    <w:rsid w:val="007B091A"/>
    <w:rsid w:val="007C3099"/>
    <w:rsid w:val="007D406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4A36"/>
    <w:rsid w:val="00990668"/>
    <w:rsid w:val="009B397B"/>
    <w:rsid w:val="009E68A9"/>
    <w:rsid w:val="009F0C77"/>
    <w:rsid w:val="009F3122"/>
    <w:rsid w:val="009F4DD1"/>
    <w:rsid w:val="00A061E4"/>
    <w:rsid w:val="00A64E80"/>
    <w:rsid w:val="00A741D9"/>
    <w:rsid w:val="00A9741D"/>
    <w:rsid w:val="00AD4B17"/>
    <w:rsid w:val="00AD4B8C"/>
    <w:rsid w:val="00B26FA6"/>
    <w:rsid w:val="00B741CB"/>
    <w:rsid w:val="00B934F3"/>
    <w:rsid w:val="00BB1982"/>
    <w:rsid w:val="00BB6347"/>
    <w:rsid w:val="00BD2134"/>
    <w:rsid w:val="00BE4AE8"/>
    <w:rsid w:val="00C038D8"/>
    <w:rsid w:val="00C045DD"/>
    <w:rsid w:val="00C3136F"/>
    <w:rsid w:val="00C3483A"/>
    <w:rsid w:val="00C74E9D"/>
    <w:rsid w:val="00C82FD3"/>
    <w:rsid w:val="00CC6B7B"/>
    <w:rsid w:val="00CD1D57"/>
    <w:rsid w:val="00CD3619"/>
    <w:rsid w:val="00CF4447"/>
    <w:rsid w:val="00D405E7"/>
    <w:rsid w:val="00D41D56"/>
    <w:rsid w:val="00D6260D"/>
    <w:rsid w:val="00D6662B"/>
    <w:rsid w:val="00D85533"/>
    <w:rsid w:val="00D918FE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65FE"/>
    <w:rsid w:val="00EE6564"/>
    <w:rsid w:val="00EF3EEE"/>
    <w:rsid w:val="00F149A7"/>
    <w:rsid w:val="00F50BAF"/>
    <w:rsid w:val="00F52AF0"/>
    <w:rsid w:val="00F52C10"/>
    <w:rsid w:val="00F81FFD"/>
    <w:rsid w:val="00F85228"/>
    <w:rsid w:val="00FB6773"/>
    <w:rsid w:val="00FE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D979F3-6779-4F72-A4AF-A632D9AE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3D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03-16.docx" TargetMode="External"/><Relationship Id="rId13" Type="http://schemas.openxmlformats.org/officeDocument/2006/relationships/hyperlink" Target="file:///p:\pprever\2015-16\1056_201602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03-16.docx" TargetMode="External"/><Relationship Id="rId12" Type="http://schemas.openxmlformats.org/officeDocument/2006/relationships/hyperlink" Target="http://www.scstatehouse.gov/billsearch.php?billnumbers=1056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2-23-16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6\02-17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17-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8D2BF-1932-468A-AA8A-512E6D2F6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875</Words>
  <Characters>4991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1056: Eating Disorders Awareness Week - South Carolina Legislature Online</dc:title>
  <dc:subject/>
  <dc:creator>Gail Pinckney Moore</dc:creator>
  <cp:keywords/>
  <dc:description/>
  <cp:lastModifiedBy>N Cumfer</cp:lastModifiedBy>
  <cp:revision>2</cp:revision>
  <cp:lastPrinted>2016-02-02T17:04:00Z</cp:lastPrinted>
  <dcterms:created xsi:type="dcterms:W3CDTF">2016-12-02T17:26:00Z</dcterms:created>
  <dcterms:modified xsi:type="dcterms:W3CDTF">2016-12-02T17:26:00Z</dcterms:modified>
</cp:coreProperties>
</file>