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69E" w:rsidRDefault="00BA769E" w:rsidP="00BA769E">
      <w:pPr>
        <w:widowControl w:val="0"/>
        <w:jc w:val="center"/>
      </w:pPr>
      <w:bookmarkStart w:id="0" w:name="_GoBack"/>
      <w:bookmarkEnd w:id="0"/>
      <w:r w:rsidRPr="00BA769E">
        <w:rPr>
          <w:b/>
        </w:rPr>
        <w:t>South Carolina General Assembly</w:t>
      </w:r>
    </w:p>
    <w:p w:rsidR="00BA769E" w:rsidRDefault="00BA769E" w:rsidP="00BA769E">
      <w:pPr>
        <w:widowControl w:val="0"/>
        <w:jc w:val="center"/>
      </w:pPr>
      <w:r>
        <w:t>121st Session, 2015-2016</w:t>
      </w:r>
    </w:p>
    <w:p w:rsidR="00BA769E" w:rsidRDefault="00BA769E" w:rsidP="00BA769E">
      <w:pPr>
        <w:widowControl w:val="0"/>
      </w:pPr>
    </w:p>
    <w:p w:rsidR="00BA769E" w:rsidRDefault="00BA769E" w:rsidP="00BA769E">
      <w:pPr>
        <w:widowControl w:val="0"/>
        <w:rPr>
          <w:b/>
        </w:rPr>
      </w:pPr>
      <w:r w:rsidRPr="00BA769E">
        <w:rPr>
          <w:b/>
        </w:rPr>
        <w:t>S.</w:t>
      </w:r>
      <w:r>
        <w:rPr>
          <w:b/>
        </w:rPr>
        <w:t xml:space="preserve"> </w:t>
      </w:r>
      <w:r w:rsidRPr="00BA769E">
        <w:rPr>
          <w:b/>
        </w:rPr>
        <w:t>1124</w:t>
      </w:r>
    </w:p>
    <w:p w:rsidR="00BA769E" w:rsidRDefault="00BA769E" w:rsidP="00BA769E">
      <w:pPr>
        <w:widowControl w:val="0"/>
        <w:rPr>
          <w:b/>
        </w:rPr>
      </w:pPr>
    </w:p>
    <w:p w:rsidR="00BA769E" w:rsidRDefault="00BA769E" w:rsidP="00BA769E">
      <w:pPr>
        <w:widowControl w:val="0"/>
      </w:pPr>
      <w:r w:rsidRPr="00BA769E">
        <w:rPr>
          <w:b/>
        </w:rPr>
        <w:t>STATUS INFORMATION</w:t>
      </w:r>
    </w:p>
    <w:p w:rsidR="00BA769E" w:rsidRDefault="00BA769E" w:rsidP="00BA769E">
      <w:pPr>
        <w:widowControl w:val="0"/>
      </w:pPr>
    </w:p>
    <w:p w:rsidR="00BA769E" w:rsidRDefault="00BA769E" w:rsidP="00BA769E">
      <w:pPr>
        <w:widowControl w:val="0"/>
      </w:pPr>
      <w:r>
        <w:t>General Bill</w:t>
      </w:r>
    </w:p>
    <w:p w:rsidR="00BA769E" w:rsidRDefault="00BA769E" w:rsidP="00BA769E">
      <w:pPr>
        <w:widowControl w:val="0"/>
      </w:pPr>
      <w:r>
        <w:t>Sponsors: Senator L. Martin</w:t>
      </w:r>
    </w:p>
    <w:p w:rsidR="00BA769E" w:rsidRDefault="00BA769E" w:rsidP="00BA769E">
      <w:pPr>
        <w:widowControl w:val="0"/>
      </w:pPr>
      <w:r>
        <w:t>Document Path: l:\s-jud\bills\l. martin\jud0097.jjg.docx</w:t>
      </w:r>
    </w:p>
    <w:p w:rsidR="00BA769E" w:rsidRDefault="00BA769E" w:rsidP="00BA769E">
      <w:pPr>
        <w:widowControl w:val="0"/>
      </w:pPr>
    </w:p>
    <w:p w:rsidR="00BA769E" w:rsidRDefault="00BA769E" w:rsidP="00BA769E">
      <w:pPr>
        <w:widowControl w:val="0"/>
      </w:pPr>
      <w:r>
        <w:t>Introduced in the Senate on February 25, 2016</w:t>
      </w:r>
    </w:p>
    <w:p w:rsidR="00BA769E" w:rsidRDefault="00BA769E" w:rsidP="00BA769E">
      <w:pPr>
        <w:widowControl w:val="0"/>
      </w:pPr>
      <w:r>
        <w:t xml:space="preserve">Currently residing in the Senate Committee on </w:t>
      </w:r>
      <w:r w:rsidRPr="00BA769E">
        <w:rPr>
          <w:b/>
        </w:rPr>
        <w:t>Judiciary</w:t>
      </w:r>
    </w:p>
    <w:p w:rsidR="00BA769E" w:rsidRDefault="00BA769E" w:rsidP="00BA769E">
      <w:pPr>
        <w:widowControl w:val="0"/>
      </w:pPr>
    </w:p>
    <w:p w:rsidR="00BA769E" w:rsidRDefault="00BA769E" w:rsidP="00BA769E">
      <w:pPr>
        <w:widowControl w:val="0"/>
      </w:pPr>
      <w:r>
        <w:t xml:space="preserve">Summary: </w:t>
      </w:r>
      <w:r w:rsidR="006247BD">
        <w:t>Prosecution of a criminal offense</w:t>
      </w:r>
    </w:p>
    <w:p w:rsidR="00BA769E" w:rsidRDefault="00BA769E" w:rsidP="00BA769E">
      <w:pPr>
        <w:widowControl w:val="0"/>
      </w:pPr>
    </w:p>
    <w:p w:rsidR="00BA769E" w:rsidRDefault="00BA769E" w:rsidP="00BA769E">
      <w:pPr>
        <w:widowControl w:val="0"/>
      </w:pPr>
    </w:p>
    <w:p w:rsidR="00BA769E" w:rsidRDefault="00BA769E" w:rsidP="00BA769E">
      <w:pPr>
        <w:widowControl w:val="0"/>
        <w:tabs>
          <w:tab w:val="center" w:pos="590"/>
          <w:tab w:val="center" w:pos="1440"/>
          <w:tab w:val="left" w:pos="1872"/>
          <w:tab w:val="left" w:pos="9187"/>
        </w:tabs>
      </w:pPr>
      <w:r w:rsidRPr="00BA769E">
        <w:rPr>
          <w:b/>
        </w:rPr>
        <w:t>HISTORY OF LEGISLATIVE ACTIONS</w:t>
      </w:r>
    </w:p>
    <w:p w:rsidR="00BA769E" w:rsidRDefault="00BA769E" w:rsidP="00BA769E">
      <w:pPr>
        <w:widowControl w:val="0"/>
        <w:tabs>
          <w:tab w:val="center" w:pos="590"/>
          <w:tab w:val="center" w:pos="1440"/>
          <w:tab w:val="left" w:pos="1872"/>
          <w:tab w:val="left" w:pos="9187"/>
        </w:tabs>
      </w:pPr>
    </w:p>
    <w:p w:rsidR="00BA769E" w:rsidRPr="00BA769E" w:rsidRDefault="00BA769E" w:rsidP="00BA769E">
      <w:pPr>
        <w:widowControl w:val="0"/>
        <w:tabs>
          <w:tab w:val="center" w:pos="590"/>
          <w:tab w:val="center" w:pos="1440"/>
          <w:tab w:val="left" w:pos="1872"/>
          <w:tab w:val="left" w:pos="9187"/>
        </w:tabs>
      </w:pPr>
      <w:r w:rsidRPr="00BA769E">
        <w:rPr>
          <w:u w:val="single"/>
        </w:rPr>
        <w:tab/>
        <w:t>Date</w:t>
      </w:r>
      <w:r w:rsidRPr="00BA769E">
        <w:rPr>
          <w:u w:val="single"/>
        </w:rPr>
        <w:tab/>
        <w:t>Body</w:t>
      </w:r>
      <w:r w:rsidRPr="00BA769E">
        <w:rPr>
          <w:u w:val="single"/>
        </w:rPr>
        <w:tab/>
        <w:t>Action Description with journal page number</w:t>
      </w:r>
      <w:r w:rsidRPr="00BA769E">
        <w:rPr>
          <w:u w:val="single"/>
        </w:rPr>
        <w:tab/>
      </w:r>
    </w:p>
    <w:p w:rsidR="00426210" w:rsidRDefault="00426210" w:rsidP="00426210">
      <w:pPr>
        <w:widowControl w:val="0"/>
        <w:tabs>
          <w:tab w:val="right" w:pos="1008"/>
          <w:tab w:val="left" w:pos="1152"/>
          <w:tab w:val="left" w:pos="1872"/>
          <w:tab w:val="left" w:pos="9187"/>
        </w:tabs>
        <w:ind w:left="2088" w:hanging="2088"/>
      </w:pPr>
      <w:r>
        <w:tab/>
        <w:t>2/25/2016</w:t>
      </w:r>
      <w:r>
        <w:tab/>
        <w:t>Senate</w:t>
      </w:r>
      <w:r>
        <w:tab/>
      </w:r>
      <w:r w:rsidRPr="002F517A">
        <w:t>Introduced and read first time (</w:t>
      </w:r>
      <w:hyperlink r:id="rId6" w:history="1">
        <w:r w:rsidRPr="00A60BD1">
          <w:rPr>
            <w:rStyle w:val="Hyperlink"/>
          </w:rPr>
          <w:t>Senate Journal</w:t>
        </w:r>
        <w:r w:rsidRPr="00A60BD1">
          <w:rPr>
            <w:rStyle w:val="Hyperlink"/>
          </w:rPr>
          <w:noBreakHyphen/>
          <w:t>page 6</w:t>
        </w:r>
      </w:hyperlink>
      <w:r w:rsidRPr="002F517A">
        <w:t>)</w:t>
      </w:r>
    </w:p>
    <w:p w:rsidR="00426210" w:rsidRDefault="00426210" w:rsidP="00426210">
      <w:pPr>
        <w:widowControl w:val="0"/>
        <w:tabs>
          <w:tab w:val="right" w:pos="1008"/>
          <w:tab w:val="left" w:pos="1152"/>
          <w:tab w:val="left" w:pos="1872"/>
          <w:tab w:val="left" w:pos="9187"/>
        </w:tabs>
        <w:ind w:left="2088" w:hanging="2088"/>
      </w:pPr>
      <w:r>
        <w:tab/>
        <w:t>2/25/2016</w:t>
      </w:r>
      <w:r>
        <w:tab/>
        <w:t>Senate</w:t>
      </w:r>
      <w:r>
        <w:tab/>
      </w:r>
      <w:r w:rsidRPr="002F517A">
        <w:t>Ref</w:t>
      </w:r>
      <w:r>
        <w:t xml:space="preserve">erred to Committee on </w:t>
      </w:r>
      <w:r w:rsidRPr="002F517A">
        <w:rPr>
          <w:b/>
        </w:rPr>
        <w:t>Judiciary</w:t>
      </w:r>
      <w:r>
        <w:t xml:space="preserve"> </w:t>
      </w:r>
      <w:r w:rsidRPr="002F517A">
        <w:t>(</w:t>
      </w:r>
      <w:hyperlink r:id="rId7" w:history="1">
        <w:r w:rsidRPr="00A60BD1">
          <w:rPr>
            <w:rStyle w:val="Hyperlink"/>
          </w:rPr>
          <w:t>Senate Journal</w:t>
        </w:r>
        <w:r w:rsidRPr="00A60BD1">
          <w:rPr>
            <w:rStyle w:val="Hyperlink"/>
          </w:rPr>
          <w:noBreakHyphen/>
          <w:t>page 6</w:t>
        </w:r>
      </w:hyperlink>
      <w:r w:rsidRPr="002F517A">
        <w:t>)</w:t>
      </w:r>
    </w:p>
    <w:p w:rsidR="00426210" w:rsidRDefault="00426210" w:rsidP="00426210">
      <w:pPr>
        <w:widowControl w:val="0"/>
        <w:tabs>
          <w:tab w:val="right" w:pos="1008"/>
          <w:tab w:val="left" w:pos="1152"/>
          <w:tab w:val="left" w:pos="1872"/>
          <w:tab w:val="left" w:pos="9187"/>
        </w:tabs>
        <w:ind w:left="2088" w:hanging="2088"/>
      </w:pPr>
    </w:p>
    <w:p w:rsidR="00BA769E" w:rsidRDefault="00BA769E" w:rsidP="00BA769E">
      <w:pPr>
        <w:widowControl w:val="0"/>
        <w:tabs>
          <w:tab w:val="right" w:pos="1008"/>
          <w:tab w:val="left" w:pos="1152"/>
          <w:tab w:val="left" w:pos="1872"/>
          <w:tab w:val="left" w:pos="9187"/>
        </w:tabs>
        <w:ind w:left="2088" w:hanging="2088"/>
      </w:pPr>
      <w:r>
        <w:t xml:space="preserve">View the latest </w:t>
      </w:r>
      <w:hyperlink r:id="rId8" w:history="1">
        <w:r w:rsidRPr="00BA769E">
          <w:rPr>
            <w:rStyle w:val="Hyperlink"/>
          </w:rPr>
          <w:t>legislative information</w:t>
        </w:r>
      </w:hyperlink>
      <w:r>
        <w:t xml:space="preserve"> at the website</w:t>
      </w:r>
    </w:p>
    <w:p w:rsidR="00BA769E" w:rsidRDefault="00BA769E" w:rsidP="00BA769E">
      <w:pPr>
        <w:widowControl w:val="0"/>
        <w:tabs>
          <w:tab w:val="right" w:pos="1008"/>
          <w:tab w:val="left" w:pos="1152"/>
          <w:tab w:val="left" w:pos="1872"/>
          <w:tab w:val="left" w:pos="9187"/>
        </w:tabs>
        <w:ind w:left="2088" w:hanging="2088"/>
      </w:pPr>
    </w:p>
    <w:p w:rsidR="00BA769E" w:rsidRPr="00BA769E" w:rsidRDefault="00BA769E" w:rsidP="00BA769E">
      <w:pPr>
        <w:widowControl w:val="0"/>
        <w:tabs>
          <w:tab w:val="right" w:pos="1008"/>
          <w:tab w:val="left" w:pos="1152"/>
          <w:tab w:val="left" w:pos="1872"/>
          <w:tab w:val="left" w:pos="9187"/>
        </w:tabs>
        <w:ind w:left="2088" w:hanging="2088"/>
      </w:pPr>
    </w:p>
    <w:p w:rsidR="00BA769E" w:rsidRDefault="00BA769E" w:rsidP="00BA769E">
      <w:pPr>
        <w:widowControl w:val="0"/>
      </w:pPr>
      <w:r w:rsidRPr="00BA769E">
        <w:rPr>
          <w:b/>
        </w:rPr>
        <w:t>VERSIONS OF THIS BILL</w:t>
      </w:r>
    </w:p>
    <w:p w:rsidR="00BA769E" w:rsidRDefault="00BA769E" w:rsidP="00BA769E">
      <w:pPr>
        <w:widowControl w:val="0"/>
      </w:pPr>
    </w:p>
    <w:p w:rsidR="00BA769E" w:rsidRDefault="00A60BD1" w:rsidP="00BA769E">
      <w:pPr>
        <w:widowControl w:val="0"/>
      </w:pPr>
      <w:hyperlink r:id="rId9" w:history="1">
        <w:r w:rsidR="00BA769E">
          <w:rPr>
            <w:rStyle w:val="Hyperlink"/>
          </w:rPr>
          <w:t>2/25/2016</w:t>
        </w:r>
      </w:hyperlink>
    </w:p>
    <w:p w:rsidR="00BA769E" w:rsidRDefault="00BA769E" w:rsidP="00BA769E"/>
    <w:p w:rsidR="00BA769E" w:rsidRDefault="00BA769E" w:rsidP="00BA769E">
      <w:pPr>
        <w:sectPr w:rsidR="00BA769E" w:rsidSect="00BA769E">
          <w:pgSz w:w="12240" w:h="15840" w:code="1"/>
          <w:pgMar w:top="1080" w:right="1440" w:bottom="1080" w:left="1440" w:header="720" w:footer="720" w:gutter="0"/>
          <w:cols w:space="720"/>
          <w:noEndnote/>
          <w:docGrid w:linePitch="360"/>
        </w:sectPr>
      </w:pPr>
    </w:p>
    <w:p w:rsidR="00697E26" w:rsidRDefault="00697E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97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A0F4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E5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E5641">
        <w:rPr>
          <w:rFonts w:eastAsia="Times New Roman"/>
        </w:rPr>
        <w:t>TO AMEND THE CODE OF LAWS OF SOUTH CAROLINA, 1976, BY ADDING SECTION 17</w:t>
      </w:r>
      <w:r w:rsidRPr="004E5641">
        <w:rPr>
          <w:rFonts w:eastAsia="Times New Roman"/>
        </w:rPr>
        <w:noBreakHyphen/>
        <w:t>1</w:t>
      </w:r>
      <w:r w:rsidRPr="004E5641">
        <w:rPr>
          <w:rFonts w:eastAsia="Times New Roman"/>
        </w:rPr>
        <w:noBreakHyphen/>
        <w:t>5, SO AS TO PROVIDE THAT A PROSECUTION FOR A CRIMINAL OFFENSE MUST BE COMMENCED NO LATER THAN TWELVE YEARS AFTER THE DATE THE OFFENSE IS ALLEGED TO HAVE OCCURRED WITH CERTAIN EXCEPTIONS.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A0F4F" w:rsidRDefault="005A0F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A0F4F" w:rsidRDefault="005A0F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5641" w:rsidRPr="00115AC6" w:rsidRDefault="004E5641" w:rsidP="004E5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5AC6">
        <w:rPr>
          <w:color w:val="000000" w:themeColor="text1"/>
          <w:u w:color="000000" w:themeColor="text1"/>
        </w:rPr>
        <w:t>SECTION</w:t>
      </w:r>
      <w:r>
        <w:rPr>
          <w:color w:val="000000" w:themeColor="text1"/>
          <w:u w:color="000000" w:themeColor="text1"/>
        </w:rPr>
        <w:tab/>
      </w:r>
      <w:r w:rsidRPr="00115AC6">
        <w:rPr>
          <w:color w:val="000000" w:themeColor="text1"/>
          <w:u w:color="000000" w:themeColor="text1"/>
        </w:rPr>
        <w:t>1.</w:t>
      </w:r>
      <w:r>
        <w:rPr>
          <w:color w:val="000000" w:themeColor="text1"/>
          <w:u w:color="000000" w:themeColor="text1"/>
        </w:rPr>
        <w:tab/>
      </w:r>
      <w:r w:rsidRPr="00115AC6">
        <w:rPr>
          <w:color w:val="000000" w:themeColor="text1"/>
          <w:u w:color="000000" w:themeColor="text1"/>
        </w:rPr>
        <w:t>Chapter 1, Title 17 of the 1976 Code is amended by adding:</w:t>
      </w:r>
    </w:p>
    <w:p w:rsidR="004E5641" w:rsidRPr="00115AC6" w:rsidRDefault="004E5641" w:rsidP="004E5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5641" w:rsidRPr="00115AC6" w:rsidRDefault="004E5641" w:rsidP="004E5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15AC6">
        <w:rPr>
          <w:color w:val="000000" w:themeColor="text1"/>
          <w:u w:color="000000" w:themeColor="text1"/>
        </w:rPr>
        <w:t>“Section 17</w:t>
      </w:r>
      <w:r w:rsidRPr="00115AC6">
        <w:rPr>
          <w:color w:val="000000" w:themeColor="text1"/>
          <w:u w:color="000000" w:themeColor="text1"/>
        </w:rPr>
        <w:noBreakHyphen/>
        <w:t>1</w:t>
      </w:r>
      <w:r w:rsidRPr="00115AC6">
        <w:rPr>
          <w:color w:val="000000" w:themeColor="text1"/>
          <w:u w:color="000000" w:themeColor="text1"/>
        </w:rPr>
        <w:noBreakHyphen/>
        <w:t>5.</w:t>
      </w:r>
      <w:r>
        <w:rPr>
          <w:color w:val="000000" w:themeColor="text1"/>
          <w:u w:color="000000" w:themeColor="text1"/>
        </w:rPr>
        <w:tab/>
      </w:r>
      <w:r w:rsidRPr="00115AC6">
        <w:rPr>
          <w:color w:val="000000" w:themeColor="text1"/>
          <w:u w:color="000000" w:themeColor="text1"/>
        </w:rPr>
        <w:t>(A)</w:t>
      </w:r>
      <w:r>
        <w:rPr>
          <w:color w:val="000000" w:themeColor="text1"/>
          <w:u w:color="000000" w:themeColor="text1"/>
        </w:rPr>
        <w:tab/>
      </w:r>
      <w:r w:rsidRPr="00115AC6">
        <w:rPr>
          <w:color w:val="000000" w:themeColor="text1"/>
          <w:u w:color="000000" w:themeColor="text1"/>
        </w:rPr>
        <w:t>Unless otherwise specified by statute, a prosecution for a criminal offense must be commenced no later than twelve years after the date the offense is alleged to have occurred.</w:t>
      </w:r>
    </w:p>
    <w:p w:rsidR="004E5641" w:rsidRPr="00115AC6" w:rsidRDefault="004E5641" w:rsidP="004E5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0F4F" w:rsidRDefault="004E5641" w:rsidP="004E5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115AC6">
        <w:rPr>
          <w:color w:val="000000" w:themeColor="text1"/>
          <w:u w:color="000000" w:themeColor="text1"/>
        </w:rPr>
        <w:t>(B)</w:t>
      </w:r>
      <w:r>
        <w:rPr>
          <w:color w:val="000000" w:themeColor="text1"/>
          <w:u w:color="000000" w:themeColor="text1"/>
        </w:rPr>
        <w:tab/>
      </w:r>
      <w:r w:rsidRPr="00115AC6">
        <w:rPr>
          <w:color w:val="000000" w:themeColor="text1"/>
          <w:u w:color="000000" w:themeColor="text1"/>
        </w:rPr>
        <w:t>If the victim of the criminal offense is less than eighteen years of age on the date the offense is alleged to have occurred, the prosecution for the offense must be commenced no later than twelve years after the victim becomes eighteen years of age.”</w:t>
      </w:r>
    </w:p>
    <w:p w:rsidR="005A0F4F" w:rsidRDefault="005A0F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F4F" w:rsidRPr="00522CE0" w:rsidRDefault="005A0F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E5641">
        <w:rPr>
          <w:rFonts w:eastAsia="Times New Roman"/>
        </w:rPr>
        <w:t>2</w:t>
      </w:r>
      <w:r>
        <w:rPr>
          <w:rFonts w:eastAsia="Times New Roman"/>
        </w:rPr>
        <w:t>.</w:t>
      </w:r>
      <w:r>
        <w:rPr>
          <w:rFonts w:eastAsia="Times New Roman"/>
        </w:rPr>
        <w:tab/>
        <w:t>This act takes effect upon approval by the Governor.</w:t>
      </w:r>
    </w:p>
    <w:p w:rsidR="00E46C8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A769E" w:rsidRDefault="00BA769E" w:rsidP="00BA769E">
      <w:pPr>
        <w:suppressAutoHyphens/>
        <w:jc w:val="both"/>
        <w:rPr>
          <w:rFonts w:eastAsia="Times New Roman"/>
        </w:rPr>
      </w:pPr>
    </w:p>
    <w:sectPr w:rsidR="00BA769E" w:rsidSect="00BA769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F4F" w:rsidRDefault="005A0F4F" w:rsidP="00522CE0">
      <w:r>
        <w:separator/>
      </w:r>
    </w:p>
  </w:endnote>
  <w:endnote w:type="continuationSeparator" w:id="0">
    <w:p w:rsidR="005A0F4F" w:rsidRDefault="005A0F4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4397DD-4AFB-472D-A7BE-7DB8C1BB78D5}"/>
    <w:embedBold r:id="rId2" w:fontKey="{3D5E6192-BD98-476D-A3F8-9F21809E351D}"/>
  </w:font>
  <w:font w:name="Calibri">
    <w:panose1 w:val="020F0502020204030204"/>
    <w:charset w:val="00"/>
    <w:family w:val="swiss"/>
    <w:pitch w:val="variable"/>
    <w:sig w:usb0="E00002FF" w:usb1="4000ACFF" w:usb2="00000001" w:usb3="00000000" w:csb0="0000019F" w:csb1="00000000"/>
    <w:embedRegular r:id="rId3" w:fontKey="{DD6CA201-9923-4E57-ABD7-33FB020099A9}"/>
    <w:embedBold r:id="rId4" w:fontKey="{1F5E3608-BBAB-4AED-8798-2B6F5CA6448D}"/>
  </w:font>
  <w:font w:name="Cambria">
    <w:panose1 w:val="02040503050406030204"/>
    <w:charset w:val="00"/>
    <w:family w:val="roman"/>
    <w:pitch w:val="variable"/>
    <w:sig w:usb0="E00002FF" w:usb1="400004FF" w:usb2="00000000" w:usb3="00000000" w:csb0="0000019F" w:csb1="00000000"/>
    <w:embedRegular r:id="rId5" w:fontKey="{3CA68427-34DF-4E23-BE48-A7A128A61F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69E" w:rsidRPr="00697E26" w:rsidRDefault="00BA769E" w:rsidP="00697E26">
    <w:pPr>
      <w:pStyle w:val="Footer"/>
      <w:tabs>
        <w:tab w:val="clear" w:pos="4680"/>
        <w:tab w:val="clear" w:pos="9360"/>
        <w:tab w:val="center" w:pos="2995"/>
      </w:tabs>
      <w:spacing w:before="120"/>
    </w:pPr>
    <w:r>
      <w:t>[1124]</w:t>
    </w:r>
    <w:r>
      <w:tab/>
    </w:r>
    <w:r>
      <w:fldChar w:fldCharType="begin"/>
    </w:r>
    <w:r>
      <w:instrText xml:space="preserve"> PAGE  \* MERGEFORMAT </w:instrText>
    </w:r>
    <w:r>
      <w:fldChar w:fldCharType="separate"/>
    </w:r>
    <w:r w:rsidR="00A60B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F4F" w:rsidRDefault="005A0F4F" w:rsidP="00522CE0">
      <w:r>
        <w:separator/>
      </w:r>
    </w:p>
  </w:footnote>
  <w:footnote w:type="continuationSeparator" w:id="0">
    <w:p w:rsidR="005A0F4F" w:rsidRDefault="005A0F4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97.JJG"/>
    <w:docVar w:name="CoverAttorneyInitials" w:val="JJG"/>
    <w:docVar w:name="CoverAttorneyLastName" w:val="Gentry"/>
    <w:docVar w:name="CoverBillType" w:val="b"/>
    <w:docVar w:name="DraftFileName" w:val="JUD0097.JJG.DOCX"/>
    <w:docVar w:name="DraftStenoName" w:val="Knipp"/>
    <w:docVar w:name="dvBillNumber" w:val="1124"/>
    <w:docVar w:name="dvBillNumberPrefix" w:val="S. "/>
    <w:docVar w:name="dvOriginalBody" w:val="Senate"/>
    <w:docVar w:name="fulldraftpath" w:val="L:\S-JUD\BILLS\L. Martin\JUD0097.JJG.DOCX"/>
    <w:docVar w:name="NameofBody" w:val="S"/>
    <w:docVar w:name="SenatorFolderName" w:val="L. Martin"/>
    <w:docVar w:name="VGROUP2" w:val="S-JUD"/>
  </w:docVars>
  <w:rsids>
    <w:rsidRoot w:val="005A0F4F"/>
    <w:rsid w:val="000141EB"/>
    <w:rsid w:val="00027719"/>
    <w:rsid w:val="00042AC1"/>
    <w:rsid w:val="00046516"/>
    <w:rsid w:val="000A4D08"/>
    <w:rsid w:val="000A6988"/>
    <w:rsid w:val="000B0720"/>
    <w:rsid w:val="000B5EAF"/>
    <w:rsid w:val="000B74C4"/>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26210"/>
    <w:rsid w:val="00450668"/>
    <w:rsid w:val="00452CD7"/>
    <w:rsid w:val="00477696"/>
    <w:rsid w:val="004910AA"/>
    <w:rsid w:val="004952FA"/>
    <w:rsid w:val="004A05F7"/>
    <w:rsid w:val="004A592F"/>
    <w:rsid w:val="004B6A22"/>
    <w:rsid w:val="004C2918"/>
    <w:rsid w:val="004D168C"/>
    <w:rsid w:val="004D6923"/>
    <w:rsid w:val="004D7F37"/>
    <w:rsid w:val="004E5641"/>
    <w:rsid w:val="0051584C"/>
    <w:rsid w:val="00520D79"/>
    <w:rsid w:val="00522CE0"/>
    <w:rsid w:val="00525DCD"/>
    <w:rsid w:val="00541FF6"/>
    <w:rsid w:val="00565148"/>
    <w:rsid w:val="00581497"/>
    <w:rsid w:val="00586B30"/>
    <w:rsid w:val="0058748C"/>
    <w:rsid w:val="00593361"/>
    <w:rsid w:val="005A0F4F"/>
    <w:rsid w:val="005A5017"/>
    <w:rsid w:val="005A648C"/>
    <w:rsid w:val="005B153A"/>
    <w:rsid w:val="005F15E4"/>
    <w:rsid w:val="00600221"/>
    <w:rsid w:val="00606D23"/>
    <w:rsid w:val="006247BD"/>
    <w:rsid w:val="00641A16"/>
    <w:rsid w:val="006431BA"/>
    <w:rsid w:val="00697E26"/>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6FD3"/>
    <w:rsid w:val="00A02011"/>
    <w:rsid w:val="00A35165"/>
    <w:rsid w:val="00A4011E"/>
    <w:rsid w:val="00A41565"/>
    <w:rsid w:val="00A60BD1"/>
    <w:rsid w:val="00A86015"/>
    <w:rsid w:val="00AE59C8"/>
    <w:rsid w:val="00B030B6"/>
    <w:rsid w:val="00B10098"/>
    <w:rsid w:val="00B10E10"/>
    <w:rsid w:val="00B35389"/>
    <w:rsid w:val="00B43327"/>
    <w:rsid w:val="00B450FF"/>
    <w:rsid w:val="00B47304"/>
    <w:rsid w:val="00B66C95"/>
    <w:rsid w:val="00B67A46"/>
    <w:rsid w:val="00B945C5"/>
    <w:rsid w:val="00BA20EA"/>
    <w:rsid w:val="00BA769E"/>
    <w:rsid w:val="00BB754E"/>
    <w:rsid w:val="00BC0A56"/>
    <w:rsid w:val="00C23348"/>
    <w:rsid w:val="00C6454A"/>
    <w:rsid w:val="00C74052"/>
    <w:rsid w:val="00CB187A"/>
    <w:rsid w:val="00CD1843"/>
    <w:rsid w:val="00CD7C71"/>
    <w:rsid w:val="00D1088B"/>
    <w:rsid w:val="00D156D2"/>
    <w:rsid w:val="00D77EC0"/>
    <w:rsid w:val="00D86228"/>
    <w:rsid w:val="00D86943"/>
    <w:rsid w:val="00DA47B9"/>
    <w:rsid w:val="00E46C8D"/>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BA5E7911-3559-4193-BFCD-33806A1A0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BA76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24&amp;session=121&amp;summary=B" TargetMode="External"/><Relationship Id="rId3" Type="http://schemas.openxmlformats.org/officeDocument/2006/relationships/webSettings" Target="webSettings.xml"/><Relationship Id="rId7" Type="http://schemas.openxmlformats.org/officeDocument/2006/relationships/hyperlink" Target="file:///h:\SJ%20Archive\2016\02-25-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2-25-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124_2016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2</Pages>
  <Words>282</Words>
  <Characters>1608</Characters>
  <Application>Microsoft Office Word</Application>
  <DocSecurity>6</DocSecurity>
  <Lines>13</Lines>
  <Paragraphs>3</Paragraphs>
  <ScaleCrop>false</ScaleCrop>
  <Company> </Company>
  <LinksUpToDate>false</LinksUpToDate>
  <CharactersWithSpaces>1887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1124: Prosecution of a criminal offense - South Carolina Legislature Online</dc:title>
  <dc:subject/>
  <dc:creator>LindseyKnipp</dc:creator>
  <cp:keywords/>
  <dc:description/>
  <cp:lastModifiedBy>N Cumfer</cp:lastModifiedBy>
  <cp:revision>2</cp:revision>
  <dcterms:created xsi:type="dcterms:W3CDTF">2016-12-02T17:29:00Z</dcterms:created>
  <dcterms:modified xsi:type="dcterms:W3CDTF">2016-12-02T17:29:00Z</dcterms:modified>
</cp:coreProperties>
</file>