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216" w:rsidRDefault="00230216" w:rsidP="00230216">
      <w:pPr>
        <w:widowControl w:val="0"/>
        <w:jc w:val="center"/>
      </w:pPr>
      <w:bookmarkStart w:id="0" w:name="_GoBack"/>
      <w:bookmarkEnd w:id="0"/>
      <w:r w:rsidRPr="00230216">
        <w:rPr>
          <w:b/>
        </w:rPr>
        <w:t>South Carolina General Assembly</w:t>
      </w:r>
    </w:p>
    <w:p w:rsidR="00230216" w:rsidRDefault="00230216" w:rsidP="00230216">
      <w:pPr>
        <w:widowControl w:val="0"/>
        <w:jc w:val="center"/>
      </w:pPr>
      <w:r>
        <w:t>121st Session, 2015-2016</w:t>
      </w:r>
    </w:p>
    <w:p w:rsidR="00230216" w:rsidRDefault="00230216" w:rsidP="00230216">
      <w:pPr>
        <w:widowControl w:val="0"/>
      </w:pPr>
    </w:p>
    <w:p w:rsidR="00230216" w:rsidRDefault="00230216" w:rsidP="00230216">
      <w:pPr>
        <w:widowControl w:val="0"/>
        <w:rPr>
          <w:b/>
        </w:rPr>
      </w:pPr>
      <w:r w:rsidRPr="00230216">
        <w:rPr>
          <w:b/>
        </w:rPr>
        <w:t>S.</w:t>
      </w:r>
      <w:r>
        <w:rPr>
          <w:b/>
        </w:rPr>
        <w:t xml:space="preserve"> </w:t>
      </w:r>
      <w:r w:rsidRPr="00230216">
        <w:rPr>
          <w:b/>
        </w:rPr>
        <w:t>1127</w:t>
      </w:r>
    </w:p>
    <w:p w:rsidR="00230216" w:rsidRDefault="00230216" w:rsidP="00230216">
      <w:pPr>
        <w:widowControl w:val="0"/>
        <w:rPr>
          <w:b/>
        </w:rPr>
      </w:pPr>
    </w:p>
    <w:p w:rsidR="00230216" w:rsidRDefault="00230216" w:rsidP="00230216">
      <w:pPr>
        <w:widowControl w:val="0"/>
      </w:pPr>
      <w:r w:rsidRPr="00230216">
        <w:rPr>
          <w:b/>
        </w:rPr>
        <w:t>STATUS INFORMATION</w:t>
      </w:r>
    </w:p>
    <w:p w:rsidR="00230216" w:rsidRDefault="00230216" w:rsidP="00230216">
      <w:pPr>
        <w:widowControl w:val="0"/>
      </w:pPr>
    </w:p>
    <w:p w:rsidR="00230216" w:rsidRDefault="00230216" w:rsidP="00230216">
      <w:pPr>
        <w:widowControl w:val="0"/>
      </w:pPr>
      <w:r>
        <w:t>General Bill</w:t>
      </w:r>
    </w:p>
    <w:p w:rsidR="00230216" w:rsidRDefault="00230216" w:rsidP="00230216">
      <w:pPr>
        <w:widowControl w:val="0"/>
      </w:pPr>
      <w:r>
        <w:t>Sponsors: Senator Cleary</w:t>
      </w:r>
    </w:p>
    <w:p w:rsidR="00230216" w:rsidRDefault="00230216" w:rsidP="00230216">
      <w:pPr>
        <w:widowControl w:val="0"/>
      </w:pPr>
      <w:r>
        <w:t>Document Path: l:\s-jud\bills\cleary\jud0096.kw.docx</w:t>
      </w:r>
    </w:p>
    <w:p w:rsidR="00230216" w:rsidRDefault="00230216" w:rsidP="00230216">
      <w:pPr>
        <w:widowControl w:val="0"/>
      </w:pPr>
    </w:p>
    <w:p w:rsidR="00640FEE" w:rsidRDefault="00640FEE" w:rsidP="00230216">
      <w:pPr>
        <w:widowControl w:val="0"/>
      </w:pPr>
      <w:r>
        <w:t>Introduced in the Senate on February 25, 2016</w:t>
      </w:r>
    </w:p>
    <w:p w:rsidR="00640FEE" w:rsidRDefault="00640FEE" w:rsidP="00230216">
      <w:pPr>
        <w:widowControl w:val="0"/>
      </w:pPr>
      <w:r>
        <w:t>Introduced in the House on April 28, 2016</w:t>
      </w:r>
    </w:p>
    <w:p w:rsidR="00640FEE" w:rsidRPr="00640FEE" w:rsidRDefault="00640FEE" w:rsidP="00230216">
      <w:pPr>
        <w:widowControl w:val="0"/>
      </w:pPr>
      <w:r>
        <w:t xml:space="preserve">Currently residing in the House Committee on </w:t>
      </w:r>
      <w:r w:rsidRPr="00640FEE">
        <w:rPr>
          <w:b/>
        </w:rPr>
        <w:t>Judiciary</w:t>
      </w:r>
    </w:p>
    <w:p w:rsidR="00640FEE" w:rsidRDefault="00640FEE" w:rsidP="00230216">
      <w:pPr>
        <w:widowControl w:val="0"/>
      </w:pPr>
    </w:p>
    <w:p w:rsidR="00230216" w:rsidRDefault="00230216" w:rsidP="00230216">
      <w:pPr>
        <w:widowControl w:val="0"/>
      </w:pPr>
      <w:r>
        <w:t xml:space="preserve">Summary: </w:t>
      </w:r>
      <w:r w:rsidR="0090426F">
        <w:t>IRA exempt from attachment, levy and sale</w:t>
      </w:r>
    </w:p>
    <w:p w:rsidR="00230216" w:rsidRDefault="00230216" w:rsidP="00230216">
      <w:pPr>
        <w:widowControl w:val="0"/>
      </w:pPr>
    </w:p>
    <w:p w:rsidR="00230216" w:rsidRDefault="00230216" w:rsidP="00230216">
      <w:pPr>
        <w:widowControl w:val="0"/>
      </w:pPr>
    </w:p>
    <w:p w:rsidR="00230216" w:rsidRDefault="00230216" w:rsidP="00230216">
      <w:pPr>
        <w:widowControl w:val="0"/>
        <w:tabs>
          <w:tab w:val="center" w:pos="590"/>
          <w:tab w:val="center" w:pos="1440"/>
          <w:tab w:val="left" w:pos="1872"/>
          <w:tab w:val="left" w:pos="9187"/>
        </w:tabs>
      </w:pPr>
      <w:r w:rsidRPr="00230216">
        <w:rPr>
          <w:b/>
        </w:rPr>
        <w:t>HISTORY OF LEGISLATIVE ACTIONS</w:t>
      </w:r>
    </w:p>
    <w:p w:rsidR="00230216" w:rsidRDefault="00230216" w:rsidP="00230216">
      <w:pPr>
        <w:widowControl w:val="0"/>
        <w:tabs>
          <w:tab w:val="center" w:pos="590"/>
          <w:tab w:val="center" w:pos="1440"/>
          <w:tab w:val="left" w:pos="1872"/>
          <w:tab w:val="left" w:pos="9187"/>
        </w:tabs>
      </w:pPr>
    </w:p>
    <w:p w:rsidR="00230216" w:rsidRPr="00230216" w:rsidRDefault="00230216" w:rsidP="00230216">
      <w:pPr>
        <w:widowControl w:val="0"/>
        <w:tabs>
          <w:tab w:val="center" w:pos="590"/>
          <w:tab w:val="center" w:pos="1440"/>
          <w:tab w:val="left" w:pos="1872"/>
          <w:tab w:val="left" w:pos="9187"/>
        </w:tabs>
      </w:pPr>
      <w:r w:rsidRPr="00230216">
        <w:rPr>
          <w:u w:val="single"/>
        </w:rPr>
        <w:tab/>
        <w:t>Date</w:t>
      </w:r>
      <w:r w:rsidRPr="00230216">
        <w:rPr>
          <w:u w:val="single"/>
        </w:rPr>
        <w:tab/>
        <w:t>Body</w:t>
      </w:r>
      <w:r w:rsidRPr="00230216">
        <w:rPr>
          <w:u w:val="single"/>
        </w:rPr>
        <w:tab/>
        <w:t>Action Description with journal page number</w:t>
      </w:r>
      <w:r w:rsidRPr="00230216">
        <w:rPr>
          <w:u w:val="single"/>
        </w:rPr>
        <w:tab/>
      </w:r>
    </w:p>
    <w:p w:rsidR="00DB7835" w:rsidRDefault="00DB7835" w:rsidP="00DB7835">
      <w:pPr>
        <w:widowControl w:val="0"/>
        <w:tabs>
          <w:tab w:val="right" w:pos="1008"/>
          <w:tab w:val="left" w:pos="1152"/>
          <w:tab w:val="left" w:pos="1872"/>
          <w:tab w:val="left" w:pos="9187"/>
        </w:tabs>
        <w:ind w:left="2088" w:hanging="2088"/>
      </w:pPr>
      <w:r>
        <w:tab/>
        <w:t>2/25/2016</w:t>
      </w:r>
      <w:r>
        <w:tab/>
        <w:t>Senate</w:t>
      </w:r>
      <w:r>
        <w:tab/>
      </w:r>
      <w:r w:rsidRPr="005C1A8B">
        <w:t>Introduced and read first time (</w:t>
      </w:r>
      <w:hyperlink r:id="rId6" w:history="1">
        <w:r w:rsidRPr="009671E8">
          <w:rPr>
            <w:rStyle w:val="Hyperlink"/>
          </w:rPr>
          <w:t>Senate Journal</w:t>
        </w:r>
        <w:r w:rsidRPr="009671E8">
          <w:rPr>
            <w:rStyle w:val="Hyperlink"/>
          </w:rPr>
          <w:noBreakHyphen/>
          <w:t>page 7</w:t>
        </w:r>
      </w:hyperlink>
      <w:r w:rsidRPr="005C1A8B">
        <w:t>)</w:t>
      </w:r>
    </w:p>
    <w:p w:rsidR="00DB7835" w:rsidRDefault="00DB7835" w:rsidP="00DB7835">
      <w:pPr>
        <w:widowControl w:val="0"/>
        <w:tabs>
          <w:tab w:val="right" w:pos="1008"/>
          <w:tab w:val="left" w:pos="1152"/>
          <w:tab w:val="left" w:pos="1872"/>
          <w:tab w:val="left" w:pos="9187"/>
        </w:tabs>
        <w:ind w:left="2088" w:hanging="2088"/>
      </w:pPr>
      <w:r>
        <w:tab/>
        <w:t>2/25/2016</w:t>
      </w:r>
      <w:r>
        <w:tab/>
        <w:t>Senate</w:t>
      </w:r>
      <w:r>
        <w:tab/>
      </w:r>
      <w:r w:rsidRPr="005C1A8B">
        <w:t>Ref</w:t>
      </w:r>
      <w:r>
        <w:t xml:space="preserve">erred to Committee on </w:t>
      </w:r>
      <w:r w:rsidRPr="005C1A8B">
        <w:rPr>
          <w:b/>
        </w:rPr>
        <w:t>Judiciary</w:t>
      </w:r>
      <w:r>
        <w:t xml:space="preserve"> </w:t>
      </w:r>
      <w:r w:rsidRPr="005C1A8B">
        <w:t>(</w:t>
      </w:r>
      <w:hyperlink r:id="rId7" w:history="1">
        <w:r w:rsidRPr="009671E8">
          <w:rPr>
            <w:rStyle w:val="Hyperlink"/>
          </w:rPr>
          <w:t>Senate Journal</w:t>
        </w:r>
        <w:r w:rsidRPr="009671E8">
          <w:rPr>
            <w:rStyle w:val="Hyperlink"/>
          </w:rPr>
          <w:noBreakHyphen/>
          <w:t>page 7</w:t>
        </w:r>
      </w:hyperlink>
      <w:r w:rsidRPr="005C1A8B">
        <w:t>)</w:t>
      </w:r>
    </w:p>
    <w:p w:rsidR="00DB7835" w:rsidRDefault="00DB7835" w:rsidP="00DB7835">
      <w:pPr>
        <w:widowControl w:val="0"/>
        <w:tabs>
          <w:tab w:val="right" w:pos="1008"/>
          <w:tab w:val="left" w:pos="1152"/>
          <w:tab w:val="left" w:pos="1872"/>
          <w:tab w:val="left" w:pos="9187"/>
        </w:tabs>
        <w:ind w:left="2088" w:hanging="2088"/>
      </w:pPr>
      <w:r>
        <w:tab/>
        <w:t>3/24/2016</w:t>
      </w:r>
      <w:r>
        <w:tab/>
        <w:t>Senate</w:t>
      </w:r>
      <w:r>
        <w:tab/>
      </w:r>
      <w:r w:rsidRPr="005C1A8B">
        <w:t>Referred to Subcommittee: Gregory (ch), Malloy, Turner</w:t>
      </w:r>
    </w:p>
    <w:p w:rsidR="00DB7835" w:rsidRDefault="00DB7835" w:rsidP="00DB7835">
      <w:pPr>
        <w:widowControl w:val="0"/>
        <w:tabs>
          <w:tab w:val="right" w:pos="1008"/>
          <w:tab w:val="left" w:pos="1152"/>
          <w:tab w:val="left" w:pos="1872"/>
          <w:tab w:val="left" w:pos="9187"/>
        </w:tabs>
        <w:ind w:left="2088" w:hanging="2088"/>
      </w:pPr>
      <w:r>
        <w:tab/>
        <w:t>4/20/2016</w:t>
      </w:r>
      <w:r>
        <w:tab/>
        <w:t>Senate</w:t>
      </w:r>
      <w:r>
        <w:tab/>
      </w:r>
      <w:r w:rsidRPr="005C1A8B">
        <w:t>Commit</w:t>
      </w:r>
      <w:r>
        <w:t xml:space="preserve">tee report: Favorable </w:t>
      </w:r>
      <w:r w:rsidRPr="005C1A8B">
        <w:rPr>
          <w:b/>
        </w:rPr>
        <w:t>Judiciary</w:t>
      </w:r>
      <w:r>
        <w:t xml:space="preserve"> </w:t>
      </w:r>
      <w:r w:rsidRPr="005C1A8B">
        <w:t>(</w:t>
      </w:r>
      <w:hyperlink r:id="rId8" w:history="1">
        <w:r w:rsidRPr="009671E8">
          <w:rPr>
            <w:rStyle w:val="Hyperlink"/>
          </w:rPr>
          <w:t>Senate Journal</w:t>
        </w:r>
        <w:r w:rsidRPr="009671E8">
          <w:rPr>
            <w:rStyle w:val="Hyperlink"/>
          </w:rPr>
          <w:noBreakHyphen/>
          <w:t>page 7</w:t>
        </w:r>
      </w:hyperlink>
      <w:r w:rsidRPr="005C1A8B">
        <w:t>)</w:t>
      </w:r>
    </w:p>
    <w:p w:rsidR="00DB7835" w:rsidRDefault="00DB7835" w:rsidP="00DB7835">
      <w:pPr>
        <w:widowControl w:val="0"/>
        <w:tabs>
          <w:tab w:val="right" w:pos="1008"/>
          <w:tab w:val="left" w:pos="1152"/>
          <w:tab w:val="left" w:pos="1872"/>
          <w:tab w:val="left" w:pos="9187"/>
        </w:tabs>
        <w:ind w:left="2088" w:hanging="2088"/>
      </w:pPr>
      <w:r>
        <w:tab/>
        <w:t>4/21/2016</w:t>
      </w:r>
      <w:r>
        <w:tab/>
      </w:r>
      <w:r>
        <w:tab/>
      </w:r>
      <w:r w:rsidRPr="005C1A8B">
        <w:t>Scrivener's error corrected</w:t>
      </w:r>
    </w:p>
    <w:p w:rsidR="00DB7835" w:rsidRDefault="00DB7835" w:rsidP="00DB7835">
      <w:pPr>
        <w:widowControl w:val="0"/>
        <w:tabs>
          <w:tab w:val="right" w:pos="1008"/>
          <w:tab w:val="left" w:pos="1152"/>
          <w:tab w:val="left" w:pos="1872"/>
          <w:tab w:val="left" w:pos="9187"/>
        </w:tabs>
        <w:ind w:left="2088" w:hanging="2088"/>
      </w:pPr>
      <w:r>
        <w:tab/>
        <w:t>4/26/2016</w:t>
      </w:r>
      <w:r>
        <w:tab/>
        <w:t>Senate</w:t>
      </w:r>
      <w:r>
        <w:tab/>
      </w:r>
      <w:r w:rsidRPr="005C1A8B">
        <w:t>Read second time (</w:t>
      </w:r>
      <w:hyperlink r:id="rId9" w:history="1">
        <w:r w:rsidRPr="009671E8">
          <w:rPr>
            <w:rStyle w:val="Hyperlink"/>
          </w:rPr>
          <w:t>Senate Journal</w:t>
        </w:r>
        <w:r w:rsidRPr="009671E8">
          <w:rPr>
            <w:rStyle w:val="Hyperlink"/>
          </w:rPr>
          <w:noBreakHyphen/>
          <w:t>page 46</w:t>
        </w:r>
      </w:hyperlink>
      <w:r w:rsidRPr="005C1A8B">
        <w:t>)</w:t>
      </w:r>
    </w:p>
    <w:p w:rsidR="00DB7835" w:rsidRDefault="00DB7835" w:rsidP="00DB7835">
      <w:pPr>
        <w:widowControl w:val="0"/>
        <w:tabs>
          <w:tab w:val="right" w:pos="1008"/>
          <w:tab w:val="left" w:pos="1152"/>
          <w:tab w:val="left" w:pos="1872"/>
          <w:tab w:val="left" w:pos="9187"/>
        </w:tabs>
        <w:ind w:left="2088" w:hanging="2088"/>
      </w:pPr>
      <w:r>
        <w:tab/>
        <w:t>4/26/2016</w:t>
      </w:r>
      <w:r>
        <w:tab/>
        <w:t>Senate</w:t>
      </w:r>
      <w:r>
        <w:tab/>
      </w:r>
      <w:r w:rsidRPr="005C1A8B">
        <w:t>Roll call Ayes</w:t>
      </w:r>
      <w:r>
        <w:noBreakHyphen/>
      </w:r>
      <w:r w:rsidRPr="005C1A8B">
        <w:t>38  Nays</w:t>
      </w:r>
      <w:r>
        <w:noBreakHyphen/>
      </w:r>
      <w:r w:rsidRPr="005C1A8B">
        <w:t>2 (</w:t>
      </w:r>
      <w:hyperlink r:id="rId10" w:history="1">
        <w:r w:rsidRPr="009671E8">
          <w:rPr>
            <w:rStyle w:val="Hyperlink"/>
          </w:rPr>
          <w:t>Senate Journal</w:t>
        </w:r>
        <w:r w:rsidRPr="009671E8">
          <w:rPr>
            <w:rStyle w:val="Hyperlink"/>
          </w:rPr>
          <w:noBreakHyphen/>
          <w:t>page 46</w:t>
        </w:r>
      </w:hyperlink>
      <w:r w:rsidRPr="005C1A8B">
        <w:t>)</w:t>
      </w:r>
    </w:p>
    <w:p w:rsidR="00DB7835" w:rsidRDefault="00DB7835" w:rsidP="00DB7835">
      <w:pPr>
        <w:widowControl w:val="0"/>
        <w:tabs>
          <w:tab w:val="right" w:pos="1008"/>
          <w:tab w:val="left" w:pos="1152"/>
          <w:tab w:val="left" w:pos="1872"/>
          <w:tab w:val="left" w:pos="9187"/>
        </w:tabs>
        <w:ind w:left="2088" w:hanging="2088"/>
      </w:pPr>
      <w:r>
        <w:tab/>
        <w:t>4/27/2016</w:t>
      </w:r>
      <w:r>
        <w:tab/>
        <w:t>Senate</w:t>
      </w:r>
      <w:r>
        <w:tab/>
      </w:r>
      <w:r w:rsidRPr="005C1A8B">
        <w:t>Read third time and s</w:t>
      </w:r>
      <w:r>
        <w:t xml:space="preserve">ent to House </w:t>
      </w:r>
      <w:r w:rsidRPr="005C1A8B">
        <w:t>(</w:t>
      </w:r>
      <w:hyperlink r:id="rId11" w:history="1">
        <w:r w:rsidRPr="009671E8">
          <w:rPr>
            <w:rStyle w:val="Hyperlink"/>
          </w:rPr>
          <w:t>Senate Journal</w:t>
        </w:r>
        <w:r w:rsidRPr="009671E8">
          <w:rPr>
            <w:rStyle w:val="Hyperlink"/>
          </w:rPr>
          <w:noBreakHyphen/>
          <w:t>page 38</w:t>
        </w:r>
      </w:hyperlink>
      <w:r w:rsidRPr="005C1A8B">
        <w:t>)</w:t>
      </w:r>
    </w:p>
    <w:p w:rsidR="00DB7835" w:rsidRDefault="00DB7835" w:rsidP="00DB7835">
      <w:pPr>
        <w:widowControl w:val="0"/>
        <w:tabs>
          <w:tab w:val="right" w:pos="1008"/>
          <w:tab w:val="left" w:pos="1152"/>
          <w:tab w:val="left" w:pos="1872"/>
          <w:tab w:val="left" w:pos="9187"/>
        </w:tabs>
        <w:ind w:left="2088" w:hanging="2088"/>
      </w:pPr>
      <w:r>
        <w:tab/>
        <w:t>4/28/2016</w:t>
      </w:r>
      <w:r>
        <w:tab/>
        <w:t>House</w:t>
      </w:r>
      <w:r>
        <w:tab/>
      </w:r>
      <w:r w:rsidRPr="005C1A8B">
        <w:t>Introduced and read first time (</w:t>
      </w:r>
      <w:hyperlink r:id="rId12" w:history="1">
        <w:r w:rsidRPr="009671E8">
          <w:rPr>
            <w:rStyle w:val="Hyperlink"/>
          </w:rPr>
          <w:t>House Journal</w:t>
        </w:r>
        <w:r w:rsidRPr="009671E8">
          <w:rPr>
            <w:rStyle w:val="Hyperlink"/>
          </w:rPr>
          <w:noBreakHyphen/>
          <w:t>page 13</w:t>
        </w:r>
      </w:hyperlink>
      <w:r w:rsidRPr="005C1A8B">
        <w:t>)</w:t>
      </w:r>
    </w:p>
    <w:p w:rsidR="00DB7835" w:rsidRDefault="00DB7835" w:rsidP="00DB7835">
      <w:pPr>
        <w:widowControl w:val="0"/>
        <w:tabs>
          <w:tab w:val="right" w:pos="1008"/>
          <w:tab w:val="left" w:pos="1152"/>
          <w:tab w:val="left" w:pos="1872"/>
          <w:tab w:val="left" w:pos="9187"/>
        </w:tabs>
        <w:ind w:left="2088" w:hanging="2088"/>
      </w:pPr>
      <w:r>
        <w:tab/>
        <w:t>4/28/2016</w:t>
      </w:r>
      <w:r>
        <w:tab/>
        <w:t>House</w:t>
      </w:r>
      <w:r>
        <w:tab/>
      </w:r>
      <w:r w:rsidRPr="005C1A8B">
        <w:t>Ref</w:t>
      </w:r>
      <w:r>
        <w:t xml:space="preserve">erred to Committee on </w:t>
      </w:r>
      <w:r w:rsidRPr="005C1A8B">
        <w:rPr>
          <w:b/>
        </w:rPr>
        <w:t>Judiciary</w:t>
      </w:r>
      <w:r>
        <w:t xml:space="preserve"> </w:t>
      </w:r>
      <w:r w:rsidRPr="005C1A8B">
        <w:t>(</w:t>
      </w:r>
      <w:hyperlink r:id="rId13" w:history="1">
        <w:r w:rsidRPr="009671E8">
          <w:rPr>
            <w:rStyle w:val="Hyperlink"/>
          </w:rPr>
          <w:t>House Journal</w:t>
        </w:r>
        <w:r w:rsidRPr="009671E8">
          <w:rPr>
            <w:rStyle w:val="Hyperlink"/>
          </w:rPr>
          <w:noBreakHyphen/>
          <w:t>page 13</w:t>
        </w:r>
      </w:hyperlink>
      <w:r w:rsidRPr="005C1A8B">
        <w:t>)</w:t>
      </w:r>
    </w:p>
    <w:p w:rsidR="00DB7835" w:rsidRDefault="00DB7835" w:rsidP="00DB7835">
      <w:pPr>
        <w:widowControl w:val="0"/>
        <w:tabs>
          <w:tab w:val="right" w:pos="1008"/>
          <w:tab w:val="left" w:pos="1152"/>
          <w:tab w:val="left" w:pos="1872"/>
          <w:tab w:val="left" w:pos="9187"/>
        </w:tabs>
        <w:ind w:left="2088" w:hanging="2088"/>
      </w:pPr>
    </w:p>
    <w:p w:rsidR="00230216" w:rsidRDefault="00230216" w:rsidP="00230216">
      <w:pPr>
        <w:widowControl w:val="0"/>
        <w:tabs>
          <w:tab w:val="right" w:pos="1008"/>
          <w:tab w:val="left" w:pos="1152"/>
          <w:tab w:val="left" w:pos="1872"/>
          <w:tab w:val="left" w:pos="9187"/>
        </w:tabs>
        <w:ind w:left="2088" w:hanging="2088"/>
      </w:pPr>
      <w:r>
        <w:t xml:space="preserve">View the latest </w:t>
      </w:r>
      <w:hyperlink r:id="rId14" w:history="1">
        <w:r w:rsidRPr="00230216">
          <w:rPr>
            <w:rStyle w:val="Hyperlink"/>
          </w:rPr>
          <w:t>legislative information</w:t>
        </w:r>
      </w:hyperlink>
      <w:r>
        <w:t xml:space="preserve"> at the website</w:t>
      </w:r>
    </w:p>
    <w:p w:rsidR="00230216" w:rsidRDefault="00230216" w:rsidP="00230216">
      <w:pPr>
        <w:widowControl w:val="0"/>
        <w:tabs>
          <w:tab w:val="right" w:pos="1008"/>
          <w:tab w:val="left" w:pos="1152"/>
          <w:tab w:val="left" w:pos="1872"/>
          <w:tab w:val="left" w:pos="9187"/>
        </w:tabs>
        <w:ind w:left="2088" w:hanging="2088"/>
      </w:pPr>
    </w:p>
    <w:p w:rsidR="00230216" w:rsidRPr="00230216" w:rsidRDefault="00230216" w:rsidP="00230216">
      <w:pPr>
        <w:widowControl w:val="0"/>
        <w:tabs>
          <w:tab w:val="right" w:pos="1008"/>
          <w:tab w:val="left" w:pos="1152"/>
          <w:tab w:val="left" w:pos="1872"/>
          <w:tab w:val="left" w:pos="9187"/>
        </w:tabs>
        <w:ind w:left="2088" w:hanging="2088"/>
      </w:pPr>
    </w:p>
    <w:p w:rsidR="00230216" w:rsidRDefault="00230216" w:rsidP="00230216">
      <w:pPr>
        <w:widowControl w:val="0"/>
      </w:pPr>
      <w:r w:rsidRPr="00230216">
        <w:rPr>
          <w:b/>
        </w:rPr>
        <w:t>VERSIONS OF THIS BILL</w:t>
      </w:r>
    </w:p>
    <w:p w:rsidR="00230216" w:rsidRDefault="00230216" w:rsidP="00230216">
      <w:pPr>
        <w:widowControl w:val="0"/>
      </w:pPr>
    </w:p>
    <w:p w:rsidR="00230216" w:rsidRDefault="009671E8" w:rsidP="00230216">
      <w:pPr>
        <w:widowControl w:val="0"/>
      </w:pPr>
      <w:hyperlink r:id="rId15" w:history="1">
        <w:r w:rsidR="00230216">
          <w:rPr>
            <w:rStyle w:val="Hyperlink"/>
          </w:rPr>
          <w:t>2/25/2016</w:t>
        </w:r>
      </w:hyperlink>
    </w:p>
    <w:p w:rsidR="00230216" w:rsidRDefault="009671E8" w:rsidP="00230216">
      <w:hyperlink r:id="rId16" w:history="1">
        <w:r w:rsidR="0080142B" w:rsidRPr="0080142B">
          <w:rPr>
            <w:rStyle w:val="Hyperlink"/>
          </w:rPr>
          <w:t>4/20/2016</w:t>
        </w:r>
      </w:hyperlink>
    </w:p>
    <w:p w:rsidR="0080142B" w:rsidRDefault="009671E8" w:rsidP="00230216">
      <w:hyperlink r:id="rId17" w:history="1">
        <w:r w:rsidR="00781FB4" w:rsidRPr="00781FB4">
          <w:rPr>
            <w:rStyle w:val="Hyperlink"/>
          </w:rPr>
          <w:t>4/21/2016</w:t>
        </w:r>
      </w:hyperlink>
    </w:p>
    <w:p w:rsidR="00781FB4" w:rsidRDefault="00781FB4" w:rsidP="00230216"/>
    <w:p w:rsidR="00230216" w:rsidRDefault="00230216" w:rsidP="00230216">
      <w:pPr>
        <w:sectPr w:rsidR="00230216" w:rsidSect="00230216">
          <w:pgSz w:w="12240" w:h="15840" w:code="1"/>
          <w:pgMar w:top="1080" w:right="1440" w:bottom="1080" w:left="1440" w:header="720" w:footer="720" w:gutter="0"/>
          <w:cols w:space="720"/>
          <w:noEndnote/>
          <w:docGrid w:linePitch="360"/>
        </w:sect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81FB4" w:rsidRPr="00502EC6"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02EC6" w:rsidRDefault="00781FB4" w:rsidP="00502EC6">
      <w:pPr>
        <w:tabs>
          <w:tab w:val="right" w:pos="5933"/>
        </w:tabs>
        <w:suppressAutoHyphens/>
        <w:jc w:val="both"/>
        <w:rPr>
          <w:rFonts w:eastAsia="Times New Roman"/>
        </w:rPr>
      </w:pPr>
      <w:r>
        <w:rPr>
          <w:rFonts w:eastAsia="Times New Roman"/>
        </w:rPr>
        <w:tab/>
      </w:r>
      <w:r>
        <w:rPr>
          <w:rFonts w:eastAsia="Times New Roman"/>
          <w:b/>
          <w:sz w:val="36"/>
        </w:rPr>
        <w:t>S. 1127</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47D1">
        <w:t>Senator Cleary</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A05447">
      <w:pPr>
        <w:tabs>
          <w:tab w:val="right" w:pos="5933"/>
        </w:tabs>
        <w:suppressAutoHyphens/>
        <w:jc w:val="both"/>
        <w:rPr>
          <w:rFonts w:eastAsia="Times New Roman"/>
        </w:rPr>
      </w:pPr>
      <w:r>
        <w:rPr>
          <w:rFonts w:eastAsia="Times New Roman"/>
        </w:rPr>
        <w:t>S. Printed 4/20/16--S.</w:t>
      </w:r>
      <w:r>
        <w:rPr>
          <w:rFonts w:eastAsia="Times New Roman"/>
        </w:rPr>
        <w:tab/>
        <w:t>[SEC 4/21/16 5:05 PM]</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2016.</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1127) to amend Section 15</w:t>
      </w:r>
      <w:r>
        <w:rPr>
          <w:rFonts w:eastAsia="Times New Roman"/>
        </w:rPr>
        <w:noBreakHyphen/>
        <w:t>41</w:t>
      </w:r>
      <w:r>
        <w:rPr>
          <w:rFonts w:eastAsia="Times New Roman"/>
        </w:rPr>
        <w:noBreakHyphen/>
        <w:t>30, as amended, Code of Laws of South Carolina, 1976, relating to an individual retirement account being exempt from attachment, levy, etc., respectfully</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2EC6">
        <w:rPr>
          <w:rFonts w:eastAsia="Times New Roman"/>
          <w:b/>
          <w:szCs w:val="20"/>
        </w:rPr>
        <w:t>Fiscal Impact Summary</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2EC6">
        <w:rPr>
          <w:rFonts w:eastAsia="Times New Roman"/>
        </w:rPr>
        <w:tab/>
        <w:t xml:space="preserve">This bill will have no expenditure impact on the general fund, federal funds, or other funds. </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02EC6">
        <w:rPr>
          <w:rFonts w:eastAsia="Times New Roman"/>
          <w:b/>
          <w:szCs w:val="20"/>
        </w:rPr>
        <w:t>Explanation of Fiscal Impact</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2EC6">
        <w:rPr>
          <w:rFonts w:eastAsia="Times New Roman"/>
          <w:b/>
          <w:szCs w:val="20"/>
        </w:rPr>
        <w:t>State Expenditure</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EC6">
        <w:rPr>
          <w:rFonts w:cstheme="minorBidi"/>
        </w:rPr>
        <w:tab/>
        <w:t xml:space="preserve">This bill amends Section 15-41-30 to allow a debtor’s Individual Retirement Account (IRA) to be exempt from a creditor’s attachment, levy and sale. A claimed exemption may be reduced or eliminated by the amount of a fraudulent conveyance into the IRA. </w:t>
      </w:r>
    </w:p>
    <w:p w:rsidR="00781FB4" w:rsidRPr="00502EC6" w:rsidRDefault="00781FB4"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highlight w:val="yellow"/>
        </w:rPr>
      </w:pPr>
      <w:r w:rsidRPr="006C4D71">
        <w:rPr>
          <w:rFonts w:cstheme="minorBidi"/>
          <w:b/>
        </w:rPr>
        <w:t>Department of Revenue.</w:t>
      </w:r>
      <w:r w:rsidRPr="00502EC6">
        <w:rPr>
          <w:rFonts w:cstheme="minorBidi"/>
        </w:rPr>
        <w:t xml:space="preserve"> The department indicates this bill will have no expenditure impact on the general fund, federal funds, or other funds.</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81FB4" w:rsidRPr="00502EC6"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81FB4" w:rsidSect="004475D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8F023B" w:rsidRDefault="00781FB4" w:rsidP="009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522CE0"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D1282">
        <w:rPr>
          <w:rFonts w:eastAsia="Times New Roman"/>
        </w:rPr>
        <w:t>TO AMEND SECTION 15</w:t>
      </w:r>
      <w:r w:rsidRPr="000D1282">
        <w:rPr>
          <w:rFonts w:eastAsia="Times New Roman"/>
        </w:rPr>
        <w:noBreakHyphen/>
        <w:t>41</w:t>
      </w:r>
      <w:r w:rsidRPr="000D1282">
        <w:rPr>
          <w:rFonts w:eastAsia="Times New Roman"/>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1FB4" w:rsidRDefault="00781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FB4" w:rsidRPr="00993E95" w:rsidRDefault="00781FB4"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SECTION</w:t>
      </w:r>
      <w:r w:rsidRPr="00993E95">
        <w:rPr>
          <w:color w:val="000000" w:themeColor="text1"/>
          <w:u w:color="000000" w:themeColor="text1"/>
        </w:rPr>
        <w:tab/>
        <w:t>1.</w:t>
      </w:r>
      <w:r w:rsidRPr="00993E95">
        <w:rPr>
          <w:color w:val="000000" w:themeColor="text1"/>
          <w:u w:color="000000" w:themeColor="text1"/>
        </w:rPr>
        <w:tab/>
        <w:t>Section 15</w:t>
      </w:r>
      <w:r w:rsidRPr="00993E95">
        <w:rPr>
          <w:color w:val="000000" w:themeColor="text1"/>
          <w:u w:color="000000" w:themeColor="text1"/>
        </w:rPr>
        <w:noBreakHyphen/>
        <w:t>41</w:t>
      </w:r>
      <w:r w:rsidRPr="00993E95">
        <w:rPr>
          <w:color w:val="000000" w:themeColor="text1"/>
          <w:u w:color="000000" w:themeColor="text1"/>
        </w:rPr>
        <w:noBreakHyphen/>
        <w:t>30(A)(13) of the 1976 Code, as last amended by Act 153 of 2012, is further amended to read:</w:t>
      </w:r>
    </w:p>
    <w:p w:rsidR="00781FB4" w:rsidRPr="00993E95" w:rsidRDefault="00781FB4"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FB4" w:rsidRPr="00993E95" w:rsidRDefault="00781FB4"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ab/>
        <w:t>“(13)</w:t>
      </w:r>
      <w:r w:rsidRPr="00993E95">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w:t>
      </w:r>
      <w:r>
        <w:rPr>
          <w:color w:val="000000" w:themeColor="text1"/>
          <w:u w:color="000000" w:themeColor="text1"/>
        </w:rPr>
        <w:t>n.  For purposes of this item, ‘Internal Revenue Code’</w:t>
      </w:r>
      <w:r w:rsidRPr="00993E95">
        <w:rPr>
          <w:color w:val="000000" w:themeColor="text1"/>
          <w:u w:color="000000" w:themeColor="text1"/>
        </w:rPr>
        <w:t xml:space="preserve"> has the meaning provided in Section 12</w:t>
      </w:r>
      <w:r w:rsidRPr="00993E95">
        <w:rPr>
          <w:color w:val="000000" w:themeColor="text1"/>
          <w:u w:color="000000" w:themeColor="text1"/>
        </w:rPr>
        <w:noBreakHyphen/>
        <w:t>6</w:t>
      </w:r>
      <w:r w:rsidRPr="00993E95">
        <w:rPr>
          <w:color w:val="000000" w:themeColor="text1"/>
          <w:u w:color="000000" w:themeColor="text1"/>
        </w:rPr>
        <w:noBreakHyphen/>
        <w:t xml:space="preserve">40(A).  The interest of an individual under a retirement plan shall be exempt from creditor process </w:t>
      </w:r>
      <w:r w:rsidRPr="00993E95">
        <w:rPr>
          <w:strike/>
          <w:color w:val="000000" w:themeColor="text1"/>
          <w:u w:color="000000" w:themeColor="text1"/>
        </w:rPr>
        <w:t>to the same extent permitted in Section 522(d) under federal bankruptcy law</w:t>
      </w:r>
      <w:r w:rsidRPr="00993E95">
        <w:rPr>
          <w:color w:val="000000" w:themeColor="text1"/>
          <w:u w:color="000000" w:themeColor="text1"/>
        </w:rPr>
        <w:t xml:space="preserve"> and is an exception to Section 15</w:t>
      </w:r>
      <w:r w:rsidRPr="00993E95">
        <w:rPr>
          <w:color w:val="000000" w:themeColor="text1"/>
          <w:u w:color="000000" w:themeColor="text1"/>
        </w:rPr>
        <w:noBreakHyphen/>
        <w:t>41</w:t>
      </w:r>
      <w:r w:rsidRPr="00993E95">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781FB4" w:rsidRPr="00993E95" w:rsidRDefault="00781FB4"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FB4" w:rsidRDefault="00781FB4"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93E95">
        <w:rPr>
          <w:color w:val="000000" w:themeColor="text1"/>
          <w:u w:color="000000" w:themeColor="text1"/>
        </w:rPr>
        <w:t>SECTION</w:t>
      </w:r>
      <w:r w:rsidRPr="00993E95">
        <w:rPr>
          <w:color w:val="000000" w:themeColor="text1"/>
          <w:u w:color="000000" w:themeColor="text1"/>
        </w:rPr>
        <w:tab/>
        <w:t>2.</w:t>
      </w:r>
      <w:r w:rsidRPr="00993E95">
        <w:rPr>
          <w:color w:val="000000" w:themeColor="text1"/>
          <w:u w:color="000000" w:themeColor="text1"/>
        </w:rPr>
        <w:tab/>
        <w:t>This act takes effect upon approval by the Governor.</w:t>
      </w:r>
    </w:p>
    <w:p w:rsidR="00781FB4" w:rsidRDefault="00781F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0216" w:rsidRDefault="00230216" w:rsidP="00781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30216" w:rsidSect="004475D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18" w:rsidRDefault="00817F18" w:rsidP="00522CE0">
      <w:r>
        <w:separator/>
      </w:r>
    </w:p>
  </w:endnote>
  <w:endnote w:type="continuationSeparator" w:id="0">
    <w:p w:rsidR="00817F18" w:rsidRDefault="00817F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9C6920-D313-4904-B849-7CDA5A134682}"/>
    <w:embedBold r:id="rId2" w:fontKey="{CB58F168-41FD-4F5C-B769-53729B93DCFD}"/>
  </w:font>
  <w:font w:name="Calibri">
    <w:panose1 w:val="020F0502020204030204"/>
    <w:charset w:val="00"/>
    <w:family w:val="swiss"/>
    <w:pitch w:val="variable"/>
    <w:sig w:usb0="E00002FF" w:usb1="4000ACFF" w:usb2="00000001" w:usb3="00000000" w:csb0="0000019F" w:csb1="00000000"/>
    <w:embedRegular r:id="rId3" w:fontKey="{AD596841-E331-40FC-8063-4C1EA378B4DC}"/>
    <w:embedBold r:id="rId4" w:fontKey="{EF94C9FD-8EFC-40A4-BC16-EBA911A8A0DC}"/>
  </w:font>
  <w:font w:name="Cambria">
    <w:panose1 w:val="02040503050406030204"/>
    <w:charset w:val="00"/>
    <w:family w:val="roman"/>
    <w:pitch w:val="variable"/>
    <w:sig w:usb0="E00002FF" w:usb1="400004FF" w:usb2="00000000" w:usb3="00000000" w:csb0="0000019F" w:csb1="00000000"/>
    <w:embedRegular r:id="rId5" w:fontKey="{43219B0A-DEFE-42D0-816B-03FCD5E7E4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FB4" w:rsidRPr="009E2777" w:rsidRDefault="00781FB4" w:rsidP="009E2777">
    <w:pPr>
      <w:pStyle w:val="Footer"/>
      <w:tabs>
        <w:tab w:val="clear" w:pos="4680"/>
        <w:tab w:val="clear" w:pos="9360"/>
        <w:tab w:val="center" w:pos="2995"/>
      </w:tabs>
      <w:spacing w:before="120"/>
    </w:pPr>
    <w:r>
      <w:t>[1127-</w:t>
    </w:r>
    <w:r>
      <w:fldChar w:fldCharType="begin"/>
    </w:r>
    <w:r>
      <w:instrText xml:space="preserve"> PAGE  \* MERGEFORMAT </w:instrText>
    </w:r>
    <w:r>
      <w:fldChar w:fldCharType="separate"/>
    </w:r>
    <w:r w:rsidR="009671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D5" w:rsidRPr="009E2777" w:rsidRDefault="00781FB4" w:rsidP="009E2777">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sidR="009671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18" w:rsidRDefault="00817F18" w:rsidP="00522CE0">
      <w:r>
        <w:separator/>
      </w:r>
    </w:p>
  </w:footnote>
  <w:footnote w:type="continuationSeparator" w:id="0">
    <w:p w:rsidR="00817F18" w:rsidRDefault="00817F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6.KW"/>
    <w:docVar w:name="CoverAttorneyInitials" w:val="KW"/>
    <w:docVar w:name="CoverAttorneyLastName" w:val="Wells"/>
    <w:docVar w:name="CoverBillType" w:val="b"/>
    <w:docVar w:name="DraftFileName" w:val="JUD0096.KW.DOCX"/>
    <w:docVar w:name="DraftStenoName" w:val="Knipp"/>
    <w:docVar w:name="dvBillNumber" w:val="1127"/>
    <w:docVar w:name="dvBillNumberPrefix" w:val="S. "/>
    <w:docVar w:name="dvOriginalBody" w:val="Senate"/>
    <w:docVar w:name="fulldraftpath" w:val="L:\S-JUD\BILLS\Cleary\JUD0096.KW.DOCX"/>
    <w:docVar w:name="NameofBody" w:val="S"/>
    <w:docVar w:name="SenatorFolderName" w:val="Cleary"/>
    <w:docVar w:name="VGROUP2" w:val="S-JUD"/>
  </w:docVars>
  <w:rsids>
    <w:rsidRoot w:val="00817F18"/>
    <w:rsid w:val="000141EB"/>
    <w:rsid w:val="00042AC1"/>
    <w:rsid w:val="00046516"/>
    <w:rsid w:val="000A4D08"/>
    <w:rsid w:val="000A6988"/>
    <w:rsid w:val="000B0720"/>
    <w:rsid w:val="000B3855"/>
    <w:rsid w:val="000B5EAF"/>
    <w:rsid w:val="000D1282"/>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30216"/>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607A"/>
    <w:rsid w:val="0051584C"/>
    <w:rsid w:val="00520D79"/>
    <w:rsid w:val="00522CE0"/>
    <w:rsid w:val="00525DCD"/>
    <w:rsid w:val="00541FF6"/>
    <w:rsid w:val="00542AA7"/>
    <w:rsid w:val="00565148"/>
    <w:rsid w:val="00581497"/>
    <w:rsid w:val="00586B30"/>
    <w:rsid w:val="0058748C"/>
    <w:rsid w:val="00593361"/>
    <w:rsid w:val="005A5017"/>
    <w:rsid w:val="005A648C"/>
    <w:rsid w:val="005F15E4"/>
    <w:rsid w:val="00600221"/>
    <w:rsid w:val="00606D23"/>
    <w:rsid w:val="00636D56"/>
    <w:rsid w:val="00640FEE"/>
    <w:rsid w:val="00641A16"/>
    <w:rsid w:val="006431BA"/>
    <w:rsid w:val="006B4B3C"/>
    <w:rsid w:val="006C74EA"/>
    <w:rsid w:val="00720D40"/>
    <w:rsid w:val="0073026D"/>
    <w:rsid w:val="007311B4"/>
    <w:rsid w:val="007318D4"/>
    <w:rsid w:val="00741624"/>
    <w:rsid w:val="00746551"/>
    <w:rsid w:val="00765784"/>
    <w:rsid w:val="00781FB4"/>
    <w:rsid w:val="007A4390"/>
    <w:rsid w:val="007C2D26"/>
    <w:rsid w:val="007C49B3"/>
    <w:rsid w:val="007C65B0"/>
    <w:rsid w:val="007E3B8F"/>
    <w:rsid w:val="007E5CB7"/>
    <w:rsid w:val="007F3DA7"/>
    <w:rsid w:val="0080142B"/>
    <w:rsid w:val="00814EED"/>
    <w:rsid w:val="00817F18"/>
    <w:rsid w:val="00822AEE"/>
    <w:rsid w:val="008314D2"/>
    <w:rsid w:val="008804AE"/>
    <w:rsid w:val="00894939"/>
    <w:rsid w:val="008B2F42"/>
    <w:rsid w:val="008E185F"/>
    <w:rsid w:val="008E5870"/>
    <w:rsid w:val="008F023B"/>
    <w:rsid w:val="008F7524"/>
    <w:rsid w:val="0090426F"/>
    <w:rsid w:val="00904E16"/>
    <w:rsid w:val="00927C62"/>
    <w:rsid w:val="00931A96"/>
    <w:rsid w:val="009671E8"/>
    <w:rsid w:val="00983951"/>
    <w:rsid w:val="00984124"/>
    <w:rsid w:val="00984640"/>
    <w:rsid w:val="00995C37"/>
    <w:rsid w:val="009A7B72"/>
    <w:rsid w:val="009C118A"/>
    <w:rsid w:val="009C6FD3"/>
    <w:rsid w:val="009E2777"/>
    <w:rsid w:val="00A02011"/>
    <w:rsid w:val="00A35165"/>
    <w:rsid w:val="00A4011E"/>
    <w:rsid w:val="00A41565"/>
    <w:rsid w:val="00A86015"/>
    <w:rsid w:val="00AE59C8"/>
    <w:rsid w:val="00B030B6"/>
    <w:rsid w:val="00B10098"/>
    <w:rsid w:val="00B10E10"/>
    <w:rsid w:val="00B11C6C"/>
    <w:rsid w:val="00B35389"/>
    <w:rsid w:val="00B43327"/>
    <w:rsid w:val="00B450FF"/>
    <w:rsid w:val="00B47304"/>
    <w:rsid w:val="00B53F43"/>
    <w:rsid w:val="00B66C95"/>
    <w:rsid w:val="00B67A46"/>
    <w:rsid w:val="00B75474"/>
    <w:rsid w:val="00B945C5"/>
    <w:rsid w:val="00BA20EA"/>
    <w:rsid w:val="00BB754E"/>
    <w:rsid w:val="00BC0A56"/>
    <w:rsid w:val="00C16DA2"/>
    <w:rsid w:val="00C170D2"/>
    <w:rsid w:val="00C23348"/>
    <w:rsid w:val="00C6454A"/>
    <w:rsid w:val="00C74052"/>
    <w:rsid w:val="00CB187A"/>
    <w:rsid w:val="00CD1843"/>
    <w:rsid w:val="00CD7C71"/>
    <w:rsid w:val="00CE24A5"/>
    <w:rsid w:val="00D1088B"/>
    <w:rsid w:val="00D156D2"/>
    <w:rsid w:val="00D67FD7"/>
    <w:rsid w:val="00D77EC0"/>
    <w:rsid w:val="00D86943"/>
    <w:rsid w:val="00DA47B9"/>
    <w:rsid w:val="00DB7835"/>
    <w:rsid w:val="00E27920"/>
    <w:rsid w:val="00E677A1"/>
    <w:rsid w:val="00E75C78"/>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B2A6C84B-6641-4046-8CDB-E14AC142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30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0-16.docx" TargetMode="External"/><Relationship Id="rId13" Type="http://schemas.openxmlformats.org/officeDocument/2006/relationships/hyperlink" Target="file:///h:\HJ%20Archive\2016\04-28-16.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2-25-16.docx" TargetMode="External"/><Relationship Id="rId12" Type="http://schemas.openxmlformats.org/officeDocument/2006/relationships/hyperlink" Target="file:///h:\HJ%20Archive\2016\04-28-16.docx" TargetMode="External"/><Relationship Id="rId17" Type="http://schemas.openxmlformats.org/officeDocument/2006/relationships/hyperlink" Target="file:///p:\pprever\2015-16\1127_20160421.docx" TargetMode="External"/><Relationship Id="rId2" Type="http://schemas.openxmlformats.org/officeDocument/2006/relationships/settings" Target="settings.xml"/><Relationship Id="rId16" Type="http://schemas.openxmlformats.org/officeDocument/2006/relationships/hyperlink" Target="file:///p:\pprever\2015-16\1127_2016042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2-25-16.docx" TargetMode="External"/><Relationship Id="rId11" Type="http://schemas.openxmlformats.org/officeDocument/2006/relationships/hyperlink" Target="file:///h:\SJ%20Archive\2016\04-27-16.docx" TargetMode="External"/><Relationship Id="rId5" Type="http://schemas.openxmlformats.org/officeDocument/2006/relationships/endnotes" Target="endnotes.xml"/><Relationship Id="rId15" Type="http://schemas.openxmlformats.org/officeDocument/2006/relationships/hyperlink" Target="file:///p:\pprever\2015-16\1127_20160225.docx" TargetMode="External"/><Relationship Id="rId10" Type="http://schemas.openxmlformats.org/officeDocument/2006/relationships/hyperlink" Target="file:///h:\SJ%20Archive\2016\04-26-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hyperlink" Target="http://www.scstatehouse.gov/billsearch.php?billnumbers=11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726</Words>
  <Characters>4139</Characters>
  <Application>Microsoft Office Word</Application>
  <DocSecurity>6</DocSecurity>
  <Lines>34</Lines>
  <Paragraphs>9</Paragraphs>
  <ScaleCrop>false</ScaleCrop>
  <Company> </Company>
  <LinksUpToDate>false</LinksUpToDate>
  <CharactersWithSpaces>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1127: IRA exempt from attachment, levy and sale - South Carolina Legislature Online</dc:title>
  <dc:subject/>
  <dc:creator>LindseyKnipp</dc:creator>
  <cp:keywords/>
  <dc:description/>
  <cp:lastModifiedBy>N Cumfer</cp:lastModifiedBy>
  <cp:revision>2</cp:revision>
  <dcterms:created xsi:type="dcterms:W3CDTF">2016-12-02T17:29:00Z</dcterms:created>
  <dcterms:modified xsi:type="dcterms:W3CDTF">2016-12-02T17:29:00Z</dcterms:modified>
</cp:coreProperties>
</file>