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BC7" w:rsidRDefault="00E35BC7" w:rsidP="00E35BC7">
      <w:pPr>
        <w:widowControl w:val="0"/>
        <w:jc w:val="center"/>
      </w:pPr>
      <w:r w:rsidRPr="00E35BC7">
        <w:rPr>
          <w:b/>
        </w:rPr>
        <w:t>South Carolina General Assembly</w:t>
      </w:r>
    </w:p>
    <w:p w:rsidR="00E35BC7" w:rsidRDefault="00E35BC7" w:rsidP="00E35BC7">
      <w:pPr>
        <w:widowControl w:val="0"/>
        <w:jc w:val="center"/>
      </w:pPr>
      <w:r>
        <w:t>121st Session, 2015-2016</w:t>
      </w:r>
    </w:p>
    <w:p w:rsidR="00E35BC7" w:rsidRDefault="00E35BC7" w:rsidP="00E35BC7">
      <w:pPr>
        <w:widowControl w:val="0"/>
        <w:jc w:val="left"/>
      </w:pPr>
    </w:p>
    <w:p w:rsidR="00E35BC7" w:rsidRDefault="00E35BC7" w:rsidP="00E35BC7">
      <w:pPr>
        <w:widowControl w:val="0"/>
        <w:jc w:val="left"/>
        <w:rPr>
          <w:b/>
        </w:rPr>
      </w:pPr>
      <w:r w:rsidRPr="00E35BC7">
        <w:rPr>
          <w:b/>
        </w:rPr>
        <w:t>S.</w:t>
      </w:r>
      <w:r>
        <w:rPr>
          <w:b/>
        </w:rPr>
        <w:t xml:space="preserve"> </w:t>
      </w:r>
      <w:r w:rsidRPr="00E35BC7">
        <w:rPr>
          <w:b/>
        </w:rPr>
        <w:t>1244</w:t>
      </w:r>
    </w:p>
    <w:p w:rsidR="00E35BC7" w:rsidRDefault="00E35BC7" w:rsidP="00E35BC7">
      <w:pPr>
        <w:widowControl w:val="0"/>
        <w:jc w:val="left"/>
        <w:rPr>
          <w:b/>
        </w:rPr>
      </w:pPr>
    </w:p>
    <w:p w:rsidR="00E35BC7" w:rsidRDefault="00E35BC7" w:rsidP="00E35BC7">
      <w:pPr>
        <w:widowControl w:val="0"/>
        <w:jc w:val="left"/>
      </w:pPr>
      <w:r w:rsidRPr="00E35BC7">
        <w:rPr>
          <w:b/>
        </w:rPr>
        <w:t>STATUS INFORMATION</w:t>
      </w:r>
    </w:p>
    <w:p w:rsidR="00E35BC7" w:rsidRDefault="00E35BC7" w:rsidP="00E35BC7">
      <w:pPr>
        <w:widowControl w:val="0"/>
        <w:jc w:val="left"/>
      </w:pPr>
    </w:p>
    <w:p w:rsidR="00E35BC7" w:rsidRDefault="00E35BC7" w:rsidP="00E35BC7">
      <w:pPr>
        <w:widowControl w:val="0"/>
        <w:jc w:val="left"/>
      </w:pPr>
      <w:r>
        <w:t>General Bill</w:t>
      </w:r>
    </w:p>
    <w:p w:rsidR="00E35BC7" w:rsidRDefault="00E35BC7" w:rsidP="00E35BC7">
      <w:pPr>
        <w:widowControl w:val="0"/>
        <w:jc w:val="left"/>
      </w:pPr>
      <w:r>
        <w:t>Sponsors: Senator Gregory</w:t>
      </w:r>
    </w:p>
    <w:p w:rsidR="00E35BC7" w:rsidRDefault="00E35BC7" w:rsidP="00E35BC7">
      <w:pPr>
        <w:widowControl w:val="0"/>
        <w:jc w:val="left"/>
      </w:pPr>
      <w:r>
        <w:t>Document Path: l:\council\bills\nbd\11214cz16.docx</w:t>
      </w:r>
    </w:p>
    <w:p w:rsidR="00D65F82" w:rsidRDefault="00D65F82" w:rsidP="00E35BC7">
      <w:pPr>
        <w:widowControl w:val="0"/>
        <w:jc w:val="left"/>
      </w:pPr>
      <w:r>
        <w:t>Companion/Similar bill(s): 5190</w:t>
      </w:r>
    </w:p>
    <w:p w:rsidR="00E35BC7" w:rsidRDefault="00E35BC7" w:rsidP="00E35BC7">
      <w:pPr>
        <w:widowControl w:val="0"/>
        <w:jc w:val="left"/>
      </w:pPr>
    </w:p>
    <w:p w:rsidR="00E35BC7" w:rsidRDefault="00E35BC7" w:rsidP="00E35BC7">
      <w:pPr>
        <w:widowControl w:val="0"/>
        <w:jc w:val="left"/>
      </w:pPr>
      <w:r>
        <w:t>Introduced in the Senate on April 19, 2016</w:t>
      </w:r>
    </w:p>
    <w:p w:rsidR="00E35BC7" w:rsidRDefault="00E35BC7" w:rsidP="00E35BC7">
      <w:pPr>
        <w:widowControl w:val="0"/>
        <w:jc w:val="left"/>
      </w:pPr>
      <w:r>
        <w:t xml:space="preserve">Currently residing in the Senate Committee on </w:t>
      </w:r>
      <w:r w:rsidRPr="00E35BC7">
        <w:rPr>
          <w:b/>
        </w:rPr>
        <w:t>Judiciary</w:t>
      </w:r>
    </w:p>
    <w:p w:rsidR="00E35BC7" w:rsidRDefault="00E35BC7" w:rsidP="00E35BC7">
      <w:pPr>
        <w:widowControl w:val="0"/>
        <w:jc w:val="left"/>
      </w:pPr>
    </w:p>
    <w:p w:rsidR="00E35BC7" w:rsidRDefault="00E35BC7" w:rsidP="00E35BC7">
      <w:pPr>
        <w:widowControl w:val="0"/>
        <w:jc w:val="left"/>
      </w:pPr>
      <w:r>
        <w:t xml:space="preserve">Summary: </w:t>
      </w:r>
      <w:r w:rsidR="00D45669">
        <w:t>Energy standards</w:t>
      </w:r>
    </w:p>
    <w:p w:rsidR="00E35BC7" w:rsidRDefault="00E35BC7" w:rsidP="00E35BC7">
      <w:pPr>
        <w:widowControl w:val="0"/>
        <w:jc w:val="left"/>
      </w:pPr>
    </w:p>
    <w:p w:rsidR="00E35BC7" w:rsidRDefault="00E35BC7" w:rsidP="00E35BC7">
      <w:pPr>
        <w:widowControl w:val="0"/>
        <w:jc w:val="left"/>
      </w:pPr>
    </w:p>
    <w:p w:rsidR="00E35BC7" w:rsidRDefault="00E35BC7" w:rsidP="00E35B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5BC7">
        <w:rPr>
          <w:b/>
        </w:rPr>
        <w:t>HISTORY OF LEGISLATIVE ACTIONS</w:t>
      </w:r>
    </w:p>
    <w:p w:rsidR="00E35BC7" w:rsidRDefault="00E35BC7" w:rsidP="00E35B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5BC7" w:rsidRPr="00E35BC7" w:rsidRDefault="00E35BC7" w:rsidP="00E35B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5BC7">
        <w:rPr>
          <w:u w:val="single"/>
        </w:rPr>
        <w:tab/>
        <w:t>Date</w:t>
      </w:r>
      <w:r w:rsidRPr="00E35BC7">
        <w:rPr>
          <w:u w:val="single"/>
        </w:rPr>
        <w:tab/>
        <w:t>Body</w:t>
      </w:r>
      <w:r w:rsidRPr="00E35BC7">
        <w:rPr>
          <w:u w:val="single"/>
        </w:rPr>
        <w:tab/>
        <w:t>Action Description with journal page number</w:t>
      </w:r>
      <w:r w:rsidRPr="00E35BC7">
        <w:rPr>
          <w:u w:val="single"/>
        </w:rPr>
        <w:tab/>
      </w:r>
    </w:p>
    <w:p w:rsidR="00E35BC7" w:rsidRDefault="00E35BC7" w:rsidP="00E3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4/19/2016</w:t>
      </w:r>
      <w:r>
        <w:tab/>
        <w:t>Senate</w:t>
      </w:r>
      <w:r>
        <w:tab/>
      </w:r>
      <w:r w:rsidRPr="00E93479">
        <w:t>Introduced and read first time</w:t>
      </w:r>
    </w:p>
    <w:p w:rsidR="00E35BC7" w:rsidRDefault="00E35BC7" w:rsidP="00E3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4/19/2016</w:t>
      </w:r>
      <w:r>
        <w:tab/>
        <w:t>Senate</w:t>
      </w:r>
      <w:r>
        <w:tab/>
      </w:r>
      <w:r w:rsidRPr="00E93479">
        <w:t xml:space="preserve">Referred to Committee on </w:t>
      </w:r>
      <w:r w:rsidRPr="00E93479">
        <w:rPr>
          <w:b/>
        </w:rPr>
        <w:t>Judiciary</w:t>
      </w:r>
    </w:p>
    <w:p w:rsidR="00E35BC7" w:rsidRDefault="00E35BC7" w:rsidP="00E3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5BC7" w:rsidRDefault="00E35BC7" w:rsidP="00E3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E35BC7">
          <w:rPr>
            <w:rStyle w:val="Hyperlink"/>
          </w:rPr>
          <w:t>legislative information</w:t>
        </w:r>
      </w:hyperlink>
      <w:r>
        <w:t xml:space="preserve"> at the website</w:t>
      </w:r>
    </w:p>
    <w:p w:rsidR="00E35BC7" w:rsidRDefault="00E35BC7" w:rsidP="00E3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5BC7" w:rsidRPr="00E35BC7" w:rsidRDefault="00E35BC7" w:rsidP="00E3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5BC7" w:rsidRDefault="00E35BC7" w:rsidP="00E35BC7">
      <w:pPr>
        <w:widowControl w:val="0"/>
        <w:jc w:val="left"/>
      </w:pPr>
      <w:r w:rsidRPr="00E35BC7">
        <w:rPr>
          <w:b/>
        </w:rPr>
        <w:t>VERSIONS OF THIS BILL</w:t>
      </w:r>
    </w:p>
    <w:p w:rsidR="00E35BC7" w:rsidRDefault="00E35BC7" w:rsidP="00E35BC7">
      <w:pPr>
        <w:widowControl w:val="0"/>
        <w:jc w:val="left"/>
      </w:pPr>
    </w:p>
    <w:p w:rsidR="00E35BC7" w:rsidRDefault="00BB31CF" w:rsidP="00E35BC7">
      <w:pPr>
        <w:widowControl w:val="0"/>
        <w:jc w:val="left"/>
      </w:pPr>
      <w:hyperlink r:id="rId8" w:history="1">
        <w:r w:rsidR="00E35BC7">
          <w:rPr>
            <w:rStyle w:val="Hyperlink"/>
          </w:rPr>
          <w:t>4/19/2016</w:t>
        </w:r>
      </w:hyperlink>
    </w:p>
    <w:p w:rsidR="00E35BC7" w:rsidRDefault="00E35BC7" w:rsidP="00E35BC7"/>
    <w:p w:rsidR="00E35BC7" w:rsidRDefault="00E35BC7" w:rsidP="00E35BC7">
      <w:pPr>
        <w:sectPr w:rsidR="00E35BC7" w:rsidSect="00E35B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5531" w:rsidRDefault="00A55531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C9" w:rsidRDefault="002B0CC9" w:rsidP="002B0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7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62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4486">
        <w:rPr>
          <w:color w:val="000000" w:themeColor="text1"/>
          <w:u w:color="000000" w:themeColor="text1"/>
        </w:rPr>
        <w:t>TO AMEND SECTION 6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30, AS AMENDED, CODE OF LAWS OF SOUTH CAROLINA, 1976, RELATING TO THE ADOPTION</w:t>
      </w:r>
      <w:r w:rsidR="00075B61">
        <w:rPr>
          <w:color w:val="000000" w:themeColor="text1"/>
          <w:u w:color="000000" w:themeColor="text1"/>
        </w:rPr>
        <w:t xml:space="preserve"> OF</w:t>
      </w:r>
      <w:r w:rsidRPr="00CF4486">
        <w:rPr>
          <w:color w:val="000000" w:themeColor="text1"/>
          <w:u w:color="000000" w:themeColor="text1"/>
        </w:rPr>
        <w:t xml:space="preserve"> AND COMPLIANCE WITH THE ENERGY STANDARD</w:t>
      </w:r>
      <w:r w:rsidR="00075B61">
        <w:rPr>
          <w:color w:val="000000" w:themeColor="text1"/>
          <w:u w:color="000000" w:themeColor="text1"/>
        </w:rPr>
        <w:t xml:space="preserve"> OF THIS STATE</w:t>
      </w:r>
      <w:r w:rsidRPr="00CF4486">
        <w:rPr>
          <w:color w:val="000000" w:themeColor="text1"/>
          <w:u w:color="000000" w:themeColor="text1"/>
        </w:rPr>
        <w:t xml:space="preserve">, SO AS TO ALLOW A HOMEBUILDER TO USE AN ALTERNATE COMPLIANCE PATH IN THE 2015 INTERNATIONAL ENERGY CONSERVATION CODE AND TO ESTABLISH THE ENERGY RATING INDEX FOR THE STATE OF SOUTH CAROLINA AT </w:t>
      </w:r>
      <w:r w:rsidR="00C94026">
        <w:rPr>
          <w:color w:val="000000" w:themeColor="text1"/>
          <w:u w:color="000000" w:themeColor="text1"/>
        </w:rPr>
        <w:t>SIXTY-FIVE</w:t>
      </w:r>
      <w:r w:rsidRPr="00CF4486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71F" w:rsidRDefault="002B37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371F" w:rsidRDefault="002B37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Section 6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 xml:space="preserve">30 of the 1976 Code, as last amended by Act 143 of 2012, is further amended to read: </w:t>
      </w: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F4486">
        <w:rPr>
          <w:color w:val="000000" w:themeColor="text1"/>
          <w:u w:color="000000" w:themeColor="text1"/>
        </w:rPr>
        <w:t>Section 6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 w:rsidR="00E56EC9"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 xml:space="preserve">The 2009 edition of the International Energy Conservation Code </w:t>
      </w:r>
      <w:r w:rsidRPr="00CF4486">
        <w:rPr>
          <w:color w:val="000000" w:themeColor="text1"/>
          <w:u w:val="single" w:color="000000" w:themeColor="text1"/>
        </w:rPr>
        <w:t>(IECC)</w:t>
      </w:r>
      <w:r w:rsidRPr="00CF4486">
        <w:rPr>
          <w:color w:val="000000" w:themeColor="text1"/>
          <w:u w:color="000000" w:themeColor="text1"/>
        </w:rPr>
        <w:t xml:space="preserve"> is adopted as the Energy Standard. All new and renovated buildings and additions constructed within the State must comply with this standard. </w:t>
      </w:r>
      <w:r w:rsidRPr="00CF4486">
        <w:rPr>
          <w:color w:val="000000" w:themeColor="text1"/>
          <w:u w:val="single" w:color="000000" w:themeColor="text1"/>
        </w:rPr>
        <w:t xml:space="preserve">As an additional compliance option for meeting the Energy Standard, the State of South Carolina shall allow a homebuilder to use the alternate compliance path in </w:t>
      </w:r>
      <w:r w:rsidR="00AB7070">
        <w:rPr>
          <w:color w:val="000000" w:themeColor="text1"/>
          <w:u w:val="single" w:color="000000" w:themeColor="text1"/>
        </w:rPr>
        <w:t xml:space="preserve">the </w:t>
      </w:r>
      <w:r w:rsidRPr="00CF4486">
        <w:rPr>
          <w:color w:val="000000" w:themeColor="text1"/>
          <w:u w:val="single" w:color="000000" w:themeColor="text1"/>
        </w:rPr>
        <w:t xml:space="preserve">2015 IECC per this section. </w:t>
      </w: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val="single"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Notwithstanding Table R406.4 of the 2015 edition of the IECC, the energy rating index for the State of South Carolina is sixty</w:t>
      </w:r>
      <w:r w:rsidR="00E56EC9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five.</w:t>
      </w:r>
      <w:r w:rsidRPr="006962C5">
        <w:rPr>
          <w:color w:val="000000" w:themeColor="text1"/>
          <w:u w:color="000000" w:themeColor="text1"/>
        </w:rPr>
        <w:t>”</w:t>
      </w:r>
    </w:p>
    <w:p w:rsidR="006962C5" w:rsidRPr="00CF4486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71F" w:rsidRDefault="006962C5" w:rsidP="00696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This act takes effect upon approval by the Governor.</w:t>
      </w:r>
    </w:p>
    <w:p w:rsidR="001B28DD" w:rsidRDefault="00E56E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BC7" w:rsidRDefault="00E35BC7" w:rsidP="00E35BC7">
      <w:pPr>
        <w:suppressAutoHyphens/>
      </w:pPr>
    </w:p>
    <w:sectPr w:rsidR="00E35BC7" w:rsidSect="00E35B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1F" w:rsidRDefault="002B371F" w:rsidP="009F0C77">
      <w:r>
        <w:separator/>
      </w:r>
    </w:p>
  </w:endnote>
  <w:endnote w:type="continuationSeparator" w:id="0">
    <w:p w:rsidR="002B371F" w:rsidRDefault="002B37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2C6A2E-6F46-492A-B8E1-33DBB876C643}"/>
    <w:embedBold r:id="rId2" w:fontKey="{A3FCF048-CBFF-4148-88F3-2FEF8B0F01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58DA54-BE9C-4F92-A9E5-0A82563041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E77FB0-6F8A-4228-816B-2DA850460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7F36AC-B411-4C91-B179-AB8740663C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BC7" w:rsidRPr="00A55531" w:rsidRDefault="00E35BC7" w:rsidP="00A555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56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1F" w:rsidRDefault="002B371F" w:rsidP="009F0C77">
      <w:r>
        <w:separator/>
      </w:r>
    </w:p>
  </w:footnote>
  <w:footnote w:type="continuationSeparator" w:id="0">
    <w:p w:rsidR="002B371F" w:rsidRDefault="002B37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14CZ16"/>
    <w:docVar w:name="CoverBillType" w:val="b"/>
    <w:docVar w:name="docpath" w:val="L:\Council\bills\NBD\11214CZ16.DOCX"/>
    <w:docVar w:name="dvBillNumber" w:val="124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B371F"/>
    <w:rsid w:val="00026C9A"/>
    <w:rsid w:val="00075B61"/>
    <w:rsid w:val="000965A1"/>
    <w:rsid w:val="000E1785"/>
    <w:rsid w:val="000E7BF6"/>
    <w:rsid w:val="000F39F2"/>
    <w:rsid w:val="001023A4"/>
    <w:rsid w:val="0010776B"/>
    <w:rsid w:val="00133E66"/>
    <w:rsid w:val="00134ACF"/>
    <w:rsid w:val="00144E15"/>
    <w:rsid w:val="001A4A62"/>
    <w:rsid w:val="001A681E"/>
    <w:rsid w:val="001B28DD"/>
    <w:rsid w:val="001D08F2"/>
    <w:rsid w:val="002037CA"/>
    <w:rsid w:val="002047A2"/>
    <w:rsid w:val="002066FC"/>
    <w:rsid w:val="002321B6"/>
    <w:rsid w:val="0023696B"/>
    <w:rsid w:val="00250967"/>
    <w:rsid w:val="002759C5"/>
    <w:rsid w:val="00277DEE"/>
    <w:rsid w:val="00280D88"/>
    <w:rsid w:val="00294ABE"/>
    <w:rsid w:val="002A3EB4"/>
    <w:rsid w:val="002B0CC9"/>
    <w:rsid w:val="002B371F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62C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5531"/>
    <w:rsid w:val="00A64E80"/>
    <w:rsid w:val="00A741D9"/>
    <w:rsid w:val="00A9741D"/>
    <w:rsid w:val="00AB707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026"/>
    <w:rsid w:val="00CC6B7B"/>
    <w:rsid w:val="00CD3619"/>
    <w:rsid w:val="00CF4447"/>
    <w:rsid w:val="00D405E7"/>
    <w:rsid w:val="00D41D56"/>
    <w:rsid w:val="00D45669"/>
    <w:rsid w:val="00D6260D"/>
    <w:rsid w:val="00D65F82"/>
    <w:rsid w:val="00D6662B"/>
    <w:rsid w:val="00D95E2F"/>
    <w:rsid w:val="00D970A9"/>
    <w:rsid w:val="00DB3AC0"/>
    <w:rsid w:val="00DC6813"/>
    <w:rsid w:val="00DE68F0"/>
    <w:rsid w:val="00DF3845"/>
    <w:rsid w:val="00DF7E17"/>
    <w:rsid w:val="00E35BC7"/>
    <w:rsid w:val="00E56EC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01D8E1-CE2D-4AB0-88B5-4A12DC77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B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B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5B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244_201604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1244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450FB-9687-4B07-987E-B5EB9772D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4DB48CFC.dotm</Template>
  <TotalTime>0</TotalTime>
  <Pages>2</Pages>
  <Words>280</Words>
  <Characters>1514</Characters>
  <Application>Microsoft Office Word</Application>
  <DocSecurity>0</DocSecurity>
  <Lines>71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1244: Energy standards - South Carolina Legislature Online</dc:title>
  <dc:subject/>
  <dc:creator>%USERNAME%</dc:creator>
  <cp:keywords/>
  <dc:description/>
  <cp:lastModifiedBy>N Cumfer</cp:lastModifiedBy>
  <cp:revision>2</cp:revision>
  <cp:lastPrinted>2016-03-21T17:59:00Z</cp:lastPrinted>
  <dcterms:created xsi:type="dcterms:W3CDTF">2016-04-21T18:37:00Z</dcterms:created>
  <dcterms:modified xsi:type="dcterms:W3CDTF">2016-04-21T18:37:00Z</dcterms:modified>
</cp:coreProperties>
</file>