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B49" w:rsidRPr="00922B49" w:rsidRDefault="00922B49"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922B49">
        <w:rPr>
          <w:rFonts w:cs="Times New Roman"/>
          <w:b/>
        </w:rPr>
        <w:t>South Carolina General Assembly</w:t>
      </w:r>
    </w:p>
    <w:p w:rsidR="00922B49" w:rsidRPr="00922B49" w:rsidRDefault="00922B49"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2B49">
        <w:rPr>
          <w:rFonts w:cs="Times New Roman"/>
        </w:rPr>
        <w:t>121st Session, 2015-2016</w:t>
      </w:r>
    </w:p>
    <w:p w:rsidR="00922B49" w:rsidRPr="00922B49" w:rsidRDefault="00922B49"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B49" w:rsidRPr="00922B49" w:rsidRDefault="00A93BDA"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A58, R80, S3</w:t>
      </w:r>
    </w:p>
    <w:p w:rsidR="00922B49" w:rsidRPr="00922B49" w:rsidRDefault="00922B49"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22B49" w:rsidRPr="00922B49" w:rsidRDefault="00922B49"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B49">
        <w:rPr>
          <w:rFonts w:cs="Times New Roman"/>
          <w:b/>
        </w:rPr>
        <w:t>STATUS INFORMATION</w:t>
      </w:r>
    </w:p>
    <w:p w:rsidR="00922B49" w:rsidRPr="00922B49" w:rsidRDefault="00922B49"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B49" w:rsidRPr="00922B49" w:rsidRDefault="00922B49"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B49">
        <w:rPr>
          <w:rFonts w:cs="Times New Roman"/>
        </w:rPr>
        <w:t>General Bill</w:t>
      </w:r>
    </w:p>
    <w:p w:rsidR="00922B49" w:rsidRPr="00922B49" w:rsidRDefault="00922B49"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B49">
        <w:rPr>
          <w:rFonts w:cs="Times New Roman"/>
        </w:rPr>
        <w:t>Sponsors: Senators L. Martin, Shealy, Malloy, Courson, Fair, Turner, Lourie and Hembree</w:t>
      </w:r>
    </w:p>
    <w:p w:rsidR="00922B49" w:rsidRPr="00922B49" w:rsidRDefault="00922B49"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B49">
        <w:rPr>
          <w:rFonts w:cs="Times New Roman"/>
        </w:rPr>
        <w:t>Document Path: l:\s-jud\bills\l. martin\jud0015.th.docx</w:t>
      </w:r>
    </w:p>
    <w:p w:rsidR="00922B49" w:rsidRPr="00922B49" w:rsidRDefault="00922B49"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B49">
        <w:rPr>
          <w:rFonts w:cs="Times New Roman"/>
        </w:rPr>
        <w:t>Companion/Similar bill(s): 3433</w:t>
      </w:r>
    </w:p>
    <w:p w:rsidR="00922B49" w:rsidRPr="00922B49" w:rsidRDefault="00922B49"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6637" w:rsidRDefault="00B46637"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2015</w:t>
      </w:r>
    </w:p>
    <w:p w:rsidR="00B46637" w:rsidRDefault="00B46637"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4, 2015</w:t>
      </w:r>
    </w:p>
    <w:p w:rsidR="00B46637" w:rsidRDefault="00B46637"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26, 2015</w:t>
      </w:r>
    </w:p>
    <w:p w:rsidR="00B46637" w:rsidRDefault="00B46637"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28, 2015</w:t>
      </w:r>
    </w:p>
    <w:p w:rsidR="00B46637" w:rsidRDefault="00B46637"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4, 2015, Signed</w:t>
      </w:r>
    </w:p>
    <w:p w:rsidR="00B46637" w:rsidRDefault="00B46637"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B49" w:rsidRPr="00922B49" w:rsidRDefault="00922B49"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B49">
        <w:rPr>
          <w:rFonts w:cs="Times New Roman"/>
        </w:rPr>
        <w:t>Summary: Criminal Domestic Violence Offenses and Penalties</w:t>
      </w:r>
    </w:p>
    <w:p w:rsidR="00922B49" w:rsidRPr="00922B49" w:rsidRDefault="00922B49"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B49" w:rsidRPr="00922B49" w:rsidRDefault="00922B49"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B49" w:rsidRPr="00922B49" w:rsidRDefault="00922B49" w:rsidP="00922B49">
      <w:pPr>
        <w:widowControl w:val="0"/>
        <w:tabs>
          <w:tab w:val="center" w:pos="590"/>
          <w:tab w:val="center" w:pos="1440"/>
          <w:tab w:val="left" w:pos="1872"/>
          <w:tab w:val="left" w:pos="9187"/>
        </w:tabs>
        <w:rPr>
          <w:rFonts w:cs="Times New Roman"/>
        </w:rPr>
      </w:pPr>
      <w:r w:rsidRPr="00922B49">
        <w:rPr>
          <w:rFonts w:cs="Times New Roman"/>
          <w:b/>
        </w:rPr>
        <w:t>HISTORY OF LEGISLATIVE ACTIONS</w:t>
      </w:r>
    </w:p>
    <w:p w:rsidR="00922B49" w:rsidRPr="00922B49" w:rsidRDefault="00922B49" w:rsidP="00922B49">
      <w:pPr>
        <w:widowControl w:val="0"/>
        <w:tabs>
          <w:tab w:val="center" w:pos="590"/>
          <w:tab w:val="center" w:pos="1440"/>
          <w:tab w:val="left" w:pos="1872"/>
          <w:tab w:val="left" w:pos="9187"/>
        </w:tabs>
        <w:rPr>
          <w:rFonts w:cs="Times New Roman"/>
        </w:rPr>
      </w:pPr>
    </w:p>
    <w:p w:rsidR="00922B49" w:rsidRPr="00922B49" w:rsidRDefault="00922B49" w:rsidP="00922B49">
      <w:pPr>
        <w:widowControl w:val="0"/>
        <w:tabs>
          <w:tab w:val="center" w:pos="590"/>
          <w:tab w:val="center" w:pos="1440"/>
          <w:tab w:val="left" w:pos="1872"/>
          <w:tab w:val="left" w:pos="9187"/>
        </w:tabs>
        <w:rPr>
          <w:rFonts w:cs="Times New Roman"/>
        </w:rPr>
      </w:pPr>
      <w:r w:rsidRPr="00922B49">
        <w:rPr>
          <w:rFonts w:cs="Times New Roman"/>
          <w:u w:val="single"/>
        </w:rPr>
        <w:tab/>
        <w:t>Date</w:t>
      </w:r>
      <w:r w:rsidRPr="00922B49">
        <w:rPr>
          <w:rFonts w:cs="Times New Roman"/>
          <w:u w:val="single"/>
        </w:rPr>
        <w:tab/>
        <w:t>Body</w:t>
      </w:r>
      <w:r w:rsidRPr="00922B49">
        <w:rPr>
          <w:rFonts w:cs="Times New Roman"/>
          <w:u w:val="single"/>
        </w:rPr>
        <w:tab/>
        <w:t>Action Description with journal page number</w:t>
      </w:r>
      <w:r w:rsidRPr="00922B49">
        <w:rPr>
          <w:rFonts w:cs="Times New Roman"/>
          <w:u w:val="single"/>
        </w:rPr>
        <w:tab/>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Senate</w:t>
      </w:r>
      <w:r>
        <w:rPr>
          <w:rFonts w:cs="Times New Roman"/>
        </w:rPr>
        <w:tab/>
      </w:r>
      <w:r w:rsidRPr="00B42F7A">
        <w:rPr>
          <w:rFonts w:cs="Times New Roman"/>
        </w:rPr>
        <w:t>Prefiled</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Senate</w:t>
      </w:r>
      <w:r>
        <w:rPr>
          <w:rFonts w:cs="Times New Roman"/>
        </w:rPr>
        <w:tab/>
      </w:r>
      <w:r w:rsidRPr="00B42F7A">
        <w:rPr>
          <w:rFonts w:cs="Times New Roman"/>
        </w:rPr>
        <w:t xml:space="preserve">Referred to Committee on </w:t>
      </w:r>
      <w:r w:rsidRPr="00B42F7A">
        <w:rPr>
          <w:rFonts w:cs="Times New Roman"/>
          <w:b/>
        </w:rPr>
        <w:t>Judiciary</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B42F7A">
        <w:rPr>
          <w:rFonts w:cs="Times New Roman"/>
        </w:rPr>
        <w:t>Introduced and read first time (</w:t>
      </w:r>
      <w:hyperlink r:id="rId6" w:history="1">
        <w:r w:rsidRPr="00246EDB">
          <w:rPr>
            <w:rStyle w:val="Hyperlink"/>
            <w:rFonts w:cs="Times New Roman"/>
          </w:rPr>
          <w:t>Senate Journal</w:t>
        </w:r>
        <w:r w:rsidRPr="00246EDB">
          <w:rPr>
            <w:rStyle w:val="Hyperlink"/>
            <w:rFonts w:cs="Times New Roman"/>
          </w:rPr>
          <w:noBreakHyphen/>
          <w:t>page 33</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B42F7A">
        <w:rPr>
          <w:rFonts w:cs="Times New Roman"/>
        </w:rPr>
        <w:t>Ref</w:t>
      </w:r>
      <w:r>
        <w:rPr>
          <w:rFonts w:cs="Times New Roman"/>
        </w:rPr>
        <w:t xml:space="preserve">erred to Committee on </w:t>
      </w:r>
      <w:r w:rsidRPr="00B42F7A">
        <w:rPr>
          <w:rFonts w:cs="Times New Roman"/>
          <w:b/>
        </w:rPr>
        <w:t>Judiciary</w:t>
      </w:r>
      <w:r>
        <w:rPr>
          <w:rFonts w:cs="Times New Roman"/>
        </w:rPr>
        <w:t xml:space="preserve"> </w:t>
      </w:r>
      <w:r w:rsidRPr="00B42F7A">
        <w:rPr>
          <w:rFonts w:cs="Times New Roman"/>
        </w:rPr>
        <w:t>(</w:t>
      </w:r>
      <w:hyperlink r:id="rId7" w:history="1">
        <w:r w:rsidRPr="00246EDB">
          <w:rPr>
            <w:rStyle w:val="Hyperlink"/>
            <w:rFonts w:cs="Times New Roman"/>
          </w:rPr>
          <w:t>Senate Journal</w:t>
        </w:r>
        <w:r w:rsidRPr="00246EDB">
          <w:rPr>
            <w:rStyle w:val="Hyperlink"/>
            <w:rFonts w:cs="Times New Roman"/>
          </w:rPr>
          <w:noBreakHyphen/>
          <w:t>page 33</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Senate</w:t>
      </w:r>
      <w:r>
        <w:rPr>
          <w:rFonts w:cs="Times New Roman"/>
        </w:rPr>
        <w:tab/>
      </w:r>
      <w:r w:rsidRPr="00B42F7A">
        <w:rPr>
          <w:rFonts w:cs="Times New Roman"/>
        </w:rPr>
        <w:t>Referred to Sub</w:t>
      </w:r>
      <w:r>
        <w:rPr>
          <w:rFonts w:cs="Times New Roman"/>
        </w:rPr>
        <w:t xml:space="preserve">committee: Hembree (ch), Allen, </w:t>
      </w:r>
      <w:r w:rsidRPr="00B42F7A">
        <w:rPr>
          <w:rFonts w:cs="Times New Roman"/>
        </w:rPr>
        <w:t>McElveen, Shealy, Turner</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1/22/2015</w:t>
      </w:r>
      <w:r>
        <w:rPr>
          <w:rFonts w:cs="Times New Roman"/>
        </w:rPr>
        <w:tab/>
        <w:t>Senate</w:t>
      </w:r>
      <w:r>
        <w:rPr>
          <w:rFonts w:cs="Times New Roman"/>
        </w:rPr>
        <w:tab/>
      </w:r>
      <w:r w:rsidRPr="00B42F7A">
        <w:rPr>
          <w:rFonts w:cs="Times New Roman"/>
        </w:rPr>
        <w:t>Committee r</w:t>
      </w:r>
      <w:r>
        <w:rPr>
          <w:rFonts w:cs="Times New Roman"/>
        </w:rPr>
        <w:t xml:space="preserve">eport: Favorable with amendment </w:t>
      </w:r>
      <w:r w:rsidRPr="00B42F7A">
        <w:rPr>
          <w:rFonts w:cs="Times New Roman"/>
          <w:b/>
        </w:rPr>
        <w:t>Judiciary</w:t>
      </w:r>
      <w:r w:rsidRPr="00B42F7A">
        <w:rPr>
          <w:rFonts w:cs="Times New Roman"/>
        </w:rPr>
        <w:t xml:space="preserve"> (</w:t>
      </w:r>
      <w:hyperlink r:id="rId8" w:history="1">
        <w:r w:rsidRPr="00246EDB">
          <w:rPr>
            <w:rStyle w:val="Hyperlink"/>
            <w:rFonts w:cs="Times New Roman"/>
          </w:rPr>
          <w:t>Senate Journal</w:t>
        </w:r>
        <w:r w:rsidRPr="00246EDB">
          <w:rPr>
            <w:rStyle w:val="Hyperlink"/>
            <w:rFonts w:cs="Times New Roman"/>
          </w:rPr>
          <w:noBreakHyphen/>
          <w:t>page 4</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1/23/2015</w:t>
      </w:r>
      <w:r>
        <w:rPr>
          <w:rFonts w:cs="Times New Roman"/>
        </w:rPr>
        <w:tab/>
      </w:r>
      <w:r>
        <w:rPr>
          <w:rFonts w:cs="Times New Roman"/>
        </w:rPr>
        <w:tab/>
      </w:r>
      <w:r w:rsidRPr="00B42F7A">
        <w:rPr>
          <w:rFonts w:cs="Times New Roman"/>
        </w:rPr>
        <w:t>Scrivener's error corrected</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2/17/2015</w:t>
      </w:r>
      <w:r>
        <w:rPr>
          <w:rFonts w:cs="Times New Roman"/>
        </w:rPr>
        <w:tab/>
        <w:t>Senate</w:t>
      </w:r>
      <w:r>
        <w:rPr>
          <w:rFonts w:cs="Times New Roman"/>
        </w:rPr>
        <w:tab/>
      </w:r>
      <w:r w:rsidRPr="00B42F7A">
        <w:rPr>
          <w:rFonts w:cs="Times New Roman"/>
        </w:rPr>
        <w:t>Debate interrupted (</w:t>
      </w:r>
      <w:hyperlink r:id="rId9" w:history="1">
        <w:r w:rsidRPr="00246EDB">
          <w:rPr>
            <w:rStyle w:val="Hyperlink"/>
            <w:rFonts w:cs="Times New Roman"/>
          </w:rPr>
          <w:t>Senate Journal</w:t>
        </w:r>
        <w:r w:rsidRPr="00246EDB">
          <w:rPr>
            <w:rStyle w:val="Hyperlink"/>
            <w:rFonts w:cs="Times New Roman"/>
          </w:rPr>
          <w:noBreakHyphen/>
          <w:t>page 13</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2/18/2015</w:t>
      </w:r>
      <w:r>
        <w:rPr>
          <w:rFonts w:cs="Times New Roman"/>
        </w:rPr>
        <w:tab/>
        <w:t>Senate</w:t>
      </w:r>
      <w:r>
        <w:rPr>
          <w:rFonts w:cs="Times New Roman"/>
        </w:rPr>
        <w:tab/>
      </w:r>
      <w:r w:rsidRPr="00B42F7A">
        <w:rPr>
          <w:rFonts w:cs="Times New Roman"/>
        </w:rPr>
        <w:t>Committe</w:t>
      </w:r>
      <w:r>
        <w:rPr>
          <w:rFonts w:cs="Times New Roman"/>
        </w:rPr>
        <w:t xml:space="preserve">e Amendment Amended and Adopted </w:t>
      </w:r>
      <w:r w:rsidRPr="00B42F7A">
        <w:rPr>
          <w:rFonts w:cs="Times New Roman"/>
        </w:rPr>
        <w:t>(</w:t>
      </w:r>
      <w:hyperlink r:id="rId10" w:history="1">
        <w:r w:rsidRPr="00246EDB">
          <w:rPr>
            <w:rStyle w:val="Hyperlink"/>
            <w:rFonts w:cs="Times New Roman"/>
          </w:rPr>
          <w:t>Senate Journal</w:t>
        </w:r>
        <w:r w:rsidRPr="00246EDB">
          <w:rPr>
            <w:rStyle w:val="Hyperlink"/>
            <w:rFonts w:cs="Times New Roman"/>
          </w:rPr>
          <w:noBreakHyphen/>
          <w:t>page 21</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2/18/2015</w:t>
      </w:r>
      <w:r>
        <w:rPr>
          <w:rFonts w:cs="Times New Roman"/>
        </w:rPr>
        <w:tab/>
        <w:t>Senate</w:t>
      </w:r>
      <w:r>
        <w:rPr>
          <w:rFonts w:cs="Times New Roman"/>
        </w:rPr>
        <w:tab/>
      </w:r>
      <w:r w:rsidRPr="00B42F7A">
        <w:rPr>
          <w:rFonts w:cs="Times New Roman"/>
        </w:rPr>
        <w:t>Debate interrupted (</w:t>
      </w:r>
      <w:hyperlink r:id="rId11" w:history="1">
        <w:r w:rsidRPr="00246EDB">
          <w:rPr>
            <w:rStyle w:val="Hyperlink"/>
            <w:rFonts w:cs="Times New Roman"/>
          </w:rPr>
          <w:t>Senate Journal</w:t>
        </w:r>
        <w:r w:rsidRPr="00246EDB">
          <w:rPr>
            <w:rStyle w:val="Hyperlink"/>
            <w:rFonts w:cs="Times New Roman"/>
          </w:rPr>
          <w:noBreakHyphen/>
          <w:t>page 21</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Senate</w:t>
      </w:r>
      <w:r>
        <w:rPr>
          <w:rFonts w:cs="Times New Roman"/>
        </w:rPr>
        <w:tab/>
      </w:r>
      <w:r w:rsidRPr="00B42F7A">
        <w:rPr>
          <w:rFonts w:cs="Times New Roman"/>
        </w:rPr>
        <w:t>Debate interrupted (</w:t>
      </w:r>
      <w:hyperlink r:id="rId12" w:history="1">
        <w:r w:rsidRPr="00246EDB">
          <w:rPr>
            <w:rStyle w:val="Hyperlink"/>
            <w:rFonts w:cs="Times New Roman"/>
          </w:rPr>
          <w:t>Senate Journal</w:t>
        </w:r>
        <w:r w:rsidRPr="00246EDB">
          <w:rPr>
            <w:rStyle w:val="Hyperlink"/>
            <w:rFonts w:cs="Times New Roman"/>
          </w:rPr>
          <w:noBreakHyphen/>
          <w:t>page 20</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r>
      <w:r>
        <w:rPr>
          <w:rFonts w:cs="Times New Roman"/>
        </w:rPr>
        <w:tab/>
      </w:r>
      <w:r w:rsidRPr="00B42F7A">
        <w:rPr>
          <w:rFonts w:cs="Times New Roman"/>
        </w:rPr>
        <w:t>Scrivener's error corrected</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Senate</w:t>
      </w:r>
      <w:r>
        <w:rPr>
          <w:rFonts w:cs="Times New Roman"/>
        </w:rPr>
        <w:tab/>
      </w:r>
      <w:r w:rsidRPr="00B42F7A">
        <w:rPr>
          <w:rFonts w:cs="Times New Roman"/>
        </w:rPr>
        <w:t>Amended (</w:t>
      </w:r>
      <w:hyperlink r:id="rId13" w:history="1">
        <w:r w:rsidRPr="00246EDB">
          <w:rPr>
            <w:rStyle w:val="Hyperlink"/>
            <w:rFonts w:cs="Times New Roman"/>
          </w:rPr>
          <w:t>Senate Journal</w:t>
        </w:r>
        <w:r w:rsidRPr="00246EDB">
          <w:rPr>
            <w:rStyle w:val="Hyperlink"/>
            <w:rFonts w:cs="Times New Roman"/>
          </w:rPr>
          <w:noBreakHyphen/>
          <w:t>page 21</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Senate</w:t>
      </w:r>
      <w:r>
        <w:rPr>
          <w:rFonts w:cs="Times New Roman"/>
        </w:rPr>
        <w:tab/>
      </w:r>
      <w:r w:rsidRPr="00B42F7A">
        <w:rPr>
          <w:rFonts w:cs="Times New Roman"/>
        </w:rPr>
        <w:t>Debate interrupted (</w:t>
      </w:r>
      <w:hyperlink r:id="rId14" w:history="1">
        <w:r w:rsidRPr="00246EDB">
          <w:rPr>
            <w:rStyle w:val="Hyperlink"/>
            <w:rFonts w:cs="Times New Roman"/>
          </w:rPr>
          <w:t>Senate Journal</w:t>
        </w:r>
        <w:r w:rsidRPr="00246EDB">
          <w:rPr>
            <w:rStyle w:val="Hyperlink"/>
            <w:rFonts w:cs="Times New Roman"/>
          </w:rPr>
          <w:noBreakHyphen/>
          <w:t>page 21</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r>
      <w:r>
        <w:rPr>
          <w:rFonts w:cs="Times New Roman"/>
        </w:rPr>
        <w:tab/>
      </w:r>
      <w:r w:rsidRPr="00B42F7A">
        <w:rPr>
          <w:rFonts w:cs="Times New Roman"/>
        </w:rPr>
        <w:t>Scrivener's error corrected</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Senate</w:t>
      </w:r>
      <w:r>
        <w:rPr>
          <w:rFonts w:cs="Times New Roman"/>
        </w:rPr>
        <w:tab/>
      </w:r>
      <w:r w:rsidRPr="00B42F7A">
        <w:rPr>
          <w:rFonts w:cs="Times New Roman"/>
        </w:rPr>
        <w:t>Amended (</w:t>
      </w:r>
      <w:hyperlink r:id="rId15" w:history="1">
        <w:r w:rsidRPr="00246EDB">
          <w:rPr>
            <w:rStyle w:val="Hyperlink"/>
            <w:rFonts w:cs="Times New Roman"/>
          </w:rPr>
          <w:t>Senate Journal</w:t>
        </w:r>
        <w:r w:rsidRPr="00246EDB">
          <w:rPr>
            <w:rStyle w:val="Hyperlink"/>
            <w:rFonts w:cs="Times New Roman"/>
          </w:rPr>
          <w:noBreakHyphen/>
          <w:t>page 35</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Senate</w:t>
      </w:r>
      <w:r>
        <w:rPr>
          <w:rFonts w:cs="Times New Roman"/>
        </w:rPr>
        <w:tab/>
      </w:r>
      <w:r w:rsidRPr="00B42F7A">
        <w:rPr>
          <w:rFonts w:cs="Times New Roman"/>
        </w:rPr>
        <w:t>Read second time (</w:t>
      </w:r>
      <w:hyperlink r:id="rId16" w:history="1">
        <w:r w:rsidRPr="00246EDB">
          <w:rPr>
            <w:rStyle w:val="Hyperlink"/>
            <w:rFonts w:cs="Times New Roman"/>
          </w:rPr>
          <w:t>Senate Journal</w:t>
        </w:r>
        <w:r w:rsidRPr="00246EDB">
          <w:rPr>
            <w:rStyle w:val="Hyperlink"/>
            <w:rFonts w:cs="Times New Roman"/>
          </w:rPr>
          <w:noBreakHyphen/>
          <w:t>page 35</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Senate</w:t>
      </w:r>
      <w:r>
        <w:rPr>
          <w:rFonts w:cs="Times New Roman"/>
        </w:rPr>
        <w:tab/>
      </w:r>
      <w:r w:rsidRPr="00B42F7A">
        <w:rPr>
          <w:rFonts w:cs="Times New Roman"/>
        </w:rPr>
        <w:t>Roll call Ayes</w:t>
      </w:r>
      <w:r>
        <w:rPr>
          <w:rFonts w:cs="Times New Roman"/>
        </w:rPr>
        <w:noBreakHyphen/>
      </w:r>
      <w:r w:rsidRPr="00B42F7A">
        <w:rPr>
          <w:rFonts w:cs="Times New Roman"/>
        </w:rPr>
        <w:t>38  Nays</w:t>
      </w:r>
      <w:r>
        <w:rPr>
          <w:rFonts w:cs="Times New Roman"/>
        </w:rPr>
        <w:noBreakHyphen/>
      </w:r>
      <w:r w:rsidRPr="00B42F7A">
        <w:rPr>
          <w:rFonts w:cs="Times New Roman"/>
        </w:rPr>
        <w:t>3 (</w:t>
      </w:r>
      <w:hyperlink r:id="rId17" w:history="1">
        <w:r w:rsidRPr="00246EDB">
          <w:rPr>
            <w:rStyle w:val="Hyperlink"/>
            <w:rFonts w:cs="Times New Roman"/>
          </w:rPr>
          <w:t>Senate Journal</w:t>
        </w:r>
        <w:r w:rsidRPr="00246EDB">
          <w:rPr>
            <w:rStyle w:val="Hyperlink"/>
            <w:rFonts w:cs="Times New Roman"/>
          </w:rPr>
          <w:noBreakHyphen/>
          <w:t>page 35</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3/3/2015</w:t>
      </w:r>
      <w:r>
        <w:rPr>
          <w:rFonts w:cs="Times New Roman"/>
        </w:rPr>
        <w:tab/>
        <w:t>Senate</w:t>
      </w:r>
      <w:r>
        <w:rPr>
          <w:rFonts w:cs="Times New Roman"/>
        </w:rPr>
        <w:tab/>
      </w:r>
      <w:r w:rsidRPr="00B42F7A">
        <w:rPr>
          <w:rFonts w:cs="Times New Roman"/>
        </w:rPr>
        <w:t>Re</w:t>
      </w:r>
      <w:r>
        <w:rPr>
          <w:rFonts w:cs="Times New Roman"/>
        </w:rPr>
        <w:t xml:space="preserve">ad third time and sent to House </w:t>
      </w:r>
      <w:r w:rsidRPr="00B42F7A">
        <w:rPr>
          <w:rFonts w:cs="Times New Roman"/>
        </w:rPr>
        <w:t>(</w:t>
      </w:r>
      <w:hyperlink r:id="rId18" w:history="1">
        <w:r w:rsidRPr="00246EDB">
          <w:rPr>
            <w:rStyle w:val="Hyperlink"/>
            <w:rFonts w:cs="Times New Roman"/>
          </w:rPr>
          <w:t>Senate Journal</w:t>
        </w:r>
        <w:r w:rsidRPr="00246EDB">
          <w:rPr>
            <w:rStyle w:val="Hyperlink"/>
            <w:rFonts w:cs="Times New Roman"/>
          </w:rPr>
          <w:noBreakHyphen/>
          <w:t>page 8</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House</w:t>
      </w:r>
      <w:r>
        <w:rPr>
          <w:rFonts w:cs="Times New Roman"/>
        </w:rPr>
        <w:tab/>
      </w:r>
      <w:r w:rsidRPr="00B42F7A">
        <w:rPr>
          <w:rFonts w:cs="Times New Roman"/>
        </w:rPr>
        <w:t>Introduced and read first time (</w:t>
      </w:r>
      <w:hyperlink r:id="rId19" w:history="1">
        <w:r w:rsidRPr="00246EDB">
          <w:rPr>
            <w:rStyle w:val="Hyperlink"/>
            <w:rFonts w:cs="Times New Roman"/>
          </w:rPr>
          <w:t>House Journal</w:t>
        </w:r>
        <w:r w:rsidRPr="00246EDB">
          <w:rPr>
            <w:rStyle w:val="Hyperlink"/>
            <w:rFonts w:cs="Times New Roman"/>
          </w:rPr>
          <w:noBreakHyphen/>
          <w:t>page 6</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House</w:t>
      </w:r>
      <w:r>
        <w:rPr>
          <w:rFonts w:cs="Times New Roman"/>
        </w:rPr>
        <w:tab/>
      </w:r>
      <w:r w:rsidRPr="00B42F7A">
        <w:rPr>
          <w:rFonts w:cs="Times New Roman"/>
        </w:rPr>
        <w:t>Ref</w:t>
      </w:r>
      <w:r>
        <w:rPr>
          <w:rFonts w:cs="Times New Roman"/>
        </w:rPr>
        <w:t xml:space="preserve">erred to Committee on </w:t>
      </w:r>
      <w:r w:rsidRPr="00B42F7A">
        <w:rPr>
          <w:rFonts w:cs="Times New Roman"/>
          <w:b/>
        </w:rPr>
        <w:t>Judiciary</w:t>
      </w:r>
      <w:r>
        <w:rPr>
          <w:rFonts w:cs="Times New Roman"/>
        </w:rPr>
        <w:t xml:space="preserve"> </w:t>
      </w:r>
      <w:r w:rsidRPr="00B42F7A">
        <w:rPr>
          <w:rFonts w:cs="Times New Roman"/>
        </w:rPr>
        <w:t>(</w:t>
      </w:r>
      <w:hyperlink r:id="rId20" w:history="1">
        <w:r w:rsidRPr="00246EDB">
          <w:rPr>
            <w:rStyle w:val="Hyperlink"/>
            <w:rFonts w:cs="Times New Roman"/>
          </w:rPr>
          <w:t>House Journal</w:t>
        </w:r>
        <w:r w:rsidRPr="00246EDB">
          <w:rPr>
            <w:rStyle w:val="Hyperlink"/>
            <w:rFonts w:cs="Times New Roman"/>
          </w:rPr>
          <w:noBreakHyphen/>
          <w:t>page 6</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House</w:t>
      </w:r>
      <w:r>
        <w:rPr>
          <w:rFonts w:cs="Times New Roman"/>
        </w:rPr>
        <w:tab/>
      </w:r>
      <w:r w:rsidRPr="00B42F7A">
        <w:rPr>
          <w:rFonts w:cs="Times New Roman"/>
        </w:rPr>
        <w:t>Recal</w:t>
      </w:r>
      <w:r>
        <w:rPr>
          <w:rFonts w:cs="Times New Roman"/>
        </w:rPr>
        <w:t xml:space="preserve">led from Committee on </w:t>
      </w:r>
      <w:r w:rsidRPr="00B42F7A">
        <w:rPr>
          <w:rFonts w:cs="Times New Roman"/>
          <w:b/>
        </w:rPr>
        <w:t>Judiciary</w:t>
      </w:r>
      <w:r>
        <w:rPr>
          <w:rFonts w:cs="Times New Roman"/>
        </w:rPr>
        <w:t xml:space="preserve"> </w:t>
      </w:r>
      <w:r w:rsidRPr="00B42F7A">
        <w:rPr>
          <w:rFonts w:cs="Times New Roman"/>
        </w:rPr>
        <w:t>(</w:t>
      </w:r>
      <w:hyperlink r:id="rId21" w:history="1">
        <w:r w:rsidRPr="00246EDB">
          <w:rPr>
            <w:rStyle w:val="Hyperlink"/>
            <w:rFonts w:cs="Times New Roman"/>
          </w:rPr>
          <w:t>House Journal</w:t>
        </w:r>
        <w:r w:rsidRPr="00246EDB">
          <w:rPr>
            <w:rStyle w:val="Hyperlink"/>
            <w:rFonts w:cs="Times New Roman"/>
          </w:rPr>
          <w:noBreakHyphen/>
          <w:t>page 43</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5/15/2015</w:t>
      </w:r>
      <w:r>
        <w:rPr>
          <w:rFonts w:cs="Times New Roman"/>
        </w:rPr>
        <w:tab/>
      </w:r>
      <w:r>
        <w:rPr>
          <w:rFonts w:cs="Times New Roman"/>
        </w:rPr>
        <w:tab/>
      </w:r>
      <w:r w:rsidRPr="00B42F7A">
        <w:rPr>
          <w:rFonts w:cs="Times New Roman"/>
        </w:rPr>
        <w:t>Scrivener's error corrected</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B42F7A">
        <w:rPr>
          <w:rFonts w:cs="Times New Roman"/>
        </w:rPr>
        <w:t>Amended (</w:t>
      </w:r>
      <w:hyperlink r:id="rId22" w:history="1">
        <w:r w:rsidRPr="00246EDB">
          <w:rPr>
            <w:rStyle w:val="Hyperlink"/>
            <w:rFonts w:cs="Times New Roman"/>
          </w:rPr>
          <w:t>House Journal</w:t>
        </w:r>
        <w:r w:rsidRPr="00246EDB">
          <w:rPr>
            <w:rStyle w:val="Hyperlink"/>
            <w:rFonts w:cs="Times New Roman"/>
          </w:rPr>
          <w:noBreakHyphen/>
          <w:t>page 49</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B42F7A">
        <w:rPr>
          <w:rFonts w:cs="Times New Roman"/>
        </w:rPr>
        <w:t>Read second time (</w:t>
      </w:r>
      <w:hyperlink r:id="rId23" w:history="1">
        <w:r w:rsidRPr="00246EDB">
          <w:rPr>
            <w:rStyle w:val="Hyperlink"/>
            <w:rFonts w:cs="Times New Roman"/>
          </w:rPr>
          <w:t>House Journal</w:t>
        </w:r>
        <w:r w:rsidRPr="00246EDB">
          <w:rPr>
            <w:rStyle w:val="Hyperlink"/>
            <w:rFonts w:cs="Times New Roman"/>
          </w:rPr>
          <w:noBreakHyphen/>
          <w:t>page 49</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B42F7A">
        <w:rPr>
          <w:rFonts w:cs="Times New Roman"/>
        </w:rPr>
        <w:t>Roll call Yeas</w:t>
      </w:r>
      <w:r>
        <w:rPr>
          <w:rFonts w:cs="Times New Roman"/>
        </w:rPr>
        <w:noBreakHyphen/>
      </w:r>
      <w:r w:rsidRPr="00B42F7A">
        <w:rPr>
          <w:rFonts w:cs="Times New Roman"/>
        </w:rPr>
        <w:t>104  Nays</w:t>
      </w:r>
      <w:r>
        <w:rPr>
          <w:rFonts w:cs="Times New Roman"/>
        </w:rPr>
        <w:noBreakHyphen/>
      </w:r>
      <w:r w:rsidRPr="00B42F7A">
        <w:rPr>
          <w:rFonts w:cs="Times New Roman"/>
        </w:rPr>
        <w:t>0 (</w:t>
      </w:r>
      <w:hyperlink r:id="rId24" w:history="1">
        <w:r w:rsidRPr="00246EDB">
          <w:rPr>
            <w:rStyle w:val="Hyperlink"/>
            <w:rFonts w:cs="Times New Roman"/>
          </w:rPr>
          <w:t>House Journal</w:t>
        </w:r>
        <w:r w:rsidRPr="00246EDB">
          <w:rPr>
            <w:rStyle w:val="Hyperlink"/>
            <w:rFonts w:cs="Times New Roman"/>
          </w:rPr>
          <w:noBreakHyphen/>
          <w:t>page 93</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House</w:t>
      </w:r>
      <w:r>
        <w:rPr>
          <w:rFonts w:cs="Times New Roman"/>
        </w:rPr>
        <w:tab/>
      </w:r>
      <w:r w:rsidRPr="00B42F7A">
        <w:rPr>
          <w:rFonts w:cs="Times New Roman"/>
        </w:rPr>
        <w:t>Read third t</w:t>
      </w:r>
      <w:r>
        <w:rPr>
          <w:rFonts w:cs="Times New Roman"/>
        </w:rPr>
        <w:t xml:space="preserve">ime and returned to Senate with </w:t>
      </w:r>
      <w:r w:rsidRPr="00B42F7A">
        <w:rPr>
          <w:rFonts w:cs="Times New Roman"/>
        </w:rPr>
        <w:t>amendments (</w:t>
      </w:r>
      <w:hyperlink r:id="rId25" w:history="1">
        <w:r w:rsidRPr="00246EDB">
          <w:rPr>
            <w:rStyle w:val="Hyperlink"/>
            <w:rFonts w:cs="Times New Roman"/>
          </w:rPr>
          <w:t>House Journal</w:t>
        </w:r>
        <w:r w:rsidRPr="00246EDB">
          <w:rPr>
            <w:rStyle w:val="Hyperlink"/>
            <w:rFonts w:cs="Times New Roman"/>
          </w:rPr>
          <w:noBreakHyphen/>
          <w:t>page 11</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Senate</w:t>
      </w:r>
      <w:r>
        <w:rPr>
          <w:rFonts w:cs="Times New Roman"/>
        </w:rPr>
        <w:tab/>
      </w:r>
      <w:r w:rsidRPr="00B42F7A">
        <w:rPr>
          <w:rFonts w:cs="Times New Roman"/>
        </w:rPr>
        <w:t>House amendment amended (</w:t>
      </w:r>
      <w:hyperlink r:id="rId26" w:history="1">
        <w:r w:rsidRPr="00246EDB">
          <w:rPr>
            <w:rStyle w:val="Hyperlink"/>
            <w:rFonts w:cs="Times New Roman"/>
          </w:rPr>
          <w:t>Senate Journal</w:t>
        </w:r>
        <w:r w:rsidRPr="00246EDB">
          <w:rPr>
            <w:rStyle w:val="Hyperlink"/>
            <w:rFonts w:cs="Times New Roman"/>
          </w:rPr>
          <w:noBreakHyphen/>
          <w:t>page 26</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Senate</w:t>
      </w:r>
      <w:r>
        <w:rPr>
          <w:rFonts w:cs="Times New Roman"/>
        </w:rPr>
        <w:tab/>
      </w:r>
      <w:r w:rsidRPr="00B42F7A">
        <w:rPr>
          <w:rFonts w:cs="Times New Roman"/>
        </w:rPr>
        <w:t>Roll call Ayes</w:t>
      </w:r>
      <w:r>
        <w:rPr>
          <w:rFonts w:cs="Times New Roman"/>
        </w:rPr>
        <w:noBreakHyphen/>
      </w:r>
      <w:r w:rsidRPr="00B42F7A">
        <w:rPr>
          <w:rFonts w:cs="Times New Roman"/>
        </w:rPr>
        <w:t>44  Nays</w:t>
      </w:r>
      <w:r>
        <w:rPr>
          <w:rFonts w:cs="Times New Roman"/>
        </w:rPr>
        <w:noBreakHyphen/>
      </w:r>
      <w:r w:rsidRPr="00B42F7A">
        <w:rPr>
          <w:rFonts w:cs="Times New Roman"/>
        </w:rPr>
        <w:t>0 (</w:t>
      </w:r>
      <w:hyperlink r:id="rId27" w:history="1">
        <w:r w:rsidRPr="00246EDB">
          <w:rPr>
            <w:rStyle w:val="Hyperlink"/>
            <w:rFonts w:cs="Times New Roman"/>
          </w:rPr>
          <w:t>Senate Journal</w:t>
        </w:r>
        <w:r w:rsidRPr="00246EDB">
          <w:rPr>
            <w:rStyle w:val="Hyperlink"/>
            <w:rFonts w:cs="Times New Roman"/>
          </w:rPr>
          <w:noBreakHyphen/>
          <w:t>page 26</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Senate</w:t>
      </w:r>
      <w:r>
        <w:rPr>
          <w:rFonts w:cs="Times New Roman"/>
        </w:rPr>
        <w:tab/>
      </w:r>
      <w:r w:rsidRPr="00B42F7A">
        <w:rPr>
          <w:rFonts w:cs="Times New Roman"/>
        </w:rPr>
        <w:t>Re</w:t>
      </w:r>
      <w:r>
        <w:rPr>
          <w:rFonts w:cs="Times New Roman"/>
        </w:rPr>
        <w:t xml:space="preserve">turned to House with amendments </w:t>
      </w:r>
      <w:r w:rsidRPr="00B42F7A">
        <w:rPr>
          <w:rFonts w:cs="Times New Roman"/>
        </w:rPr>
        <w:t>(</w:t>
      </w:r>
      <w:hyperlink r:id="rId28" w:history="1">
        <w:r w:rsidRPr="00246EDB">
          <w:rPr>
            <w:rStyle w:val="Hyperlink"/>
            <w:rFonts w:cs="Times New Roman"/>
          </w:rPr>
          <w:t>Senate Journal</w:t>
        </w:r>
        <w:r w:rsidRPr="00246EDB">
          <w:rPr>
            <w:rStyle w:val="Hyperlink"/>
            <w:rFonts w:cs="Times New Roman"/>
          </w:rPr>
          <w:noBreakHyphen/>
          <w:t>page 26</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lastRenderedPageBreak/>
        <w:tab/>
        <w:t>5/28/2015</w:t>
      </w:r>
      <w:r>
        <w:rPr>
          <w:rFonts w:cs="Times New Roman"/>
        </w:rPr>
        <w:tab/>
        <w:t>House</w:t>
      </w:r>
      <w:r>
        <w:rPr>
          <w:rFonts w:cs="Times New Roman"/>
        </w:rPr>
        <w:tab/>
      </w:r>
      <w:r w:rsidRPr="00B42F7A">
        <w:rPr>
          <w:rFonts w:cs="Times New Roman"/>
        </w:rPr>
        <w:t>Concurred i</w:t>
      </w:r>
      <w:r>
        <w:rPr>
          <w:rFonts w:cs="Times New Roman"/>
        </w:rPr>
        <w:t xml:space="preserve">n Senate amendment and enrolled </w:t>
      </w:r>
      <w:r w:rsidRPr="00B42F7A">
        <w:rPr>
          <w:rFonts w:cs="Times New Roman"/>
        </w:rPr>
        <w:t>(</w:t>
      </w:r>
      <w:hyperlink r:id="rId29" w:history="1">
        <w:r w:rsidRPr="00246EDB">
          <w:rPr>
            <w:rStyle w:val="Hyperlink"/>
            <w:rFonts w:cs="Times New Roman"/>
          </w:rPr>
          <w:t>House Journal</w:t>
        </w:r>
        <w:r w:rsidRPr="00246EDB">
          <w:rPr>
            <w:rStyle w:val="Hyperlink"/>
            <w:rFonts w:cs="Times New Roman"/>
          </w:rPr>
          <w:noBreakHyphen/>
          <w:t>page 100</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B42F7A">
        <w:rPr>
          <w:rFonts w:cs="Times New Roman"/>
        </w:rPr>
        <w:t>Roll call Yeas</w:t>
      </w:r>
      <w:r>
        <w:rPr>
          <w:rFonts w:cs="Times New Roman"/>
        </w:rPr>
        <w:noBreakHyphen/>
      </w:r>
      <w:r w:rsidRPr="00B42F7A">
        <w:rPr>
          <w:rFonts w:cs="Times New Roman"/>
        </w:rPr>
        <w:t>81  Nays</w:t>
      </w:r>
      <w:r>
        <w:rPr>
          <w:rFonts w:cs="Times New Roman"/>
        </w:rPr>
        <w:noBreakHyphen/>
      </w:r>
      <w:r w:rsidRPr="00B42F7A">
        <w:rPr>
          <w:rFonts w:cs="Times New Roman"/>
        </w:rPr>
        <w:t>23 (</w:t>
      </w:r>
      <w:hyperlink r:id="rId30" w:history="1">
        <w:r w:rsidRPr="00246EDB">
          <w:rPr>
            <w:rStyle w:val="Hyperlink"/>
            <w:rFonts w:cs="Times New Roman"/>
          </w:rPr>
          <w:t>House Journal</w:t>
        </w:r>
        <w:r w:rsidRPr="00246EDB">
          <w:rPr>
            <w:rStyle w:val="Hyperlink"/>
            <w:rFonts w:cs="Times New Roman"/>
          </w:rPr>
          <w:noBreakHyphen/>
          <w:t>page 102</w:t>
        </w:r>
      </w:hyperlink>
      <w:r w:rsidRPr="00B42F7A">
        <w:rPr>
          <w:rFonts w:cs="Times New Roman"/>
        </w:rPr>
        <w:t>)</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r>
      <w:r>
        <w:rPr>
          <w:rFonts w:cs="Times New Roman"/>
        </w:rPr>
        <w:tab/>
      </w:r>
      <w:r w:rsidRPr="00B42F7A">
        <w:rPr>
          <w:rFonts w:cs="Times New Roman"/>
        </w:rPr>
        <w:t>Ratified R 80</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B42F7A">
        <w:rPr>
          <w:rFonts w:cs="Times New Roman"/>
        </w:rPr>
        <w:t>Signed By Governor</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6/11/2015</w:t>
      </w:r>
      <w:r>
        <w:rPr>
          <w:rFonts w:cs="Times New Roman"/>
        </w:rPr>
        <w:tab/>
      </w:r>
      <w:r>
        <w:rPr>
          <w:rFonts w:cs="Times New Roman"/>
        </w:rPr>
        <w:tab/>
      </w:r>
      <w:r w:rsidRPr="00B42F7A">
        <w:rPr>
          <w:rFonts w:cs="Times New Roman"/>
        </w:rPr>
        <w:t>Effective date 06/04/15</w:t>
      </w:r>
    </w:p>
    <w:p w:rsidR="00A93BDA" w:rsidRDefault="00A93BDA" w:rsidP="00A93BDA">
      <w:pPr>
        <w:widowControl w:val="0"/>
        <w:tabs>
          <w:tab w:val="right" w:pos="1008"/>
          <w:tab w:val="left" w:pos="1152"/>
          <w:tab w:val="left" w:pos="1872"/>
          <w:tab w:val="left" w:pos="9187"/>
        </w:tabs>
        <w:ind w:left="2088" w:hanging="2088"/>
        <w:rPr>
          <w:rFonts w:cs="Times New Roman"/>
        </w:rPr>
      </w:pPr>
      <w:r>
        <w:rPr>
          <w:rFonts w:cs="Times New Roman"/>
        </w:rPr>
        <w:tab/>
        <w:t>6/12/2015</w:t>
      </w:r>
      <w:r>
        <w:rPr>
          <w:rFonts w:cs="Times New Roman"/>
        </w:rPr>
        <w:tab/>
      </w:r>
      <w:r>
        <w:rPr>
          <w:rFonts w:cs="Times New Roman"/>
        </w:rPr>
        <w:tab/>
      </w:r>
      <w:r w:rsidRPr="00B42F7A">
        <w:rPr>
          <w:rFonts w:cs="Times New Roman"/>
        </w:rPr>
        <w:t>Act No</w:t>
      </w:r>
      <w:r>
        <w:rPr>
          <w:rFonts w:cs="Times New Roman"/>
        </w:rPr>
        <w:t>. </w:t>
      </w:r>
      <w:r w:rsidRPr="00B42F7A">
        <w:rPr>
          <w:rFonts w:cs="Times New Roman"/>
        </w:rPr>
        <w:t>58</w:t>
      </w:r>
    </w:p>
    <w:p w:rsidR="00A93BDA" w:rsidRDefault="00A93BDA" w:rsidP="00A93BDA">
      <w:pPr>
        <w:widowControl w:val="0"/>
        <w:tabs>
          <w:tab w:val="right" w:pos="1008"/>
          <w:tab w:val="left" w:pos="1152"/>
          <w:tab w:val="left" w:pos="1872"/>
          <w:tab w:val="left" w:pos="9187"/>
        </w:tabs>
        <w:ind w:left="2088" w:hanging="2088"/>
        <w:rPr>
          <w:rFonts w:cs="Times New Roman"/>
        </w:rPr>
      </w:pPr>
    </w:p>
    <w:p w:rsidR="00922B49" w:rsidRPr="00922B49" w:rsidRDefault="00922B49" w:rsidP="00922B49">
      <w:pPr>
        <w:widowControl w:val="0"/>
        <w:tabs>
          <w:tab w:val="right" w:pos="1008"/>
          <w:tab w:val="left" w:pos="1152"/>
          <w:tab w:val="left" w:pos="1872"/>
          <w:tab w:val="left" w:pos="9187"/>
        </w:tabs>
        <w:ind w:left="2088" w:hanging="2088"/>
        <w:rPr>
          <w:rFonts w:cs="Times New Roman"/>
        </w:rPr>
      </w:pPr>
      <w:r w:rsidRPr="00922B49">
        <w:rPr>
          <w:rFonts w:cs="Times New Roman"/>
        </w:rPr>
        <w:t xml:space="preserve">View the latest </w:t>
      </w:r>
      <w:hyperlink r:id="rId31" w:history="1">
        <w:r w:rsidRPr="00922B49">
          <w:rPr>
            <w:rFonts w:cs="Times New Roman"/>
            <w:color w:val="0000FF" w:themeColor="hyperlink"/>
            <w:u w:val="single"/>
          </w:rPr>
          <w:t>legislative information</w:t>
        </w:r>
      </w:hyperlink>
      <w:r w:rsidRPr="00922B49">
        <w:rPr>
          <w:rFonts w:cs="Times New Roman"/>
        </w:rPr>
        <w:t xml:space="preserve"> at the website</w:t>
      </w:r>
    </w:p>
    <w:p w:rsidR="00922B49" w:rsidRPr="00922B49" w:rsidRDefault="00922B49" w:rsidP="00922B49">
      <w:pPr>
        <w:widowControl w:val="0"/>
        <w:tabs>
          <w:tab w:val="right" w:pos="1008"/>
          <w:tab w:val="left" w:pos="1152"/>
          <w:tab w:val="left" w:pos="1872"/>
          <w:tab w:val="left" w:pos="9187"/>
        </w:tabs>
        <w:ind w:left="2088" w:hanging="2088"/>
        <w:rPr>
          <w:rFonts w:cs="Times New Roman"/>
        </w:rPr>
      </w:pPr>
    </w:p>
    <w:p w:rsidR="00922B49" w:rsidRPr="00922B49" w:rsidRDefault="00922B49" w:rsidP="00922B49">
      <w:pPr>
        <w:widowControl w:val="0"/>
        <w:tabs>
          <w:tab w:val="right" w:pos="1008"/>
          <w:tab w:val="left" w:pos="1152"/>
          <w:tab w:val="left" w:pos="1872"/>
          <w:tab w:val="left" w:pos="9187"/>
        </w:tabs>
        <w:ind w:left="2088" w:hanging="2088"/>
        <w:rPr>
          <w:rFonts w:cs="Times New Roman"/>
        </w:rPr>
      </w:pPr>
    </w:p>
    <w:p w:rsidR="00922B49" w:rsidRPr="00922B49" w:rsidRDefault="00922B49"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B49">
        <w:rPr>
          <w:rFonts w:cs="Times New Roman"/>
          <w:b/>
        </w:rPr>
        <w:t>VERSIONS OF THIS BILL</w:t>
      </w:r>
    </w:p>
    <w:p w:rsidR="00922B49" w:rsidRPr="00922B49" w:rsidRDefault="00922B49"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B49" w:rsidRPr="00922B49" w:rsidRDefault="00246EDB" w:rsidP="00922B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922B49" w:rsidRPr="00922B49">
          <w:rPr>
            <w:rFonts w:cs="Times New Roman"/>
            <w:color w:val="0000FF" w:themeColor="hyperlink"/>
            <w:u w:val="single"/>
          </w:rPr>
          <w:t>12/3/2014</w:t>
        </w:r>
      </w:hyperlink>
    </w:p>
    <w:p w:rsidR="00922B49" w:rsidRPr="00922B49" w:rsidRDefault="00246EDB" w:rsidP="0092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922B49" w:rsidRPr="00922B49">
          <w:rPr>
            <w:rFonts w:cs="Times New Roman"/>
            <w:color w:val="0000FF" w:themeColor="hyperlink"/>
            <w:u w:val="single"/>
          </w:rPr>
          <w:t>1/22/2015</w:t>
        </w:r>
      </w:hyperlink>
    </w:p>
    <w:p w:rsidR="00922B49" w:rsidRPr="00922B49" w:rsidRDefault="00246EDB" w:rsidP="0092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922B49" w:rsidRPr="00922B49">
          <w:rPr>
            <w:rFonts w:cs="Times New Roman"/>
            <w:color w:val="0000FF" w:themeColor="hyperlink"/>
            <w:u w:val="single"/>
          </w:rPr>
          <w:t>1/23/2015</w:t>
        </w:r>
      </w:hyperlink>
    </w:p>
    <w:p w:rsidR="00922B49" w:rsidRPr="00922B49" w:rsidRDefault="00246EDB" w:rsidP="0092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922B49" w:rsidRPr="00922B49">
          <w:rPr>
            <w:rFonts w:cs="Times New Roman"/>
            <w:color w:val="0000FF" w:themeColor="hyperlink"/>
            <w:u w:val="single"/>
          </w:rPr>
          <w:t>2/18/2015</w:t>
        </w:r>
      </w:hyperlink>
    </w:p>
    <w:p w:rsidR="00922B49" w:rsidRPr="00922B49" w:rsidRDefault="00246EDB" w:rsidP="0092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922B49" w:rsidRPr="00922B49">
          <w:rPr>
            <w:rFonts w:cs="Times New Roman"/>
            <w:color w:val="0000FF" w:themeColor="hyperlink"/>
            <w:u w:val="single"/>
          </w:rPr>
          <w:t>2/19/2015</w:t>
        </w:r>
      </w:hyperlink>
    </w:p>
    <w:p w:rsidR="00922B49" w:rsidRPr="00922B49" w:rsidRDefault="00246EDB" w:rsidP="0092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922B49" w:rsidRPr="00922B49">
          <w:rPr>
            <w:rFonts w:cs="Times New Roman"/>
            <w:color w:val="0000FF" w:themeColor="hyperlink"/>
            <w:u w:val="single"/>
          </w:rPr>
          <w:t>2/24/2015</w:t>
        </w:r>
      </w:hyperlink>
    </w:p>
    <w:p w:rsidR="00922B49" w:rsidRPr="00922B49" w:rsidRDefault="00246EDB" w:rsidP="0092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922B49" w:rsidRPr="00922B49">
          <w:rPr>
            <w:rFonts w:cs="Times New Roman"/>
            <w:color w:val="0000FF" w:themeColor="hyperlink"/>
            <w:u w:val="single"/>
          </w:rPr>
          <w:t>2/25/2015</w:t>
        </w:r>
      </w:hyperlink>
    </w:p>
    <w:p w:rsidR="00922B49" w:rsidRPr="00922B49" w:rsidRDefault="00246EDB" w:rsidP="0092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9" w:history="1">
        <w:r w:rsidR="00922B49" w:rsidRPr="00922B49">
          <w:rPr>
            <w:rFonts w:cs="Times New Roman"/>
            <w:color w:val="0000FF" w:themeColor="hyperlink"/>
            <w:u w:val="single"/>
          </w:rPr>
          <w:t>2/25/2015-A</w:t>
        </w:r>
      </w:hyperlink>
    </w:p>
    <w:p w:rsidR="00922B49" w:rsidRPr="00922B49" w:rsidRDefault="00246EDB" w:rsidP="0092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0" w:history="1">
        <w:r w:rsidR="00922B49" w:rsidRPr="00922B49">
          <w:rPr>
            <w:rFonts w:cs="Times New Roman"/>
            <w:color w:val="0000FF" w:themeColor="hyperlink"/>
            <w:u w:val="single"/>
          </w:rPr>
          <w:t>5/14/2015</w:t>
        </w:r>
      </w:hyperlink>
    </w:p>
    <w:p w:rsidR="00922B49" w:rsidRPr="00922B49" w:rsidRDefault="00246EDB" w:rsidP="0092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1" w:history="1">
        <w:r w:rsidR="00922B49" w:rsidRPr="00922B49">
          <w:rPr>
            <w:rFonts w:cs="Times New Roman"/>
            <w:color w:val="0000FF" w:themeColor="hyperlink"/>
            <w:u w:val="single"/>
          </w:rPr>
          <w:t>5/15/2015</w:t>
        </w:r>
      </w:hyperlink>
    </w:p>
    <w:p w:rsidR="00922B49" w:rsidRPr="00922B49" w:rsidRDefault="00246EDB" w:rsidP="0092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2" w:history="1">
        <w:r w:rsidR="00922B49" w:rsidRPr="00922B49">
          <w:rPr>
            <w:rFonts w:cs="Times New Roman"/>
            <w:color w:val="0000FF" w:themeColor="hyperlink"/>
            <w:u w:val="single"/>
          </w:rPr>
          <w:t>5/20/2015</w:t>
        </w:r>
      </w:hyperlink>
    </w:p>
    <w:p w:rsidR="00922B49" w:rsidRPr="00922B49" w:rsidRDefault="00246EDB" w:rsidP="0092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3" w:history="1">
        <w:r w:rsidR="00922B49" w:rsidRPr="00922B49">
          <w:rPr>
            <w:rFonts w:cs="Times New Roman"/>
            <w:color w:val="0000FF" w:themeColor="hyperlink"/>
            <w:u w:val="single"/>
          </w:rPr>
          <w:t>5/26/2015</w:t>
        </w:r>
      </w:hyperlink>
    </w:p>
    <w:p w:rsidR="00922B49" w:rsidRPr="00922B49" w:rsidRDefault="00922B49" w:rsidP="0092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B49" w:rsidRDefault="00922B49" w:rsidP="0092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22B49" w:rsidSect="00922B49">
          <w:pgSz w:w="12240" w:h="15840" w:code="1"/>
          <w:pgMar w:top="1080" w:right="1440" w:bottom="1080" w:left="1440" w:header="720" w:footer="720" w:gutter="0"/>
          <w:pgNumType w:start="1"/>
          <w:cols w:space="720"/>
          <w:noEndnote/>
          <w:docGrid w:linePitch="360"/>
        </w:sectPr>
      </w:pP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(A58, R80, S3)</w:t>
      </w:r>
    </w:p>
    <w:p w:rsidR="00977A72" w:rsidRPr="008836A5"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77A72" w:rsidRPr="00922B49"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22B49">
        <w:rPr>
          <w:rFonts w:cs="Times New Roman"/>
          <w:b/>
          <w:color w:val="000000" w:themeColor="text1"/>
          <w:szCs w:val="36"/>
        </w:rPr>
        <w:t xml:space="preserve">AN ACT </w:t>
      </w:r>
      <w:r w:rsidRPr="00922B49">
        <w:rPr>
          <w:rFonts w:cs="Times New Roman"/>
          <w:b/>
        </w:rPr>
        <w:t>TO AMEND THE CODE OF LAWS OF SOUTH CAROLINA, 1976, SO AS TO ENACT THE “DOMESTIC VIOLENCE REFORM ACT”; TO AMEND SECTION 16</w:t>
      </w:r>
      <w:r w:rsidRPr="00922B49">
        <w:rPr>
          <w:rFonts w:cs="Times New Roman"/>
          <w:b/>
        </w:rPr>
        <w:noBreakHyphen/>
        <w:t>25</w:t>
      </w:r>
      <w:r w:rsidRPr="00922B49">
        <w:rPr>
          <w:rFonts w:cs="Times New Roman"/>
          <w:b/>
        </w:rPr>
        <w:noBreakHyphen/>
        <w:t>10, AS AMENDED, RELATING TO DEFINITIONS FOR PURPOSES OF DOMESTIC VIOLENCE OFFENSES, SO AS TO DEFINE OTHER NECESSARY TERMS; TO AMEND SECTION 16</w:t>
      </w:r>
      <w:r w:rsidRPr="00922B49">
        <w:rPr>
          <w:rFonts w:cs="Times New Roman"/>
          <w:b/>
        </w:rPr>
        <w:noBreakHyphen/>
        <w:t>3</w:t>
      </w:r>
      <w:r w:rsidRPr="00922B49">
        <w:rPr>
          <w:rFonts w:cs="Times New Roman"/>
          <w:b/>
        </w:rPr>
        <w:noBreakHyphen/>
        <w:t>600, AS AMENDED, RELATING TO ASSAULT AND BATTERY OFFENSES, SO AS TO REVISE THE DEFINITION OF “MODERATE BODILY INJURY” TO CONFORM; TO AMEND SECTION 16</w:t>
      </w:r>
      <w:r w:rsidRPr="00922B49">
        <w:rPr>
          <w:rFonts w:cs="Times New Roman"/>
          <w:b/>
        </w:rPr>
        <w:noBreakHyphen/>
        <w:t>25</w:t>
      </w:r>
      <w:r w:rsidRPr="00922B49">
        <w:rPr>
          <w:rFonts w:cs="Times New Roman"/>
          <w:b/>
        </w:rPr>
        <w:noBreakHyphen/>
        <w:t>20, AS AMENDED, RELATING TO DOMESTIC VIOLENCE OFFENSES, SO AS TO RESTRUCTURE THE OFFENSES BY GRADUATING THE PENALTIES INTO DEGREES, DEFINE THE ELEMENTS OF EACH DEGREE, AND PROVIDE A NEW PENALTY STRUCTURE, AMONG OTHER THINGS; TO AMEND SECTION 16</w:t>
      </w:r>
      <w:r w:rsidRPr="00922B49">
        <w:rPr>
          <w:rFonts w:cs="Times New Roman"/>
          <w:b/>
        </w:rPr>
        <w:noBreakHyphen/>
        <w:t>25</w:t>
      </w:r>
      <w:r w:rsidRPr="00922B49">
        <w:rPr>
          <w:rFonts w:cs="Times New Roman"/>
          <w:b/>
        </w:rPr>
        <w:noBreakHyphen/>
        <w:t>65, AS AMENDED, RELATING TO DOMESTIC VIOLENCE OF A HIGH AND AGGRAVATED NATURE, SO AS TO RESTRUCTURE THE OFFENSE, REDEFINE THE ELEMENTS OF THE OFFENSE, AND TO RESTRUCTURE THE PENALTY; TO AMEND SECTION 16</w:t>
      </w:r>
      <w:r w:rsidRPr="00922B49">
        <w:rPr>
          <w:rFonts w:cs="Times New Roman"/>
          <w:b/>
        </w:rPr>
        <w:noBreakHyphen/>
        <w:t>1</w:t>
      </w:r>
      <w:r w:rsidRPr="00922B49">
        <w:rPr>
          <w:rFonts w:cs="Times New Roman"/>
          <w:b/>
        </w:rPr>
        <w:noBreakHyphen/>
        <w:t>60, AS AMENDED, RELATING TO CRIMES DEFINED AS VIOLENT, SO AS TO INCLUDE DOMESTIC VIOLENCE IN THE FIRST DEGREE AS A VIOLENT CRIME; TO AMEND SECTION 17</w:t>
      </w:r>
      <w:r w:rsidRPr="00922B49">
        <w:rPr>
          <w:rFonts w:cs="Times New Roman"/>
          <w:b/>
        </w:rPr>
        <w:noBreakHyphen/>
        <w:t>25</w:t>
      </w:r>
      <w:r w:rsidRPr="00922B49">
        <w:rPr>
          <w:rFonts w:cs="Times New Roman"/>
          <w:b/>
        </w:rPr>
        <w:noBreakHyphen/>
        <w:t>45, AS AMENDED, RELATING TO OFFENSES DEFINED AS “MOST SERIOUS” AND “SERIOUS”, SO AS TO ADD THE OFFENSES OF DOMESTIC VIOLENCE OF A HIGH AND AGGRAVATED NATURE AND DOMESTIC VIOLENCE IN THE FIRST DEGREE TO THE LIST OF “SERIOUS” OFFENSES; TO AMEND SECTION 56</w:t>
      </w:r>
      <w:r w:rsidRPr="00922B49">
        <w:rPr>
          <w:rFonts w:cs="Times New Roman"/>
          <w:b/>
        </w:rPr>
        <w:noBreakHyphen/>
        <w:t>7</w:t>
      </w:r>
      <w:r w:rsidRPr="00922B49">
        <w:rPr>
          <w:rFonts w:cs="Times New Roman"/>
          <w:b/>
        </w:rPr>
        <w:noBreakHyphen/>
        <w:t>10, AS AMENDED, RELATING TO UNIFORM TRAFFIC TICKETS, SO AS TO INCLUDE DOMESTIC VIOLENCE IN THE SECOND AND THIRD DEGREE OFFENSES TO THE LIST OF ADDITIONAL OFFENSES FOR WHICH A UNIFORM TRAFFIC TICKET MAY BE ISSUED; TO AMEND SECTION 16</w:t>
      </w:r>
      <w:r w:rsidRPr="00922B49">
        <w:rPr>
          <w:rFonts w:cs="Times New Roman"/>
          <w:b/>
        </w:rPr>
        <w:noBreakHyphen/>
        <w:t>25</w:t>
      </w:r>
      <w:r w:rsidRPr="00922B49">
        <w:rPr>
          <w:rFonts w:cs="Times New Roman"/>
          <w:b/>
        </w:rPr>
        <w:noBreakHyphen/>
        <w:t xml:space="preserve">30, RELATING TO POSSESSION OF A FIREARM BY A PERSON CONVICTED OF CERTAIN DOMESTIC VIOLENCE OFFENSES, SO AS TO PROVIDE THAT IT IS UNLAWFUL FOR PERSONS CONVICTED OF CERTAIN DOMESTIC VIOLENCE OFFENSES TO SHIP, TRANSPORT, RECEIVE, OR POSSESS A FIREARM OR AMMUNITION UNDER CERTAIN CIRCUMSTANCES AND PROVIDE A TIME FRAME FOR THE RESTORING OF RIGHTS REGARDING SHIPPING, </w:t>
      </w:r>
      <w:r w:rsidRPr="00922B49">
        <w:rPr>
          <w:rFonts w:cs="Times New Roman"/>
          <w:b/>
        </w:rPr>
        <w:lastRenderedPageBreak/>
        <w:t>TRANSPORTING, RECEIVING, OR POSSESSING A FIREARM OR AMMUNITION; TO AMEND SECTION 17</w:t>
      </w:r>
      <w:r w:rsidRPr="00922B49">
        <w:rPr>
          <w:rFonts w:cs="Times New Roman"/>
          <w:b/>
        </w:rPr>
        <w:noBreakHyphen/>
        <w:t>15</w:t>
      </w:r>
      <w:r w:rsidRPr="00922B49">
        <w:rPr>
          <w:rFonts w:cs="Times New Roman"/>
          <w:b/>
        </w:rPr>
        <w:noBreakHyphen/>
        <w:t>30 AND SECTION 22</w:t>
      </w:r>
      <w:r w:rsidRPr="00922B49">
        <w:rPr>
          <w:rFonts w:cs="Times New Roman"/>
          <w:b/>
        </w:rPr>
        <w:noBreakHyphen/>
        <w:t>5</w:t>
      </w:r>
      <w:r w:rsidRPr="00922B49">
        <w:rPr>
          <w:rFonts w:cs="Times New Roman"/>
          <w:b/>
        </w:rPr>
        <w:noBreakHyphen/>
        <w:t>510, BOTH AS AMENDED, RELATING TO MATTERS TO BE CONSIDERED WHEN DETERMINING CONDITIONS OF RELEASE ON BOND AND BOND HEARINGS AND INFORMATION TO BE PROVIDED TO THE COURT, RESPECTIVELY, BOTH SO AS TO REQUIRE THE COURT TO CONSIDER IF RELEASE ON BOND WOULD CONSTITUTE AN UNREASONABLE DANGER TO THE COMMUNITY OR AN INDIVIDUAL, TO PROVIDE THAT WHEN A PERSON IS CHARGED WITH A VIOLATION OF CERTAIN DOMESTIC VIOLENCE OFFENSES THAT A BOND HEARING MAY NOT PROCEED WITHOUT THE PERSON’S CRIMINAL RECORD AND INCIDENT REPORT, OR THE PRESENCE OF THE ARRESTING OFFICER, AND TO REQUIRE BOND HEARINGS FOR THESE VIOLATIONS TO BE HELD WITHIN TWENTY</w:t>
      </w:r>
      <w:r w:rsidRPr="00922B49">
        <w:rPr>
          <w:rFonts w:cs="Times New Roman"/>
          <w:b/>
        </w:rPr>
        <w:noBreakHyphen/>
        <w:t>FOUR HOURS AFTER ARREST; TO AMEND SECTION 17</w:t>
      </w:r>
      <w:r w:rsidRPr="00922B49">
        <w:rPr>
          <w:rFonts w:cs="Times New Roman"/>
          <w:b/>
        </w:rPr>
        <w:noBreakHyphen/>
        <w:t>15</w:t>
      </w:r>
      <w:r w:rsidRPr="00922B49">
        <w:rPr>
          <w:rFonts w:cs="Times New Roman"/>
          <w:b/>
        </w:rPr>
        <w:noBreakHyphen/>
        <w:t xml:space="preserve">10, RELATING TO PERSONS WHO MAY BE RELEASED PENDING TRIAL, SO AS TO REQUIRE THE COURT TO CONSIDER IF RELEASE ON BOND WOULD CONSTITUTE AN UNREASONABLE DANGER TO THE COMMUNITY OR AN INDIVIDUAL; </w:t>
      </w:r>
      <w:r w:rsidRPr="00922B49">
        <w:rPr>
          <w:rFonts w:cs="Times New Roman"/>
          <w:b/>
          <w:color w:val="000000" w:themeColor="text1"/>
        </w:rPr>
        <w:t>TO AMEND SECTION 16</w:t>
      </w:r>
      <w:r w:rsidRPr="00922B49">
        <w:rPr>
          <w:rFonts w:cs="Times New Roman"/>
          <w:b/>
          <w:color w:val="000000" w:themeColor="text1"/>
        </w:rPr>
        <w:noBreakHyphen/>
        <w:t>25</w:t>
      </w:r>
      <w:r w:rsidRPr="00922B49">
        <w:rPr>
          <w:rFonts w:cs="Times New Roman"/>
          <w:b/>
          <w:color w:val="000000" w:themeColor="text1"/>
        </w:rPr>
        <w:noBreakHyphen/>
        <w:t xml:space="preserve">120, AS AMENDED, RELATING TO THE RELEASE OF A PERSON ON BOND WHO IS CHARGED WITH A VIOLENT OFFENSE OR WHEN THE VICTIM IS A HOUSEHOLD MEMBER, SO AS TO </w:t>
      </w:r>
      <w:r w:rsidRPr="00922B49">
        <w:rPr>
          <w:rFonts w:cs="Times New Roman"/>
          <w:b/>
        </w:rPr>
        <w:t>PROVIDE THAT THE COURT MUST CONSIDER CERTAIN FACTORS BEFORE RELEASING A PERSON ON BOND; TO AMEND SECTION 17</w:t>
      </w:r>
      <w:r w:rsidRPr="00922B49">
        <w:rPr>
          <w:rFonts w:cs="Times New Roman"/>
          <w:b/>
        </w:rPr>
        <w:noBreakHyphen/>
        <w:t>15</w:t>
      </w:r>
      <w:r w:rsidRPr="00922B49">
        <w:rPr>
          <w:rFonts w:cs="Times New Roman"/>
          <w:b/>
        </w:rPr>
        <w:noBreakHyphen/>
        <w:t>50, RELATING TO AMENDMENT OF AN ORDER RELATING TO BOND, SO AS TO CLARIFY THAT THE COURT WITH JURISDICTION OF THE OFFENSE MAY AMEND THE ORDER AT ANY TIME; TO AMEND SECTION 17</w:t>
      </w:r>
      <w:r w:rsidRPr="00922B49">
        <w:rPr>
          <w:rFonts w:cs="Times New Roman"/>
          <w:b/>
        </w:rPr>
        <w:noBreakHyphen/>
        <w:t>15</w:t>
      </w:r>
      <w:r w:rsidRPr="00922B49">
        <w:rPr>
          <w:rFonts w:cs="Times New Roman"/>
          <w:b/>
        </w:rPr>
        <w:noBreakHyphen/>
        <w:t xml:space="preserve">55, AS AMENDED, RELATING TO BOND AND THE AUTHORITY OF THE CIRCUIT COURT TO REVOKE BOND UNDER CERTAIN CIRCUMSTANCES, SO AS TO PROVIDE FOR THE PURPOSE OF BOND REVOCATION ONLY THAT A SUMMARY COURT HAS CONCURRENT JURISDICTION WITH THE CIRCUIT COURT FOR TEN DAYS FROM THE DATE BOND IS FIRST SET ON A CHARGE BY THE SUMMARY COURT TO DETERMINE IF BOND SHOULD BE REVOKED; </w:t>
      </w:r>
      <w:r w:rsidRPr="00922B49">
        <w:rPr>
          <w:rFonts w:cs="Times New Roman"/>
          <w:b/>
          <w:color w:val="000000" w:themeColor="text1"/>
        </w:rPr>
        <w:t>TO AMEND SECTION 16</w:t>
      </w:r>
      <w:r w:rsidRPr="00922B49">
        <w:rPr>
          <w:rFonts w:cs="Times New Roman"/>
          <w:b/>
          <w:color w:val="000000" w:themeColor="text1"/>
        </w:rPr>
        <w:noBreakHyphen/>
        <w:t>25</w:t>
      </w:r>
      <w:r w:rsidRPr="00922B49">
        <w:rPr>
          <w:rFonts w:cs="Times New Roman"/>
          <w:b/>
          <w:color w:val="000000" w:themeColor="text1"/>
        </w:rPr>
        <w:noBreakHyphen/>
        <w:t xml:space="preserve">70, AS AMENDED, RELATING TO WARRANTLESS ARREST OR SEARCH FOR A DOMESTIC VIOLENCE OFFENSE, SO AS TO REQUIRE THAT THE </w:t>
      </w:r>
      <w:r w:rsidRPr="00922B49">
        <w:rPr>
          <w:rFonts w:cs="Times New Roman"/>
          <w:b/>
          <w:color w:val="000000" w:themeColor="text1"/>
        </w:rPr>
        <w:lastRenderedPageBreak/>
        <w:t>MANDATED LAW ENFORCEMENT INVESTIGATION OF A DOMESTIC VIOLENCE OFFENSE MUST BE DOCUMENTED ON AN INCIDENT REPORT FORM WHICH MUST BE MAINTAINED BY THE INVESTIGATING AGENCY; TO AMEND SECTION 16</w:t>
      </w:r>
      <w:r w:rsidRPr="00922B49">
        <w:rPr>
          <w:rFonts w:cs="Times New Roman"/>
          <w:b/>
          <w:color w:val="000000" w:themeColor="text1"/>
        </w:rPr>
        <w:noBreakHyphen/>
        <w:t>3</w:t>
      </w:r>
      <w:r w:rsidRPr="00922B49">
        <w:rPr>
          <w:rFonts w:cs="Times New Roman"/>
          <w:b/>
          <w:color w:val="000000" w:themeColor="text1"/>
        </w:rPr>
        <w:noBreakHyphen/>
        <w:t>1110, RELATING TO DEFINITIONS FOR PURPOSES OF THE ARTICLE ON COMPENSATION OF VICTIMS OF CRIME, SO AS TO INCLUDE MINOR WITNESSES TO A DOMESTIC VIOLENCE OFFENSE IN THE DEFINITION OF “VICTIM”; TO DIRECT THE DEPARTMENT OF SOCIAL SERVICES IN CONSULTATION WITH THE SOUTH CAROLINA VOUCHER PROGRAM TO PROVIDE CERTAIN CHILDCARE SERVICES TO VICTIMS OF DOMESTIC VIOLENCE TO ENCOURAGE PARTICIPATION IN COURT HEARINGS RELATING TO DOMESTIC VIOLENCE; TO AMEND SECTION 17</w:t>
      </w:r>
      <w:r w:rsidRPr="00922B49">
        <w:rPr>
          <w:rFonts w:cs="Times New Roman"/>
          <w:b/>
          <w:color w:val="000000" w:themeColor="text1"/>
        </w:rPr>
        <w:noBreakHyphen/>
        <w:t>22</w:t>
      </w:r>
      <w:r w:rsidRPr="00922B49">
        <w:rPr>
          <w:rFonts w:cs="Times New Roman"/>
          <w:b/>
          <w:color w:val="000000" w:themeColor="text1"/>
        </w:rPr>
        <w:noBreakHyphen/>
        <w:t>90, RELATING TO PRETRIAL INTERVENTION PROGRAMS AND AGREEMENTS REQUIRED BY OFFENDERS IN A PROGRAM, SO AS TO REQUIRE THE CIRCUIT SOLICITOR, OR ATTORNEY GENERAL</w:t>
      </w:r>
      <w:r>
        <w:rPr>
          <w:rFonts w:cs="Times New Roman"/>
          <w:b/>
          <w:color w:val="000000" w:themeColor="text1"/>
        </w:rPr>
        <w:t xml:space="preserve">, </w:t>
      </w:r>
      <w:r w:rsidRPr="00922B49">
        <w:rPr>
          <w:rFonts w:cs="Times New Roman"/>
          <w:b/>
          <w:color w:val="000000" w:themeColor="text1"/>
        </w:rPr>
        <w:t>IF APPROPRIATE, TO SELECT AND APPROVE A BATTERER’S TREATMENT PROGRAM FOR USE AS PART OF PRETRIAL INTERVENTION FOR CERTAIN DOMESTIC VIOLENCE OFFENSES; BY ADDING ARTICLE 3 TO CHAPTER 25, TITLE 16 SO AS TO CREATE THE DOMESTIC VIOLENCE ADVISORY COMMITTEE WHOSE PURPOSE IS TO DECREASE THE INCIDENCES OF DOMESTIC VIOLENCE, TO DEFINE NECESSARY TERMS, TO PROVIDE FOR THE MEMBERSHIP OF THE COMMITTEE, TO PROVIDE FOR THE DUTIES OF THE COMMITTEE, AND TO EXEMPT CERTAIN MEETINGS AND INFORMATION FROM THE PROVISIONS OF THE FREEDOM OF INFORMATION ACT AND PROVIDE FOR CONFIDENTIALITY OF CERTAIN INFORMATION RELATED TO THE INVESTIGATION AND REVIEW OF INCIDENCES OF DOMESTIC VIOLENCE BY THE COMMITTEE; BY ADDING ARTICLE 5 TO CHAPTER 25, TITLE 16 SO AS TO RECODIFY THE PROVISIONS OF SECTION 43</w:t>
      </w:r>
      <w:r w:rsidRPr="00922B49">
        <w:rPr>
          <w:rFonts w:cs="Times New Roman"/>
          <w:b/>
          <w:color w:val="000000" w:themeColor="text1"/>
        </w:rPr>
        <w:noBreakHyphen/>
        <w:t>1</w:t>
      </w:r>
      <w:r w:rsidRPr="00922B49">
        <w:rPr>
          <w:rFonts w:cs="Times New Roman"/>
          <w:b/>
          <w:color w:val="000000" w:themeColor="text1"/>
        </w:rPr>
        <w:noBreakHyphen/>
        <w:t>260, RELATING TO COMMUNITY DOMESTIC VIOLENCE COORDINATING COUNCILS, WITHIN ARTICLE 5; TO AMEND SECTION 59</w:t>
      </w:r>
      <w:r w:rsidRPr="00922B49">
        <w:rPr>
          <w:rFonts w:cs="Times New Roman"/>
          <w:b/>
          <w:color w:val="000000" w:themeColor="text1"/>
        </w:rPr>
        <w:noBreakHyphen/>
        <w:t>32</w:t>
      </w:r>
      <w:r w:rsidRPr="00922B49">
        <w:rPr>
          <w:rFonts w:cs="Times New Roman"/>
          <w:b/>
          <w:color w:val="000000" w:themeColor="text1"/>
        </w:rPr>
        <w:noBreakHyphen/>
        <w:t>30, AS AMENDED, RELATING TO SUBJECTS TAUGHT IN THE COMPREHENSIVE HEALTH EDUCATION PROGRAM, SO AS TO ADD THE SUBJECT OF DOMESTIC VIOLENCE BEGINNING WITH THE 2016</w:t>
      </w:r>
      <w:r w:rsidRPr="00922B49">
        <w:rPr>
          <w:rFonts w:cs="Times New Roman"/>
          <w:b/>
          <w:color w:val="000000" w:themeColor="text1"/>
        </w:rPr>
        <w:noBreakHyphen/>
        <w:t>2017 SCHOOL YEAR; TO REPEAL SECTION 43</w:t>
      </w:r>
      <w:r w:rsidRPr="00922B49">
        <w:rPr>
          <w:rFonts w:cs="Times New Roman"/>
          <w:b/>
          <w:color w:val="000000" w:themeColor="text1"/>
        </w:rPr>
        <w:noBreakHyphen/>
        <w:t>1</w:t>
      </w:r>
      <w:r w:rsidRPr="00922B49">
        <w:rPr>
          <w:rFonts w:cs="Times New Roman"/>
          <w:b/>
          <w:color w:val="000000" w:themeColor="text1"/>
        </w:rPr>
        <w:noBreakHyphen/>
        <w:t xml:space="preserve">260 RELATING TO COMMUNITY DOMESTIC VIOLENCE COORDINATING </w:t>
      </w:r>
      <w:r w:rsidRPr="00922B49">
        <w:rPr>
          <w:rFonts w:cs="Times New Roman"/>
          <w:b/>
          <w:color w:val="000000" w:themeColor="text1"/>
        </w:rPr>
        <w:lastRenderedPageBreak/>
        <w:t>COUNCILS; BY ADDING ARTICLE 18 TO CHAPTER 3, TITLE 16 SO AS TO CREATE PROVISIONS REGARDING PERMANENT RESTRAINING ORDERS, TO DEFINE NECESSARY TERMS, TO PROVIDE PROCEDURES FOR OBTAINING PERMANENT RESTRAINING ORDERS AND EMERGENCY RESTRAINING ORDERS; AND TO AMEND SECTION 22</w:t>
      </w:r>
      <w:r w:rsidRPr="00922B49">
        <w:rPr>
          <w:rFonts w:cs="Times New Roman"/>
          <w:b/>
          <w:color w:val="000000" w:themeColor="text1"/>
        </w:rPr>
        <w:noBreakHyphen/>
        <w:t>5</w:t>
      </w:r>
      <w:r w:rsidRPr="00922B49">
        <w:rPr>
          <w:rFonts w:cs="Times New Roman"/>
          <w:b/>
          <w:color w:val="000000" w:themeColor="text1"/>
        </w:rPr>
        <w:noBreakHyphen/>
        <w:t xml:space="preserve">910, AS AMENDED, RELATING TO EXPUNGEMENT OF CRIMINAL RECORDS, SO AS TO INCLUDE FIRST OFFENSE CONVICTIONS FOR DOMESTIC VIOLENCE IN THE THIRD DEGREE IN THE PURVIEW OF THE STATUTE AFTER FIVE YEARS FROM THE DATE OF CONVICTION.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702C6">
        <w:rPr>
          <w:rFonts w:eastAsia="Times New Roman" w:cs="Times New Roman"/>
        </w:rPr>
        <w:t>Be it enacted by the General Assembly of the State of South Carolina:</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02C6">
        <w:rPr>
          <w:rFonts w:cs="Times New Roman"/>
        </w:rPr>
        <w:t>Part I</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02C6">
        <w:rPr>
          <w:rFonts w:cs="Times New Roman"/>
        </w:rPr>
        <w:t>Citation</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F1614D"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SECTION</w:t>
      </w:r>
      <w:r w:rsidRPr="002702C6">
        <w:rPr>
          <w:rFonts w:cs="Times New Roman"/>
        </w:rPr>
        <w:tab/>
        <w:t>1.</w:t>
      </w:r>
      <w:r w:rsidRPr="002702C6">
        <w:rPr>
          <w:rFonts w:cs="Times New Roman"/>
        </w:rPr>
        <w:tab/>
        <w:t>This act may be cited as the “Domestic Violence Reform Act”.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02C6">
        <w:rPr>
          <w:rFonts w:cs="Times New Roman"/>
        </w:rPr>
        <w:t>Part II</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02C6">
        <w:rPr>
          <w:rFonts w:cs="Times New Roman"/>
        </w:rPr>
        <w:t>Domestic Violence Penalties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F1614D"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1614D">
        <w:rPr>
          <w:b/>
        </w:rPr>
        <w:t>Domestic violence, definitions added</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rPr>
        <w:t>SECTION</w:t>
      </w:r>
      <w:r w:rsidRPr="002702C6">
        <w:rPr>
          <w:rFonts w:cs="Times New Roman"/>
        </w:rPr>
        <w:tab/>
        <w:t>2.</w:t>
      </w:r>
      <w:r w:rsidRPr="002702C6">
        <w:rPr>
          <w:rFonts w:cs="Times New Roman"/>
        </w:rPr>
        <w:tab/>
      </w:r>
      <w:r w:rsidRPr="002702C6">
        <w:rPr>
          <w:rFonts w:cs="Times New Roman"/>
          <w:u w:color="000000" w:themeColor="text1"/>
        </w:rPr>
        <w:t>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10 of the 1976 Code, as last amended by Act 166 of 2005, is further amended to read: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“Section 16</w:t>
      </w:r>
      <w:r>
        <w:rPr>
          <w:rFonts w:cs="Times New Roman"/>
        </w:rPr>
        <w:noBreakHyphen/>
      </w:r>
      <w:r w:rsidRPr="002702C6">
        <w:rPr>
          <w:rFonts w:cs="Times New Roman"/>
        </w:rPr>
        <w:t>25</w:t>
      </w:r>
      <w:r>
        <w:rPr>
          <w:rFonts w:cs="Times New Roman"/>
        </w:rPr>
        <w:noBreakHyphen/>
      </w:r>
      <w:r w:rsidRPr="002702C6">
        <w:rPr>
          <w:rFonts w:cs="Times New Roman"/>
        </w:rPr>
        <w:t>10.</w:t>
      </w:r>
      <w:r w:rsidRPr="002702C6">
        <w:rPr>
          <w:rFonts w:cs="Times New Roman"/>
        </w:rPr>
        <w:tab/>
      </w:r>
      <w:r>
        <w:rPr>
          <w:rFonts w:cs="Times New Roman"/>
        </w:rPr>
        <w:t xml:space="preserve"> </w:t>
      </w:r>
      <w:r w:rsidRPr="002702C6">
        <w:rPr>
          <w:rFonts w:cs="Times New Roman"/>
        </w:rPr>
        <w:t>As used in this article, the term:</w:t>
      </w:r>
    </w:p>
    <w:p w:rsidR="00977A72" w:rsidRPr="002702C6" w:rsidRDefault="00977A72" w:rsidP="00977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(1)</w:t>
      </w:r>
      <w:r w:rsidRPr="002702C6">
        <w:rPr>
          <w:rFonts w:cs="Times New Roman"/>
          <w:u w:color="000000" w:themeColor="text1"/>
        </w:rPr>
        <w:tab/>
      </w:r>
      <w:r w:rsidRPr="008D1457">
        <w:rPr>
          <w:rFonts w:cs="Times New Roman"/>
          <w:u w:color="000000" w:themeColor="text1"/>
        </w:rPr>
        <w:t>‘</w:t>
      </w:r>
      <w:r w:rsidRPr="002702C6">
        <w:rPr>
          <w:rFonts w:cs="Times New Roman"/>
          <w:u w:color="000000" w:themeColor="text1"/>
        </w:rPr>
        <w:t>Deadly weapon</w:t>
      </w:r>
      <w:r w:rsidRPr="008D1457">
        <w:rPr>
          <w:rFonts w:cs="Times New Roman"/>
          <w:u w:color="000000" w:themeColor="text1"/>
        </w:rPr>
        <w:t>’</w:t>
      </w:r>
      <w:r w:rsidRPr="002702C6">
        <w:rPr>
          <w:rFonts w:cs="Times New Roman"/>
          <w:u w:color="000000" w:themeColor="text1"/>
        </w:rPr>
        <w:t xml:space="preserve"> means any pistol, dirk, slingshot, metal knuckles, razor, or other instrument which can be used to inflict deadly force.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(2)</w:t>
      </w:r>
      <w:r w:rsidRPr="002702C6">
        <w:rPr>
          <w:rFonts w:cs="Times New Roman"/>
          <w:u w:color="000000" w:themeColor="text1"/>
        </w:rPr>
        <w:tab/>
      </w:r>
      <w:r w:rsidRPr="008D1457">
        <w:rPr>
          <w:rFonts w:cs="Times New Roman"/>
          <w:u w:color="000000" w:themeColor="text1"/>
        </w:rPr>
        <w:t>‘</w:t>
      </w:r>
      <w:r w:rsidRPr="002702C6">
        <w:rPr>
          <w:rFonts w:cs="Times New Roman"/>
          <w:u w:color="000000" w:themeColor="text1"/>
        </w:rPr>
        <w:t>Great bodily injury</w:t>
      </w:r>
      <w:r w:rsidRPr="008D1457">
        <w:rPr>
          <w:rFonts w:cs="Times New Roman"/>
          <w:u w:color="000000" w:themeColor="text1"/>
        </w:rPr>
        <w:t>’</w:t>
      </w:r>
      <w:r w:rsidRPr="002702C6">
        <w:rPr>
          <w:rFonts w:cs="Times New Roman"/>
          <w:u w:color="000000" w:themeColor="text1"/>
        </w:rPr>
        <w:t xml:space="preserve"> means bodily injury which causes a substantial risk of death or which causes serious, permanent disfigurement or protracted loss or impairment of the function of a bodily member or organ.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u w:color="000000" w:themeColor="text1"/>
        </w:rPr>
        <w:tab/>
        <w:t>(3)</w:t>
      </w:r>
      <w:r w:rsidRPr="002702C6">
        <w:rPr>
          <w:rFonts w:cs="Times New Roman"/>
          <w:u w:color="000000" w:themeColor="text1"/>
        </w:rPr>
        <w:tab/>
      </w:r>
      <w:r w:rsidRPr="008D1457">
        <w:rPr>
          <w:rFonts w:cs="Times New Roman"/>
          <w:u w:color="000000" w:themeColor="text1"/>
        </w:rPr>
        <w:t>‘</w:t>
      </w:r>
      <w:r w:rsidRPr="002702C6">
        <w:rPr>
          <w:rFonts w:cs="Times New Roman"/>
          <w:u w:color="000000" w:themeColor="text1"/>
        </w:rPr>
        <w:t>H</w:t>
      </w:r>
      <w:r w:rsidRPr="002702C6">
        <w:rPr>
          <w:rFonts w:cs="Times New Roman"/>
        </w:rPr>
        <w:t>ousehold member</w:t>
      </w:r>
      <w:r w:rsidRPr="008D1457">
        <w:rPr>
          <w:rFonts w:cs="Times New Roman"/>
        </w:rPr>
        <w:t>’</w:t>
      </w:r>
      <w:r w:rsidRPr="002702C6">
        <w:rPr>
          <w:rFonts w:cs="Times New Roman"/>
        </w:rPr>
        <w:t xml:space="preserve"> means: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(a)</w:t>
      </w:r>
      <w:r w:rsidRPr="002702C6">
        <w:rPr>
          <w:rFonts w:cs="Times New Roman"/>
        </w:rPr>
        <w:tab/>
        <w:t>a spouse;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lastRenderedPageBreak/>
        <w:tab/>
      </w:r>
      <w:r w:rsidRPr="002702C6">
        <w:rPr>
          <w:rFonts w:cs="Times New Roman"/>
        </w:rPr>
        <w:tab/>
        <w:t>(b)</w:t>
      </w:r>
      <w:r w:rsidRPr="002702C6">
        <w:rPr>
          <w:rFonts w:cs="Times New Roman"/>
        </w:rPr>
        <w:tab/>
        <w:t>a former spouse;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(c)</w:t>
      </w:r>
      <w:r w:rsidRPr="002702C6">
        <w:rPr>
          <w:rFonts w:cs="Times New Roman"/>
        </w:rPr>
        <w:tab/>
        <w:t>persons who have a child in common; 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rPr>
        <w:tab/>
      </w:r>
      <w:r w:rsidRPr="002702C6">
        <w:rPr>
          <w:rFonts w:cs="Times New Roman"/>
        </w:rPr>
        <w:tab/>
        <w:t>(d)</w:t>
      </w:r>
      <w:r w:rsidRPr="002702C6">
        <w:rPr>
          <w:rFonts w:cs="Times New Roman"/>
        </w:rPr>
        <w:tab/>
        <w:t>a male and female who are cohabiting or formerly have cohabited.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(4)</w:t>
      </w:r>
      <w:r w:rsidRPr="002702C6">
        <w:rPr>
          <w:rFonts w:cs="Times New Roman"/>
          <w:u w:color="000000" w:themeColor="text1"/>
        </w:rPr>
        <w:tab/>
      </w:r>
      <w:r w:rsidRPr="008D1457">
        <w:rPr>
          <w:rFonts w:cs="Times New Roman"/>
          <w:u w:color="000000" w:themeColor="text1"/>
        </w:rPr>
        <w:t>‘</w:t>
      </w:r>
      <w:r w:rsidRPr="002702C6">
        <w:rPr>
          <w:rFonts w:cs="Times New Roman"/>
          <w:u w:color="000000" w:themeColor="text1"/>
        </w:rPr>
        <w:t>Moderate bodily injury</w:t>
      </w:r>
      <w:r w:rsidRPr="008D1457">
        <w:rPr>
          <w:rFonts w:cs="Times New Roman"/>
          <w:u w:color="000000" w:themeColor="text1"/>
        </w:rPr>
        <w:t>’</w:t>
      </w:r>
      <w:r w:rsidRPr="002702C6">
        <w:rPr>
          <w:rFonts w:cs="Times New Roman"/>
          <w:u w:color="000000" w:themeColor="text1"/>
        </w:rPr>
        <w:t xml:space="preserve">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Pr>
          <w:rFonts w:cs="Times New Roman"/>
          <w:u w:color="000000" w:themeColor="text1"/>
        </w:rPr>
        <w:noBreakHyphen/>
      </w:r>
      <w:r w:rsidRPr="002702C6">
        <w:rPr>
          <w:rFonts w:cs="Times New Roman"/>
          <w:u w:color="000000" w:themeColor="text1"/>
        </w:rPr>
        <w:t>time treatment and subsequent observation of scratches, cuts, abrasions, bruises, burns, splinters, or any other minor injuries that do not ordinarily require extensive medical care.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themeColor="text1"/>
        </w:rPr>
      </w:pPr>
      <w:r w:rsidRPr="002702C6">
        <w:rPr>
          <w:rFonts w:cs="Times New Roman"/>
          <w:u w:color="000000" w:themeColor="text1"/>
        </w:rPr>
        <w:tab/>
        <w:t>(5)</w:t>
      </w:r>
      <w:r w:rsidRPr="002702C6">
        <w:rPr>
          <w:rFonts w:cs="Times New Roman"/>
          <w:u w:color="000000" w:themeColor="text1"/>
        </w:rPr>
        <w:tab/>
      </w:r>
      <w:r w:rsidRPr="008D1457">
        <w:rPr>
          <w:rFonts w:cs="Times New Roman"/>
          <w:u w:color="000000" w:themeColor="text1"/>
        </w:rPr>
        <w:t>‘</w:t>
      </w:r>
      <w:r w:rsidRPr="002702C6">
        <w:rPr>
          <w:rFonts w:cs="Times New Roman"/>
          <w:u w:color="000000" w:themeColor="text1"/>
        </w:rPr>
        <w:t>Prior conviction of domestic violence</w:t>
      </w:r>
      <w:r w:rsidRPr="008D1457">
        <w:rPr>
          <w:rFonts w:cs="Times New Roman"/>
          <w:u w:color="000000" w:themeColor="text1"/>
        </w:rPr>
        <w:t>’</w:t>
      </w:r>
      <w:r w:rsidRPr="002702C6">
        <w:rPr>
          <w:rFonts w:cs="Times New Roman"/>
          <w:u w:color="000000" w:themeColor="text1"/>
        </w:rPr>
        <w:t xml:space="preserve"> includes conviction of any crime, in any state, containing among its elements those enumerated in, or substantially similar to those enumerated in, 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20(A) that is committed against a household member as defined in item (3) within the ten years prior to the incident date of the current offense</w:t>
      </w:r>
      <w:r w:rsidRPr="002702C6">
        <w:rPr>
          <w:rFonts w:cs="Times New Roman"/>
          <w:i/>
          <w:u w:color="000000" w:themeColor="text1"/>
        </w:rPr>
        <w: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(6)</w:t>
      </w:r>
      <w:r w:rsidRPr="002702C6">
        <w:rPr>
          <w:rFonts w:cs="Times New Roman"/>
          <w:u w:color="000000" w:themeColor="text1"/>
        </w:rPr>
        <w:tab/>
      </w:r>
      <w:r w:rsidRPr="008D1457">
        <w:rPr>
          <w:rFonts w:cs="Times New Roman"/>
          <w:u w:color="000000" w:themeColor="text1"/>
        </w:rPr>
        <w:t>‘</w:t>
      </w:r>
      <w:r w:rsidRPr="002702C6">
        <w:rPr>
          <w:rFonts w:cs="Times New Roman"/>
          <w:u w:color="000000" w:themeColor="text1"/>
        </w:rPr>
        <w:t>Protection order</w:t>
      </w:r>
      <w:r w:rsidRPr="008D1457">
        <w:rPr>
          <w:rFonts w:cs="Times New Roman"/>
          <w:u w:color="000000" w:themeColor="text1"/>
        </w:rPr>
        <w:t>’</w:t>
      </w:r>
      <w:r w:rsidRPr="002702C6">
        <w:rPr>
          <w:rFonts w:cs="Times New Roman"/>
          <w:u w:color="000000" w:themeColor="text1"/>
        </w:rPr>
        <w:t xml:space="preserve"> means any order of protection, restraining order, condition of bond, or any other similar order issued in this State or another state or foreign jurisdiction for the purpose of protecting a household member.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(7)</w:t>
      </w:r>
      <w:r w:rsidRPr="002702C6">
        <w:rPr>
          <w:rFonts w:cs="Times New Roman"/>
          <w:u w:color="000000" w:themeColor="text1"/>
        </w:rPr>
        <w:tab/>
      </w:r>
      <w:r w:rsidRPr="008D1457">
        <w:rPr>
          <w:rFonts w:cs="Times New Roman"/>
          <w:u w:color="000000" w:themeColor="text1"/>
        </w:rPr>
        <w:t>‘</w:t>
      </w:r>
      <w:r w:rsidRPr="002702C6">
        <w:rPr>
          <w:rFonts w:cs="Times New Roman"/>
          <w:u w:color="000000" w:themeColor="text1"/>
        </w:rPr>
        <w:t>Firearm</w:t>
      </w:r>
      <w:r w:rsidRPr="008D1457">
        <w:rPr>
          <w:rFonts w:cs="Times New Roman"/>
          <w:u w:color="000000" w:themeColor="text1"/>
        </w:rPr>
        <w:t>’</w:t>
      </w:r>
      <w:r w:rsidRPr="002702C6">
        <w:rPr>
          <w:rFonts w:cs="Times New Roman"/>
          <w:u w:color="000000" w:themeColor="text1"/>
        </w:rPr>
        <w:t xml:space="preserve"> means a pistol, revolver, rifle, shotgun, machine gun, submachine gun, or an assault rifle which is designed to fire or is capable of firing fixed cartridge ammunition or from which a shot or projectile is discharged by an explosive but does not include an antique firearm as defined in 18 U.S.C. 921(a)(16).”</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F1614D"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F1614D">
        <w:rPr>
          <w:b/>
        </w:rPr>
        <w:t>Assault and battery, definition revised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SECTION</w:t>
      </w:r>
      <w:r w:rsidRPr="002702C6">
        <w:rPr>
          <w:rFonts w:cs="Times New Roman"/>
          <w:u w:color="000000" w:themeColor="text1"/>
        </w:rPr>
        <w:tab/>
        <w:t>3.</w:t>
      </w:r>
      <w:r w:rsidRPr="002702C6">
        <w:rPr>
          <w:rFonts w:cs="Times New Roman"/>
          <w:u w:color="000000" w:themeColor="text1"/>
        </w:rPr>
        <w:tab/>
        <w:t>Section 16</w:t>
      </w:r>
      <w:r>
        <w:rPr>
          <w:rFonts w:cs="Times New Roman"/>
          <w:u w:color="000000" w:themeColor="text1"/>
        </w:rPr>
        <w:noBreakHyphen/>
      </w:r>
      <w:r w:rsidRPr="002702C6">
        <w:rPr>
          <w:rFonts w:cs="Times New Roman"/>
          <w:u w:color="000000" w:themeColor="text1"/>
        </w:rPr>
        <w:t>3</w:t>
      </w:r>
      <w:r>
        <w:rPr>
          <w:rFonts w:cs="Times New Roman"/>
          <w:u w:color="000000" w:themeColor="text1"/>
        </w:rPr>
        <w:noBreakHyphen/>
      </w:r>
      <w:r w:rsidRPr="002702C6">
        <w:rPr>
          <w:rFonts w:cs="Times New Roman"/>
          <w:u w:color="000000" w:themeColor="text1"/>
        </w:rPr>
        <w:t>600(A)(2) of the 1976 Code, as added by Act 273 of 2010, is amended to read: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eastAsia="Times New Roman" w:cs="Times New Roman"/>
        </w:rPr>
        <w:tab/>
        <w:t>“</w:t>
      </w:r>
      <w:r w:rsidRPr="002702C6">
        <w:rPr>
          <w:rFonts w:cs="Times New Roman"/>
        </w:rPr>
        <w:t>(2)</w:t>
      </w:r>
      <w:r w:rsidRPr="002702C6">
        <w:rPr>
          <w:rFonts w:cs="Times New Roman"/>
        </w:rPr>
        <w:tab/>
      </w:r>
      <w:r w:rsidRPr="008D1457">
        <w:rPr>
          <w:rFonts w:cs="Times New Roman"/>
        </w:rPr>
        <w:t>‘</w:t>
      </w:r>
      <w:r w:rsidRPr="002702C6">
        <w:rPr>
          <w:rFonts w:cs="Times New Roman"/>
        </w:rPr>
        <w:t>Moderate bodily injury</w:t>
      </w:r>
      <w:r w:rsidRPr="008D1457">
        <w:rPr>
          <w:rFonts w:cs="Times New Roman"/>
        </w:rPr>
        <w:t>’</w:t>
      </w:r>
      <w:r w:rsidRPr="002702C6">
        <w:rPr>
          <w:rFonts w:cs="Times New Roman"/>
        </w:rPr>
        <w:t xml:space="preserve">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Pr>
          <w:rFonts w:cs="Times New Roman"/>
        </w:rPr>
        <w:noBreakHyphen/>
      </w:r>
      <w:r w:rsidRPr="002702C6">
        <w:rPr>
          <w:rFonts w:cs="Times New Roman"/>
        </w:rPr>
        <w:t>time treatment and subsequent observation of scratches, cuts, abrasions, bruises, burns, splinters, or any other minor injuries that do not ordinarily require extensive medical care.”</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F1614D"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F1614D">
        <w:rPr>
          <w:b/>
        </w:rPr>
        <w:lastRenderedPageBreak/>
        <w:t>Domestic violence, degrees created, penalties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SECTION</w:t>
      </w:r>
      <w:r w:rsidRPr="002702C6">
        <w:rPr>
          <w:rFonts w:cs="Times New Roman"/>
          <w:u w:color="000000" w:themeColor="text1"/>
        </w:rPr>
        <w:tab/>
        <w:t>4.</w:t>
      </w:r>
      <w:r>
        <w:rPr>
          <w:rFonts w:cs="Times New Roman"/>
          <w:u w:color="000000" w:themeColor="text1"/>
        </w:rPr>
        <w:tab/>
      </w:r>
      <w:r w:rsidRPr="002702C6">
        <w:rPr>
          <w:rFonts w:cs="Times New Roman"/>
          <w:u w:color="000000" w:themeColor="text1"/>
        </w:rPr>
        <w:t>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20 of the 1976 Code, as last amended by Act 255 of 2008, is further amended to read: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u w:color="000000" w:themeColor="text1"/>
        </w:rPr>
        <w:tab/>
        <w:t>“Section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20.</w:t>
      </w:r>
      <w:r w:rsidRPr="002702C6">
        <w:rPr>
          <w:rFonts w:cs="Times New Roman"/>
        </w:rPr>
        <w:tab/>
        <w:t>(A)</w:t>
      </w:r>
      <w:r w:rsidRPr="002702C6">
        <w:rPr>
          <w:rFonts w:cs="Times New Roman"/>
        </w:rPr>
        <w:tab/>
        <w:t>It is unlawful to:</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(1)</w:t>
      </w:r>
      <w:r w:rsidRPr="002702C6">
        <w:rPr>
          <w:rFonts w:cs="Times New Roman"/>
        </w:rPr>
        <w:tab/>
        <w:t>cause physical harm or injury to a person</w:t>
      </w:r>
      <w:r w:rsidRPr="008D1457">
        <w:rPr>
          <w:rFonts w:cs="Times New Roman"/>
        </w:rPr>
        <w:t>’</w:t>
      </w:r>
      <w:r w:rsidRPr="002702C6">
        <w:rPr>
          <w:rFonts w:cs="Times New Roman"/>
        </w:rPr>
        <w:t>s own household member; 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(2)</w:t>
      </w:r>
      <w:r w:rsidRPr="002702C6">
        <w:rPr>
          <w:rFonts w:cs="Times New Roman"/>
        </w:rPr>
        <w:tab/>
        <w:t>offer or attempt to cause physical harm or injury to a person</w:t>
      </w:r>
      <w:r w:rsidRPr="008D1457">
        <w:rPr>
          <w:rFonts w:cs="Times New Roman"/>
        </w:rPr>
        <w:t>’</w:t>
      </w:r>
      <w:r w:rsidRPr="002702C6">
        <w:rPr>
          <w:rFonts w:cs="Times New Roman"/>
        </w:rPr>
        <w:t>s own household member with apparent present ability under circumstances reasonably creating fear of imminent peril.</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(B)</w:t>
      </w:r>
      <w:r w:rsidRPr="002702C6">
        <w:rPr>
          <w:rFonts w:cs="Times New Roman"/>
        </w:rPr>
        <w:tab/>
        <w:t>Except as otherwise provided in this section, a person commits the offense of domestic violence in the first degree if the person violates the provisions of subsection (A) and: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(1)</w:t>
      </w:r>
      <w:r w:rsidRPr="002702C6">
        <w:rPr>
          <w:rFonts w:cs="Times New Roman"/>
        </w:rPr>
        <w:tab/>
        <w:t xml:space="preserve"> great bodily injury to the person</w:t>
      </w:r>
      <w:r w:rsidRPr="008D1457">
        <w:rPr>
          <w:rFonts w:cs="Times New Roman"/>
        </w:rPr>
        <w:t>’</w:t>
      </w:r>
      <w:r w:rsidRPr="002702C6">
        <w:rPr>
          <w:rFonts w:cs="Times New Roman"/>
        </w:rPr>
        <w:t>s own household member results or the act is accomplished by means likely to result in great bodily injury to the person</w:t>
      </w:r>
      <w:r w:rsidRPr="008D1457">
        <w:rPr>
          <w:rFonts w:cs="Times New Roman"/>
        </w:rPr>
        <w:t>’</w:t>
      </w:r>
      <w:r w:rsidRPr="002702C6">
        <w:rPr>
          <w:rFonts w:cs="Times New Roman"/>
        </w:rPr>
        <w:t>s own household member;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(2)</w:t>
      </w:r>
      <w:r w:rsidRPr="002702C6">
        <w:rPr>
          <w:rFonts w:cs="Times New Roman"/>
        </w:rPr>
        <w:tab/>
        <w:t xml:space="preserve"> the person violates a protection order and in the process of violating the order commits domestic violence in the second degree;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(3)</w:t>
      </w:r>
      <w:r w:rsidRPr="002702C6">
        <w:rPr>
          <w:rFonts w:cs="Times New Roman"/>
        </w:rPr>
        <w:tab/>
        <w:t>has two or more prior convictions of domestic violence within ten years of the current offense;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(4)</w:t>
      </w:r>
      <w:r w:rsidRPr="002702C6">
        <w:rPr>
          <w:rFonts w:cs="Times New Roman"/>
        </w:rPr>
        <w:tab/>
        <w:t>the person uses a firearm in any manner while violating the provisions of subsection (A); 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(5)</w:t>
      </w:r>
      <w:r w:rsidRPr="002702C6">
        <w:rPr>
          <w:rFonts w:cs="Times New Roman"/>
        </w:rPr>
        <w:tab/>
        <w:t>in the process of committing domestic violence in the second degree one of the following also results: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r>
      <w:r w:rsidRPr="002702C6">
        <w:rPr>
          <w:rFonts w:cs="Times New Roman"/>
        </w:rPr>
        <w:tab/>
        <w:t>(a)</w:t>
      </w:r>
      <w:r w:rsidRPr="002702C6">
        <w:rPr>
          <w:rFonts w:cs="Times New Roman"/>
        </w:rPr>
        <w:tab/>
        <w:t>the offense is committed in the presence of, or while being perceived by a minor;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(b)</w:t>
      </w:r>
      <w:r w:rsidRPr="002702C6">
        <w:rPr>
          <w:rFonts w:cs="Times New Roman"/>
          <w:u w:color="000000" w:themeColor="text1"/>
        </w:rPr>
        <w:tab/>
        <w:t xml:space="preserve">the offense </w:t>
      </w:r>
      <w:r w:rsidRPr="002702C6">
        <w:rPr>
          <w:rFonts w:cs="Times New Roman"/>
        </w:rPr>
        <w:t>is committed</w:t>
      </w:r>
      <w:r w:rsidRPr="002702C6">
        <w:rPr>
          <w:rFonts w:cs="Times New Roman"/>
          <w:u w:color="000000" w:themeColor="text1"/>
        </w:rPr>
        <w:t xml:space="preserve"> against a person known, or who reasonably should have been known, by the offender to be pregnant;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(c)</w:t>
      </w:r>
      <w:r w:rsidRPr="002702C6">
        <w:rPr>
          <w:rFonts w:cs="Times New Roman"/>
          <w:u w:color="000000" w:themeColor="text1"/>
        </w:rPr>
        <w:tab/>
        <w:t xml:space="preserve">the offense </w:t>
      </w:r>
      <w:r w:rsidRPr="002702C6">
        <w:rPr>
          <w:rFonts w:cs="Times New Roman"/>
        </w:rPr>
        <w:t>is committed</w:t>
      </w:r>
      <w:r w:rsidRPr="002702C6">
        <w:rPr>
          <w:rFonts w:cs="Times New Roman"/>
          <w:u w:color="000000" w:themeColor="text1"/>
        </w:rPr>
        <w:t xml:space="preserve"> during the commission of a robbery, burglary, kidnapping, or theft;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(d)</w:t>
      </w:r>
      <w:r w:rsidRPr="002702C6">
        <w:rPr>
          <w:rFonts w:cs="Times New Roman"/>
          <w:u w:color="000000" w:themeColor="text1"/>
        </w:rPr>
        <w:tab/>
        <w:t xml:space="preserve">the offense </w:t>
      </w:r>
      <w:r w:rsidRPr="002702C6">
        <w:rPr>
          <w:rFonts w:cs="Times New Roman"/>
        </w:rPr>
        <w:t>is committed</w:t>
      </w:r>
      <w:r w:rsidRPr="002702C6">
        <w:rPr>
          <w:rFonts w:cs="Times New Roman"/>
          <w:u w:color="000000" w:themeColor="text1"/>
        </w:rPr>
        <w:t xml:space="preserve"> by impeding the victim</w:t>
      </w:r>
      <w:r w:rsidRPr="008D1457">
        <w:rPr>
          <w:rFonts w:cs="Times New Roman"/>
          <w:u w:color="000000" w:themeColor="text1"/>
        </w:rPr>
        <w:t>’</w:t>
      </w:r>
      <w:r w:rsidRPr="002702C6">
        <w:rPr>
          <w:rFonts w:cs="Times New Roman"/>
          <w:u w:color="000000" w:themeColor="text1"/>
        </w:rPr>
        <w:t>s breathing or air flow; 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(e)</w:t>
      </w:r>
      <w:r w:rsidRPr="002702C6">
        <w:rPr>
          <w:rFonts w:cs="Times New Roman"/>
          <w:u w:color="000000" w:themeColor="text1"/>
        </w:rPr>
        <w:tab/>
        <w:t>the offense is committed using physical force or the threatened use of force against another to block that person</w:t>
      </w:r>
      <w:r w:rsidRPr="008D1457">
        <w:rPr>
          <w:rFonts w:cs="Times New Roman"/>
          <w:u w:color="000000" w:themeColor="text1"/>
        </w:rPr>
        <w:t>’</w:t>
      </w:r>
      <w:r w:rsidRPr="002702C6">
        <w:rPr>
          <w:rFonts w:cs="Times New Roman"/>
          <w:u w:color="000000" w:themeColor="text1"/>
        </w:rPr>
        <w:t xml:space="preserve">s access to any cell phone, telephone, or electronic communication device with the purpose of preventing, obstructing, or interfering with: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(i)</w:t>
      </w:r>
      <w:r w:rsidRPr="002702C6">
        <w:rPr>
          <w:rFonts w:cs="Times New Roman"/>
        </w:rPr>
        <w:tab/>
      </w:r>
      <w:r w:rsidRPr="002702C6">
        <w:rPr>
          <w:rFonts w:cs="Times New Roman"/>
          <w:u w:color="000000" w:themeColor="text1"/>
        </w:rPr>
        <w:tab/>
        <w:t xml:space="preserve">the report of any criminal offense, bodily injury, or property damage to a law enforcement agency; or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(ii)</w:t>
      </w:r>
      <w:r w:rsidRPr="002702C6">
        <w:rPr>
          <w:rFonts w:cs="Times New Roman"/>
          <w:u w:color="000000" w:themeColor="text1"/>
        </w:rPr>
        <w:tab/>
        <w:t>a request for an ambulance or emergency medical assistance to any law enforcement agency or emergency medical provider.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rPr>
        <w:lastRenderedPageBreak/>
        <w:tab/>
      </w:r>
      <w:r w:rsidRPr="002702C6">
        <w:rPr>
          <w:rFonts w:cs="Times New Roman"/>
          <w:u w:color="000000" w:themeColor="text1"/>
        </w:rPr>
        <w:t xml:space="preserve">A person who violates this subsection is guilty of a felony and, upon conviction, must be imprisoned for not more than ten years.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u w:color="000000" w:themeColor="text1"/>
        </w:rPr>
        <w:tab/>
        <w:t>Domestic violence in the first degree is a lesser included offense of domestic violence of a high and aggravated nature, as defined in 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65.</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rPr>
        <w:tab/>
        <w:t>(C)</w:t>
      </w:r>
      <w:r w:rsidRPr="002702C6">
        <w:rPr>
          <w:rFonts w:cs="Times New Roman"/>
        </w:rPr>
        <w:tab/>
      </w:r>
      <w:r w:rsidRPr="002702C6">
        <w:rPr>
          <w:rFonts w:cs="Times New Roman"/>
          <w:u w:color="000000" w:themeColor="text1"/>
        </w:rPr>
        <w:t>A person commits the offense of domestic violence in the second degree if the person violates subsection (A) and: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(1)</w:t>
      </w:r>
      <w:r w:rsidRPr="002702C6">
        <w:rPr>
          <w:rFonts w:cs="Times New Roman"/>
          <w:u w:color="000000" w:themeColor="text1"/>
        </w:rPr>
        <w:tab/>
        <w:t>moderate bodily injury to the person</w:t>
      </w:r>
      <w:r w:rsidRPr="008D1457">
        <w:rPr>
          <w:rFonts w:cs="Times New Roman"/>
          <w:u w:color="000000" w:themeColor="text1"/>
        </w:rPr>
        <w:t>’</w:t>
      </w:r>
      <w:r w:rsidRPr="002702C6">
        <w:rPr>
          <w:rFonts w:cs="Times New Roman"/>
          <w:u w:color="000000" w:themeColor="text1"/>
        </w:rPr>
        <w:t>s own household member results or the act is accomplished by means likely to result in moderate bodily injury to the person</w:t>
      </w:r>
      <w:r w:rsidRPr="008D1457">
        <w:rPr>
          <w:rFonts w:cs="Times New Roman"/>
          <w:u w:color="000000" w:themeColor="text1"/>
        </w:rPr>
        <w:t>’</w:t>
      </w:r>
      <w:r w:rsidRPr="002702C6">
        <w:rPr>
          <w:rFonts w:cs="Times New Roman"/>
          <w:u w:color="000000" w:themeColor="text1"/>
        </w:rPr>
        <w:t>s own household member;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(2)</w:t>
      </w:r>
      <w:r w:rsidRPr="002702C6">
        <w:rPr>
          <w:rFonts w:cs="Times New Roman"/>
          <w:u w:color="000000" w:themeColor="text1"/>
        </w:rPr>
        <w:tab/>
        <w:t>the person violates a protection order and in the process of violating the order commits domestic violence in the third degree;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(3)</w:t>
      </w:r>
      <w:r w:rsidRPr="002702C6">
        <w:rPr>
          <w:rFonts w:cs="Times New Roman"/>
          <w:u w:color="000000" w:themeColor="text1"/>
        </w:rPr>
        <w:tab/>
        <w:t>the person has one prior conviction for domestic violence in the past ten years from the current offense; 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(4)</w:t>
      </w:r>
      <w:r w:rsidRPr="002702C6">
        <w:rPr>
          <w:rFonts w:cs="Times New Roman"/>
          <w:u w:color="000000" w:themeColor="text1"/>
        </w:rPr>
        <w:tab/>
        <w:t>in the process of committing domestic violence in the third degree one of the following also results: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(a)</w:t>
      </w:r>
      <w:r w:rsidRPr="002702C6">
        <w:rPr>
          <w:rFonts w:cs="Times New Roman"/>
          <w:u w:color="000000" w:themeColor="text1"/>
        </w:rPr>
        <w:tab/>
        <w:t>the offense is committed in the presence of, or while being perceived by, a minor;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(b)</w:t>
      </w:r>
      <w:r w:rsidRPr="002702C6">
        <w:rPr>
          <w:rFonts w:cs="Times New Roman"/>
          <w:u w:color="000000" w:themeColor="text1"/>
        </w:rPr>
        <w:tab/>
        <w:t>the offense is committed against a person known, or who reasonably should have been known, by the offender to be pregnant;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(c)</w:t>
      </w:r>
      <w:r w:rsidRPr="002702C6">
        <w:rPr>
          <w:rFonts w:cs="Times New Roman"/>
          <w:u w:color="000000" w:themeColor="text1"/>
        </w:rPr>
        <w:tab/>
        <w:t>the offense is committed during the commission of a robbery, burglary, kidnapping, or theft;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(d)</w:t>
      </w:r>
      <w:r w:rsidRPr="002702C6">
        <w:rPr>
          <w:rFonts w:cs="Times New Roman"/>
          <w:u w:color="000000" w:themeColor="text1"/>
        </w:rPr>
        <w:tab/>
        <w:t>the offense is committed by impeding the victim</w:t>
      </w:r>
      <w:r w:rsidRPr="008D1457">
        <w:rPr>
          <w:rFonts w:cs="Times New Roman"/>
          <w:u w:color="000000" w:themeColor="text1"/>
        </w:rPr>
        <w:t>’</w:t>
      </w:r>
      <w:r w:rsidRPr="002702C6">
        <w:rPr>
          <w:rFonts w:cs="Times New Roman"/>
          <w:u w:color="000000" w:themeColor="text1"/>
        </w:rPr>
        <w:t>s breathing or air flow; 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(e)</w:t>
      </w:r>
      <w:r w:rsidRPr="002702C6">
        <w:rPr>
          <w:rFonts w:cs="Times New Roman"/>
          <w:u w:color="000000" w:themeColor="text1"/>
        </w:rPr>
        <w:tab/>
        <w:t>the offense is committed using physical force or the threatened use of force against another to block that person</w:t>
      </w:r>
      <w:r w:rsidRPr="008D1457">
        <w:rPr>
          <w:rFonts w:cs="Times New Roman"/>
          <w:u w:color="000000" w:themeColor="text1"/>
        </w:rPr>
        <w:t>’</w:t>
      </w:r>
      <w:r w:rsidRPr="002702C6">
        <w:rPr>
          <w:rFonts w:cs="Times New Roman"/>
          <w:u w:color="000000" w:themeColor="text1"/>
        </w:rPr>
        <w:t xml:space="preserve">s access to any cell phone, telephone, or electronic communication device with the purpose of preventing, obstructing, or interfering with: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(i)</w:t>
      </w:r>
      <w:r w:rsidRPr="002702C6">
        <w:rPr>
          <w:rFonts w:cs="Times New Roman"/>
          <w:u w:color="000000" w:themeColor="text1"/>
        </w:rPr>
        <w:tab/>
      </w:r>
      <w:r w:rsidRPr="002702C6">
        <w:rPr>
          <w:rFonts w:cs="Times New Roman"/>
          <w:u w:color="000000" w:themeColor="text1"/>
        </w:rPr>
        <w:tab/>
        <w:t xml:space="preserve">the report of any criminal offense, bodily injury, or property damage to a law enforcement agency; or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(ii)</w:t>
      </w:r>
      <w:r w:rsidRPr="002702C6">
        <w:rPr>
          <w:rFonts w:cs="Times New Roman"/>
          <w:u w:color="000000" w:themeColor="text1"/>
        </w:rPr>
        <w:tab/>
        <w:t>a request for an ambulance or emergency medical assistance to any law enforcement agency or emergency medical provider.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A person who violates this subsection is guilty of a misdemeanor and, upon conviction, must be fined not less than two thousand five hundred dollars nor more than five thousand dollars or imprisoned for not more than three years, or both.</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Domestic violence in the second degree is a lesser</w:t>
      </w:r>
      <w:r>
        <w:rPr>
          <w:rFonts w:cs="Times New Roman"/>
          <w:u w:color="000000" w:themeColor="text1"/>
        </w:rPr>
        <w:noBreakHyphen/>
      </w:r>
      <w:r w:rsidRPr="002702C6">
        <w:rPr>
          <w:rFonts w:cs="Times New Roman"/>
          <w:u w:color="000000" w:themeColor="text1"/>
        </w:rPr>
        <w:t>included offense of domestic violence in the first degree, as defined in subsection (B), and domestic violence of a high and aggravated nature, as defined in 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65.</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lastRenderedPageBreak/>
        <w:tab/>
        <w:t>Assault and battery in the second degree pursuant to Section 16</w:t>
      </w:r>
      <w:r>
        <w:rPr>
          <w:rFonts w:cs="Times New Roman"/>
        </w:rPr>
        <w:noBreakHyphen/>
      </w:r>
      <w:r w:rsidRPr="002702C6">
        <w:rPr>
          <w:rFonts w:cs="Times New Roman"/>
        </w:rPr>
        <w:t>3</w:t>
      </w:r>
      <w:r>
        <w:rPr>
          <w:rFonts w:cs="Times New Roman"/>
        </w:rPr>
        <w:noBreakHyphen/>
      </w:r>
      <w:r w:rsidRPr="002702C6">
        <w:rPr>
          <w:rFonts w:cs="Times New Roman"/>
        </w:rPr>
        <w:t>600(D) is a lesser</w:t>
      </w:r>
      <w:r>
        <w:rPr>
          <w:rFonts w:cs="Times New Roman"/>
        </w:rPr>
        <w:noBreakHyphen/>
      </w:r>
      <w:r w:rsidRPr="002702C6">
        <w:rPr>
          <w:rFonts w:cs="Times New Roman"/>
        </w:rPr>
        <w:t>included offense of domestic violence in the second degree as defined in this subsection.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rPr>
        <w:tab/>
        <w:t>(D)</w:t>
      </w:r>
      <w:r>
        <w:rPr>
          <w:rFonts w:cs="Times New Roman"/>
        </w:rPr>
        <w:tab/>
      </w:r>
      <w:r w:rsidRPr="002702C6">
        <w:rPr>
          <w:rFonts w:cs="Times New Roman"/>
          <w:u w:color="000000" w:themeColor="text1"/>
        </w:rPr>
        <w:t>A person commits the offense of domestic violence in the third degree if the person violates subsection (A).</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(1)</w:t>
      </w:r>
      <w:r w:rsidRPr="002702C6">
        <w:rPr>
          <w:rFonts w:cs="Times New Roman"/>
          <w:u w:color="000000" w:themeColor="text1"/>
        </w:rPr>
        <w:tab/>
        <w:t>A person who violates this subsection is guilty of a misdemeanor and, upon conviction, must be fined not less than one thousand dollars nor more than two thousand five hundred dollars or imprisoned not more than ninety days, or both.  Notwithstanding the provisions of Sections 22</w:t>
      </w:r>
      <w:r>
        <w:rPr>
          <w:rFonts w:cs="Times New Roman"/>
          <w:u w:color="000000" w:themeColor="text1"/>
        </w:rPr>
        <w:noBreakHyphen/>
      </w:r>
      <w:r w:rsidRPr="002702C6">
        <w:rPr>
          <w:rFonts w:cs="Times New Roman"/>
          <w:u w:color="000000" w:themeColor="text1"/>
        </w:rPr>
        <w:t>3</w:t>
      </w:r>
      <w:r>
        <w:rPr>
          <w:rFonts w:cs="Times New Roman"/>
          <w:u w:color="000000" w:themeColor="text1"/>
        </w:rPr>
        <w:noBreakHyphen/>
      </w:r>
      <w:r w:rsidRPr="002702C6">
        <w:rPr>
          <w:rFonts w:cs="Times New Roman"/>
          <w:u w:color="000000" w:themeColor="text1"/>
        </w:rPr>
        <w:t>540, 22</w:t>
      </w:r>
      <w:r>
        <w:rPr>
          <w:rFonts w:cs="Times New Roman"/>
          <w:u w:color="000000" w:themeColor="text1"/>
        </w:rPr>
        <w:noBreakHyphen/>
      </w:r>
      <w:r w:rsidRPr="002702C6">
        <w:rPr>
          <w:rFonts w:cs="Times New Roman"/>
          <w:u w:color="000000" w:themeColor="text1"/>
        </w:rPr>
        <w:t>3</w:t>
      </w:r>
      <w:r>
        <w:rPr>
          <w:rFonts w:cs="Times New Roman"/>
          <w:u w:color="000000" w:themeColor="text1"/>
        </w:rPr>
        <w:noBreakHyphen/>
      </w:r>
      <w:r w:rsidRPr="002702C6">
        <w:rPr>
          <w:rFonts w:cs="Times New Roman"/>
          <w:u w:color="000000" w:themeColor="text1"/>
        </w:rPr>
        <w:t>545, and 22</w:t>
      </w:r>
      <w:r>
        <w:rPr>
          <w:rFonts w:cs="Times New Roman"/>
          <w:u w:color="000000" w:themeColor="text1"/>
        </w:rPr>
        <w:noBreakHyphen/>
      </w:r>
      <w:r w:rsidRPr="002702C6">
        <w:rPr>
          <w:rFonts w:cs="Times New Roman"/>
          <w:u w:color="000000" w:themeColor="text1"/>
        </w:rPr>
        <w:t>3</w:t>
      </w:r>
      <w:r>
        <w:rPr>
          <w:rFonts w:cs="Times New Roman"/>
          <w:u w:color="000000" w:themeColor="text1"/>
        </w:rPr>
        <w:noBreakHyphen/>
      </w:r>
      <w:r w:rsidRPr="002702C6">
        <w:rPr>
          <w:rFonts w:cs="Times New Roman"/>
          <w:u w:color="000000" w:themeColor="text1"/>
        </w:rPr>
        <w:t>550, an offense pursuant to the provisions of this subsection may be tried in summary court.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u w:color="000000" w:themeColor="text1"/>
        </w:rPr>
        <w:tab/>
      </w:r>
      <w:r w:rsidRPr="002702C6">
        <w:rPr>
          <w:rFonts w:cs="Times New Roman"/>
          <w:u w:color="000000" w:themeColor="text1"/>
        </w:rPr>
        <w:tab/>
        <w:t>(2)</w:t>
      </w:r>
      <w:r w:rsidRPr="002702C6">
        <w:rPr>
          <w:rFonts w:cs="Times New Roman"/>
          <w:u w:color="000000" w:themeColor="text1"/>
        </w:rPr>
        <w:tab/>
        <w:t>Domestic violence in the third degree is a lesser</w:t>
      </w:r>
      <w:r>
        <w:rPr>
          <w:rFonts w:cs="Times New Roman"/>
          <w:u w:color="000000" w:themeColor="text1"/>
        </w:rPr>
        <w:noBreakHyphen/>
      </w:r>
      <w:r w:rsidRPr="002702C6">
        <w:rPr>
          <w:rFonts w:cs="Times New Roman"/>
          <w:u w:color="000000" w:themeColor="text1"/>
        </w:rPr>
        <w:t>included offense of domestic violence in the second degree, as defined in subsection (C), domestic violence in the first degree, as defined in subsection (B), and domestic violence of a high and aggravated nature, as defined in 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65.</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(3)</w:t>
      </w:r>
      <w:r w:rsidRPr="002702C6">
        <w:rPr>
          <w:rFonts w:cs="Times New Roman"/>
        </w:rPr>
        <w:tab/>
        <w:t>Assault and battery in the third degree pursuant to Section 16</w:t>
      </w:r>
      <w:r>
        <w:rPr>
          <w:rFonts w:cs="Times New Roman"/>
        </w:rPr>
        <w:noBreakHyphen/>
      </w:r>
      <w:r w:rsidRPr="002702C6">
        <w:rPr>
          <w:rFonts w:cs="Times New Roman"/>
        </w:rPr>
        <w:t>3</w:t>
      </w:r>
      <w:r>
        <w:rPr>
          <w:rFonts w:cs="Times New Roman"/>
        </w:rPr>
        <w:noBreakHyphen/>
      </w:r>
      <w:r w:rsidRPr="002702C6">
        <w:rPr>
          <w:rFonts w:cs="Times New Roman"/>
        </w:rPr>
        <w:t>600(E) is a lesser</w:t>
      </w:r>
      <w:r>
        <w:rPr>
          <w:rFonts w:cs="Times New Roman"/>
        </w:rPr>
        <w:noBreakHyphen/>
      </w:r>
      <w:r w:rsidRPr="002702C6">
        <w:rPr>
          <w:rFonts w:cs="Times New Roman"/>
        </w:rPr>
        <w:t>included offense of domestic violence in the third degree as defined in this subsection.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(4)</w:t>
      </w:r>
      <w:r w:rsidRPr="002702C6">
        <w:rPr>
          <w:rFonts w:cs="Times New Roman"/>
        </w:rPr>
        <w:tab/>
        <w:t>A person who violates this subsection is eligible for pretrial intervention pursuant to Chapter 22, Title 17.</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(E)</w:t>
      </w:r>
      <w:r w:rsidRPr="002702C6">
        <w:rPr>
          <w:rFonts w:cs="Times New Roman"/>
        </w:rPr>
        <w:tab/>
        <w:t>When a person is convicted of a violation of Section 16</w:t>
      </w:r>
      <w:r>
        <w:rPr>
          <w:rFonts w:cs="Times New Roman"/>
        </w:rPr>
        <w:noBreakHyphen/>
      </w:r>
      <w:r w:rsidRPr="002702C6">
        <w:rPr>
          <w:rFonts w:cs="Times New Roman"/>
        </w:rPr>
        <w:t>25</w:t>
      </w:r>
      <w:r>
        <w:rPr>
          <w:rFonts w:cs="Times New Roman"/>
        </w:rPr>
        <w:noBreakHyphen/>
      </w:r>
      <w:r w:rsidRPr="002702C6">
        <w:rPr>
          <w:rFonts w:cs="Times New Roman"/>
        </w:rPr>
        <w:t>20(B) or (C) or Section 16</w:t>
      </w:r>
      <w:r>
        <w:rPr>
          <w:rFonts w:cs="Times New Roman"/>
        </w:rPr>
        <w:noBreakHyphen/>
      </w:r>
      <w:r w:rsidRPr="002702C6">
        <w:rPr>
          <w:rFonts w:cs="Times New Roman"/>
        </w:rPr>
        <w:t>25</w:t>
      </w:r>
      <w:r>
        <w:rPr>
          <w:rFonts w:cs="Times New Roman"/>
        </w:rPr>
        <w:noBreakHyphen/>
      </w:r>
      <w:r w:rsidRPr="002702C6">
        <w:rPr>
          <w:rFonts w:cs="Times New Roman"/>
        </w:rPr>
        <w:t>65, the circuit court may suspend execution of all or part of the sentence and place the offender on probation, or if a person is convicted of a violation of Section 16</w:t>
      </w:r>
      <w:r>
        <w:rPr>
          <w:rFonts w:cs="Times New Roman"/>
        </w:rPr>
        <w:noBreakHyphen/>
      </w:r>
      <w:r w:rsidRPr="002702C6">
        <w:rPr>
          <w:rFonts w:cs="Times New Roman"/>
        </w:rPr>
        <w:t>25</w:t>
      </w:r>
      <w:r>
        <w:rPr>
          <w:rFonts w:cs="Times New Roman"/>
        </w:rPr>
        <w:noBreakHyphen/>
      </w:r>
      <w:r w:rsidRPr="002702C6">
        <w:rPr>
          <w:rFonts w:cs="Times New Roman"/>
        </w:rPr>
        <w:t>20(D), the court may suspend execution of all or part of the sentence, conditioned upon: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(1)</w:t>
      </w:r>
      <w:r w:rsidRPr="002702C6">
        <w:rPr>
          <w:rFonts w:cs="Times New Roman"/>
        </w:rPr>
        <w:tab/>
        <w:t>the offender</w:t>
      </w:r>
      <w:r w:rsidRPr="008D1457">
        <w:rPr>
          <w:rFonts w:cs="Times New Roman"/>
        </w:rPr>
        <w:t>’</w:t>
      </w:r>
      <w:r w:rsidRPr="002702C6">
        <w:rPr>
          <w:rFonts w:cs="Times New Roman"/>
        </w:rPr>
        <w:t>s mandatory completion, to the satisfaction of the court, of a domestic violence intervention program designed to treat batterers in accordance with the provisions of subsection (G);</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(2)</w:t>
      </w:r>
      <w:r w:rsidRPr="002702C6">
        <w:rPr>
          <w:rFonts w:cs="Times New Roman"/>
        </w:rPr>
        <w:tab/>
        <w:t>fulfillment of all the obligations arising under court order pursuant to this section and Section 16</w:t>
      </w:r>
      <w:r>
        <w:rPr>
          <w:rFonts w:cs="Times New Roman"/>
        </w:rPr>
        <w:noBreakHyphen/>
      </w:r>
      <w:r w:rsidRPr="002702C6">
        <w:rPr>
          <w:rFonts w:cs="Times New Roman"/>
        </w:rPr>
        <w:t>25</w:t>
      </w:r>
      <w:r>
        <w:rPr>
          <w:rFonts w:cs="Times New Roman"/>
        </w:rPr>
        <w:noBreakHyphen/>
      </w:r>
      <w:r w:rsidRPr="002702C6">
        <w:rPr>
          <w:rFonts w:cs="Times New Roman"/>
        </w:rPr>
        <w:t xml:space="preserve">65;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(3)</w:t>
      </w:r>
      <w:r w:rsidRPr="002702C6">
        <w:rPr>
          <w:rFonts w:cs="Times New Roman"/>
        </w:rPr>
        <w:tab/>
        <w:t>other reasonable terms and conditions of probation as the court may determine necessary to ensure the protection of the victim; and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(4)</w:t>
      </w:r>
      <w:r w:rsidRPr="002702C6">
        <w:rPr>
          <w:rFonts w:cs="Times New Roman"/>
        </w:rPr>
        <w:tab/>
        <w:t>making restitution as the court deems appropriate.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(F)</w:t>
      </w:r>
      <w:r w:rsidRPr="002702C6">
        <w:rPr>
          <w:rFonts w:cs="Times New Roman"/>
        </w:rPr>
        <w:tab/>
        <w:t>In determining whether or not to suspend the imposition or execution of all or part of a sentence as provided in this section, the court must consider the nature and severity of the offense, the number of times the offender has repeated the offense, and the best interests and safety of the victim.</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rPr>
        <w:tab/>
        <w:t>(G)</w:t>
      </w:r>
      <w:r w:rsidRPr="002702C6">
        <w:rPr>
          <w:rFonts w:cs="Times New Roman"/>
        </w:rPr>
        <w:tab/>
        <w:t xml:space="preserve">An offender who participates in a domestic violence intervention program pursuant to this section, shall participate in a program offered through a government agency, nonprofit organization, or private </w:t>
      </w:r>
      <w:r w:rsidRPr="002702C6">
        <w:rPr>
          <w:rFonts w:cs="Times New Roman"/>
        </w:rPr>
        <w:lastRenderedPageBreak/>
        <w:t>provider selected and approved by the Circuit Solicitor with jurisdiction over the offense or the Attorney General if the offense is prosecuted by the Attorney General</w:t>
      </w:r>
      <w:r w:rsidRPr="008D1457">
        <w:rPr>
          <w:rFonts w:cs="Times New Roman"/>
        </w:rPr>
        <w:t>’</w:t>
      </w:r>
      <w:r w:rsidRPr="002702C6">
        <w:rPr>
          <w:rFonts w:cs="Times New Roman"/>
        </w:rPr>
        <w:t>s Office.  If the offender moves to a different circuit after entering a treatment program selected by the Circuit Solicitor, the Circuit Solicitor for the county in which the offender resides shall have the authority to select and approve the batterer</w:t>
      </w:r>
      <w:r w:rsidRPr="008D1457">
        <w:rPr>
          <w:rFonts w:cs="Times New Roman"/>
        </w:rPr>
        <w:t>’</w:t>
      </w:r>
      <w:r w:rsidRPr="002702C6">
        <w:rPr>
          <w:rFonts w:cs="Times New Roman"/>
        </w:rPr>
        <w:t>s treatment program. The offender shall pay a reasonable fee, if required, for participation in the program but no person may be denied participation due to inability to pay. If the offender suffers from a substance abuse problem or mental health concern, the judge may order, or the program may refer, the offender to supplemental treatment coordinated through the Department of Alcohol and Other Drug Abuse Services with the local alcohol and drug treatment authorities pursuant to Section 61</w:t>
      </w:r>
      <w:r>
        <w:rPr>
          <w:rFonts w:cs="Times New Roman"/>
        </w:rPr>
        <w:noBreakHyphen/>
      </w:r>
      <w:r w:rsidRPr="002702C6">
        <w:rPr>
          <w:rFonts w:cs="Times New Roman"/>
        </w:rPr>
        <w:t>12</w:t>
      </w:r>
      <w:r>
        <w:rPr>
          <w:rFonts w:cs="Times New Roman"/>
        </w:rPr>
        <w:noBreakHyphen/>
      </w:r>
      <w:r w:rsidRPr="002702C6">
        <w:rPr>
          <w:rFonts w:cs="Times New Roman"/>
        </w:rPr>
        <w:t>20 or the Department of Mental Health or Veterans</w:t>
      </w:r>
      <w:r w:rsidRPr="008D1457">
        <w:rPr>
          <w:rFonts w:cs="Times New Roman"/>
        </w:rPr>
        <w:t>’</w:t>
      </w:r>
      <w:r w:rsidRPr="002702C6">
        <w:rPr>
          <w:rFonts w:cs="Times New Roman"/>
        </w:rPr>
        <w:t xml:space="preserve"> Hospital, respectively. The offender must pay a reasonable fee for participation in the substance abuse treatment or mental health program, if required, but no person may be denied participation due to inability to pay.</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(H)</w:t>
      </w:r>
      <w:r w:rsidRPr="002702C6">
        <w:rPr>
          <w:rFonts w:cs="Times New Roman"/>
          <w:u w:color="000000" w:themeColor="text1"/>
        </w:rPr>
        <w:tab/>
        <w:t xml:space="preserve">A person who violates the terms and conditions of an order of protection issued in this State pursuant to Chapter 4, Title 20, the </w:t>
      </w:r>
      <w:r w:rsidRPr="008D1457">
        <w:rPr>
          <w:rFonts w:cs="Times New Roman"/>
          <w:u w:color="000000" w:themeColor="text1"/>
        </w:rPr>
        <w:t>‘</w:t>
      </w:r>
      <w:r w:rsidRPr="002702C6">
        <w:rPr>
          <w:rFonts w:cs="Times New Roman"/>
          <w:u w:color="000000" w:themeColor="text1"/>
        </w:rPr>
        <w:t>Protection from Domestic Abuse Act</w:t>
      </w:r>
      <w:r w:rsidRPr="008D1457">
        <w:rPr>
          <w:rFonts w:cs="Times New Roman"/>
          <w:u w:color="000000" w:themeColor="text1"/>
        </w:rPr>
        <w:t>’</w:t>
      </w:r>
      <w:r w:rsidRPr="002702C6">
        <w:rPr>
          <w:rFonts w:cs="Times New Roman"/>
          <w:u w:color="000000" w:themeColor="text1"/>
        </w:rPr>
        <w:t>, or a valid protection order related to domestic or family violence issued by a court of another state, tribe, or territory is guilty of a misdemeanor and, upon conviction, must be imprisoned not more than thirty days and fined not more than five hundred dollars.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(I)</w:t>
      </w:r>
      <w:r w:rsidRPr="002702C6">
        <w:rPr>
          <w:rFonts w:cs="Times New Roman"/>
          <w:u w:color="000000" w:themeColor="text1"/>
        </w:rPr>
        <w:tab/>
        <w:t>Unless the complaint is voluntarily dismissed or the charge is dropped prior to the scheduled trial date, a person charged with a violation provided in this chapter must appear before a judge for disposition of the case or be tried in the person</w:t>
      </w:r>
      <w:r w:rsidRPr="008D1457">
        <w:rPr>
          <w:rFonts w:cs="Times New Roman"/>
          <w:u w:color="000000" w:themeColor="text1"/>
        </w:rPr>
        <w:t>’</w:t>
      </w:r>
      <w:r w:rsidRPr="002702C6">
        <w:rPr>
          <w:rFonts w:cs="Times New Roman"/>
          <w:u w:color="000000" w:themeColor="text1"/>
        </w:rPr>
        <w:t>s absence.”</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F1614D"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1614D">
        <w:rPr>
          <w:b/>
        </w:rPr>
        <w:t>Domestic violence of a high and aggravated nature, offense revised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SECTION</w:t>
      </w:r>
      <w:r w:rsidRPr="002702C6">
        <w:rPr>
          <w:rFonts w:cs="Times New Roman"/>
        </w:rPr>
        <w:tab/>
        <w:t>5.</w:t>
      </w:r>
      <w:r w:rsidRPr="002702C6">
        <w:rPr>
          <w:rFonts w:cs="Times New Roman"/>
        </w:rPr>
        <w:tab/>
        <w:t>Section 16</w:t>
      </w:r>
      <w:r>
        <w:rPr>
          <w:rFonts w:cs="Times New Roman"/>
        </w:rPr>
        <w:noBreakHyphen/>
      </w:r>
      <w:r w:rsidRPr="002702C6">
        <w:rPr>
          <w:rFonts w:cs="Times New Roman"/>
        </w:rPr>
        <w:t>25</w:t>
      </w:r>
      <w:r>
        <w:rPr>
          <w:rFonts w:cs="Times New Roman"/>
        </w:rPr>
        <w:noBreakHyphen/>
      </w:r>
      <w:r w:rsidRPr="002702C6">
        <w:rPr>
          <w:rFonts w:cs="Times New Roman"/>
        </w:rPr>
        <w:t>65 of the 1976 Code, as last amended by Act 166 of 2005, is further amended to read: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“Section 16</w:t>
      </w:r>
      <w:r>
        <w:rPr>
          <w:rFonts w:cs="Times New Roman"/>
        </w:rPr>
        <w:noBreakHyphen/>
      </w:r>
      <w:r w:rsidRPr="002702C6">
        <w:rPr>
          <w:rFonts w:cs="Times New Roman"/>
        </w:rPr>
        <w:t>25</w:t>
      </w:r>
      <w:r>
        <w:rPr>
          <w:rFonts w:cs="Times New Roman"/>
        </w:rPr>
        <w:noBreakHyphen/>
      </w:r>
      <w:r w:rsidRPr="002702C6">
        <w:rPr>
          <w:rFonts w:cs="Times New Roman"/>
        </w:rPr>
        <w:t>65.</w:t>
      </w:r>
      <w:r w:rsidRPr="002702C6">
        <w:rPr>
          <w:rFonts w:cs="Times New Roman"/>
        </w:rPr>
        <w:tab/>
        <w:t>(A)</w:t>
      </w:r>
      <w:r w:rsidRPr="002702C6">
        <w:rPr>
          <w:rFonts w:cs="Times New Roman"/>
        </w:rPr>
        <w:tab/>
        <w:t>A person who violates Section 16</w:t>
      </w:r>
      <w:r>
        <w:rPr>
          <w:rFonts w:cs="Times New Roman"/>
        </w:rPr>
        <w:noBreakHyphen/>
      </w:r>
      <w:r w:rsidRPr="002702C6">
        <w:rPr>
          <w:rFonts w:cs="Times New Roman"/>
        </w:rPr>
        <w:t>25</w:t>
      </w:r>
      <w:r>
        <w:rPr>
          <w:rFonts w:cs="Times New Roman"/>
        </w:rPr>
        <w:noBreakHyphen/>
      </w:r>
      <w:r w:rsidRPr="002702C6">
        <w:rPr>
          <w:rFonts w:cs="Times New Roman"/>
        </w:rPr>
        <w:t>20(A) is guilty of the offense of domestic violence of a high and aggravated nature when one of t</w:t>
      </w:r>
      <w:r>
        <w:rPr>
          <w:rFonts w:cs="Times New Roman"/>
        </w:rPr>
        <w:t>he following occurs.  The person</w:t>
      </w:r>
      <w:r w:rsidRPr="002702C6">
        <w:rPr>
          <w:rFonts w:cs="Times New Roman"/>
        </w:rPr>
        <w:t>:</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(1)</w:t>
      </w:r>
      <w:r w:rsidRPr="002702C6">
        <w:rPr>
          <w:rFonts w:cs="Times New Roman"/>
        </w:rPr>
        <w:tab/>
        <w:t>commits the offense under circumstances manifesting extreme indifference to the value of human life and great bodily injury to the victim results;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(2)</w:t>
      </w:r>
      <w:r>
        <w:rPr>
          <w:rFonts w:cs="Times New Roman"/>
        </w:rPr>
        <w:tab/>
      </w:r>
      <w:r w:rsidRPr="002702C6">
        <w:rPr>
          <w:rFonts w:cs="Times New Roman"/>
        </w:rPr>
        <w:t xml:space="preserve">commits the offense, with or without an accompanying battery and under circumstances manifesting extreme indifference to the value </w:t>
      </w:r>
      <w:r w:rsidRPr="002702C6">
        <w:rPr>
          <w:rFonts w:cs="Times New Roman"/>
        </w:rPr>
        <w:lastRenderedPageBreak/>
        <w:t>of human life, and would reasonably cause a person to fear imminent great bodily injury or death; 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(3)</w:t>
      </w:r>
      <w:r w:rsidRPr="002702C6">
        <w:rPr>
          <w:rFonts w:cs="Times New Roman"/>
        </w:rPr>
        <w:tab/>
        <w:t>violates a protection order and, in the process of violating the order, commits domestic violence in the first degree.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(B)</w:t>
      </w:r>
      <w:r w:rsidRPr="002702C6">
        <w:rPr>
          <w:rFonts w:cs="Times New Roman"/>
        </w:rPr>
        <w:tab/>
        <w:t>A person who violates subsection (A) is guilty of a felony and, upon conviction, must be imprisoned for not more than twenty years.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(C)</w:t>
      </w:r>
      <w:r w:rsidRPr="002702C6">
        <w:rPr>
          <w:rFonts w:cs="Times New Roman"/>
        </w:rPr>
        <w:tab/>
        <w:t>The provisions of subsection (A) create a statutory offense of domestic violence of a high and aggravated nature and must not be construed to codify the common law crime of assault and battery of a high and aggravated nature.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(D)</w:t>
      </w:r>
      <w:r w:rsidRPr="002702C6">
        <w:rPr>
          <w:rFonts w:cs="Times New Roman"/>
        </w:rPr>
        <w:tab/>
        <w:t>Circumstances manifesting extreme indifference to the value of human life include, but are not limited to, the following:</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(1)</w:t>
      </w:r>
      <w:r w:rsidRPr="002702C6">
        <w:rPr>
          <w:rFonts w:cs="Times New Roman"/>
        </w:rPr>
        <w:tab/>
        <w:t>using a deadly weapon;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(2)</w:t>
      </w:r>
      <w:r w:rsidRPr="002702C6">
        <w:rPr>
          <w:rFonts w:cs="Times New Roman"/>
        </w:rPr>
        <w:tab/>
        <w:t>knowingly and intentionally impeding the normal breathing or circulation of the blood of a household member by applying pressure to the throat or neck or by obstructing the nose or mouth of a household member and thereby causing stupor or loss of consciousness for any period of time;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(3)</w:t>
      </w:r>
      <w:r w:rsidRPr="002702C6">
        <w:rPr>
          <w:rFonts w:cs="Times New Roman"/>
        </w:rPr>
        <w:tab/>
        <w:t>committing the offense in the presence of a minor;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(4)</w:t>
      </w:r>
      <w:r w:rsidRPr="002702C6">
        <w:rPr>
          <w:rFonts w:cs="Times New Roman"/>
        </w:rPr>
        <w:tab/>
        <w:t xml:space="preserve">committing the offense against a person he knew, or should have known, to be pregnant;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(5)</w:t>
      </w:r>
      <w:r w:rsidRPr="002702C6">
        <w:rPr>
          <w:rFonts w:cs="Times New Roman"/>
        </w:rPr>
        <w:tab/>
        <w:t>committing the offense during the commission of a robbery, burglary, kidnapping, or theft; 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(6)</w:t>
      </w:r>
      <w:r w:rsidRPr="002702C6">
        <w:rPr>
          <w:rFonts w:cs="Times New Roman"/>
        </w:rPr>
        <w:tab/>
        <w:t>using physical force against another to block that person</w:t>
      </w:r>
      <w:r w:rsidRPr="008D1457">
        <w:rPr>
          <w:rFonts w:cs="Times New Roman"/>
        </w:rPr>
        <w:t>’</w:t>
      </w:r>
      <w:r w:rsidRPr="002702C6">
        <w:rPr>
          <w:rFonts w:cs="Times New Roman"/>
        </w:rPr>
        <w:t>s access to any cell phone, telephone, or electronic communication device with the purpose of preventing, obstructing, or interfering with:</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r>
      <w:r w:rsidRPr="002702C6">
        <w:rPr>
          <w:rFonts w:cs="Times New Roman"/>
        </w:rPr>
        <w:tab/>
        <w:t>(a)</w:t>
      </w:r>
      <w:r w:rsidRPr="002702C6">
        <w:rPr>
          <w:rFonts w:cs="Times New Roman"/>
        </w:rPr>
        <w:tab/>
        <w:t>the report of any criminal offense, bodily injury, or property damage to a law enforcement agency; 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r>
      <w:r w:rsidRPr="002702C6">
        <w:rPr>
          <w:rFonts w:cs="Times New Roman"/>
        </w:rPr>
        <w:tab/>
        <w:t>(b)</w:t>
      </w:r>
      <w:r w:rsidRPr="002702C6">
        <w:rPr>
          <w:rFonts w:cs="Times New Roman"/>
        </w:rPr>
        <w:tab/>
        <w:t>a request for an ambulance or emergency medical assistance to any law enforcement agency or emergency medical provider.”</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F1614D"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1614D">
        <w:rPr>
          <w:b/>
        </w:rPr>
        <w:t>Violent crimes defined, domestic violence in the first degree added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SECTION</w:t>
      </w:r>
      <w:r w:rsidRPr="002702C6">
        <w:rPr>
          <w:rFonts w:cs="Times New Roman"/>
        </w:rPr>
        <w:tab/>
        <w:t>6.</w:t>
      </w:r>
      <w:r w:rsidRPr="002702C6">
        <w:rPr>
          <w:rFonts w:cs="Times New Roman"/>
        </w:rPr>
        <w:tab/>
        <w:t>Section 16</w:t>
      </w:r>
      <w:r>
        <w:rPr>
          <w:rFonts w:cs="Times New Roman"/>
        </w:rPr>
        <w:noBreakHyphen/>
      </w:r>
      <w:r w:rsidRPr="002702C6">
        <w:rPr>
          <w:rFonts w:cs="Times New Roman"/>
        </w:rPr>
        <w:t>1</w:t>
      </w:r>
      <w:r>
        <w:rPr>
          <w:rFonts w:cs="Times New Roman"/>
        </w:rPr>
        <w:noBreakHyphen/>
      </w:r>
      <w:r w:rsidRPr="002702C6">
        <w:rPr>
          <w:rFonts w:cs="Times New Roman"/>
        </w:rPr>
        <w:t xml:space="preserve">60 of the 1976 Code, as last amended by Act </w:t>
      </w:r>
      <w:r>
        <w:rPr>
          <w:rFonts w:cs="Times New Roman"/>
        </w:rPr>
        <w:t>7</w:t>
      </w:r>
      <w:r w:rsidRPr="002702C6">
        <w:rPr>
          <w:rFonts w:cs="Times New Roman"/>
        </w:rPr>
        <w:t xml:space="preserve"> of 201</w:t>
      </w:r>
      <w:r>
        <w:rPr>
          <w:rFonts w:cs="Times New Roman"/>
        </w:rPr>
        <w:t>5</w:t>
      </w:r>
      <w:r w:rsidRPr="002702C6">
        <w:rPr>
          <w:rFonts w:cs="Times New Roman"/>
        </w:rPr>
        <w:t>, is further amended to read: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“Section 16</w:t>
      </w:r>
      <w:r>
        <w:rPr>
          <w:rFonts w:cs="Times New Roman"/>
        </w:rPr>
        <w:noBreakHyphen/>
      </w:r>
      <w:r w:rsidRPr="002702C6">
        <w:rPr>
          <w:rFonts w:cs="Times New Roman"/>
        </w:rPr>
        <w:t>1</w:t>
      </w:r>
      <w:r>
        <w:rPr>
          <w:rFonts w:cs="Times New Roman"/>
        </w:rPr>
        <w:noBreakHyphen/>
      </w:r>
      <w:r w:rsidRPr="002702C6">
        <w:rPr>
          <w:rFonts w:cs="Times New Roman"/>
        </w:rPr>
        <w:t>60.</w:t>
      </w:r>
      <w:r w:rsidRPr="002702C6">
        <w:rPr>
          <w:rFonts w:cs="Times New Roman"/>
        </w:rPr>
        <w:tab/>
        <w:t>For purposes of definition under South Carolina law, a violent crime includes the offenses of: murder (Section 16</w:t>
      </w:r>
      <w:r>
        <w:rPr>
          <w:rFonts w:cs="Times New Roman"/>
        </w:rPr>
        <w:noBreakHyphen/>
      </w:r>
      <w:r w:rsidRPr="002702C6">
        <w:rPr>
          <w:rFonts w:cs="Times New Roman"/>
        </w:rPr>
        <w:t>3</w:t>
      </w:r>
      <w:r>
        <w:rPr>
          <w:rFonts w:cs="Times New Roman"/>
        </w:rPr>
        <w:noBreakHyphen/>
      </w:r>
      <w:r w:rsidRPr="002702C6">
        <w:rPr>
          <w:rFonts w:cs="Times New Roman"/>
        </w:rPr>
        <w:t>10); attempted murder (Section 16</w:t>
      </w:r>
      <w:r>
        <w:rPr>
          <w:rFonts w:cs="Times New Roman"/>
        </w:rPr>
        <w:noBreakHyphen/>
      </w:r>
      <w:r w:rsidRPr="002702C6">
        <w:rPr>
          <w:rFonts w:cs="Times New Roman"/>
        </w:rPr>
        <w:t>3</w:t>
      </w:r>
      <w:r>
        <w:rPr>
          <w:rFonts w:cs="Times New Roman"/>
        </w:rPr>
        <w:noBreakHyphen/>
      </w:r>
      <w:r w:rsidRPr="002702C6">
        <w:rPr>
          <w:rFonts w:cs="Times New Roman"/>
        </w:rPr>
        <w:t>29); assault and battery by mob, first degree, resulting in death (Section 16</w:t>
      </w:r>
      <w:r>
        <w:rPr>
          <w:rFonts w:cs="Times New Roman"/>
        </w:rPr>
        <w:noBreakHyphen/>
      </w:r>
      <w:r w:rsidRPr="002702C6">
        <w:rPr>
          <w:rFonts w:cs="Times New Roman"/>
        </w:rPr>
        <w:t>3</w:t>
      </w:r>
      <w:r>
        <w:rPr>
          <w:rFonts w:cs="Times New Roman"/>
        </w:rPr>
        <w:noBreakHyphen/>
      </w:r>
      <w:r w:rsidRPr="002702C6">
        <w:rPr>
          <w:rFonts w:cs="Times New Roman"/>
        </w:rPr>
        <w:t>210(B)), criminal sexual conduct in the first and second degree (Sections 16</w:t>
      </w:r>
      <w:r>
        <w:rPr>
          <w:rFonts w:cs="Times New Roman"/>
        </w:rPr>
        <w:noBreakHyphen/>
      </w:r>
      <w:r w:rsidRPr="002702C6">
        <w:rPr>
          <w:rFonts w:cs="Times New Roman"/>
        </w:rPr>
        <w:t>3</w:t>
      </w:r>
      <w:r>
        <w:rPr>
          <w:rFonts w:cs="Times New Roman"/>
        </w:rPr>
        <w:noBreakHyphen/>
      </w:r>
      <w:r w:rsidRPr="002702C6">
        <w:rPr>
          <w:rFonts w:cs="Times New Roman"/>
        </w:rPr>
        <w:t>652 and 16</w:t>
      </w:r>
      <w:r>
        <w:rPr>
          <w:rFonts w:cs="Times New Roman"/>
        </w:rPr>
        <w:noBreakHyphen/>
      </w:r>
      <w:r w:rsidRPr="002702C6">
        <w:rPr>
          <w:rFonts w:cs="Times New Roman"/>
        </w:rPr>
        <w:t>3</w:t>
      </w:r>
      <w:r>
        <w:rPr>
          <w:rFonts w:cs="Times New Roman"/>
        </w:rPr>
        <w:noBreakHyphen/>
      </w:r>
      <w:r w:rsidRPr="002702C6">
        <w:rPr>
          <w:rFonts w:cs="Times New Roman"/>
        </w:rPr>
        <w:t>653); criminal sexual conduct with minors, first, second, and third degree (Section 16</w:t>
      </w:r>
      <w:r>
        <w:rPr>
          <w:rFonts w:cs="Times New Roman"/>
        </w:rPr>
        <w:noBreakHyphen/>
      </w:r>
      <w:r w:rsidRPr="002702C6">
        <w:rPr>
          <w:rFonts w:cs="Times New Roman"/>
        </w:rPr>
        <w:t>3</w:t>
      </w:r>
      <w:r>
        <w:rPr>
          <w:rFonts w:cs="Times New Roman"/>
        </w:rPr>
        <w:noBreakHyphen/>
      </w:r>
      <w:r w:rsidRPr="002702C6">
        <w:rPr>
          <w:rFonts w:cs="Times New Roman"/>
        </w:rPr>
        <w:t xml:space="preserve">655); assault with intent to commit criminal sexual </w:t>
      </w:r>
      <w:r w:rsidRPr="002702C6">
        <w:rPr>
          <w:rFonts w:cs="Times New Roman"/>
        </w:rPr>
        <w:lastRenderedPageBreak/>
        <w:t>conduct, first and second degree (Section 16</w:t>
      </w:r>
      <w:r>
        <w:rPr>
          <w:rFonts w:cs="Times New Roman"/>
        </w:rPr>
        <w:noBreakHyphen/>
      </w:r>
      <w:r w:rsidRPr="002702C6">
        <w:rPr>
          <w:rFonts w:cs="Times New Roman"/>
        </w:rPr>
        <w:t>3</w:t>
      </w:r>
      <w:r>
        <w:rPr>
          <w:rFonts w:cs="Times New Roman"/>
        </w:rPr>
        <w:noBreakHyphen/>
      </w:r>
      <w:r w:rsidRPr="002702C6">
        <w:rPr>
          <w:rFonts w:cs="Times New Roman"/>
        </w:rPr>
        <w:t>656); assault and battery with intent to kill (Section 16</w:t>
      </w:r>
      <w:r>
        <w:rPr>
          <w:rFonts w:cs="Times New Roman"/>
        </w:rPr>
        <w:noBreakHyphen/>
      </w:r>
      <w:r w:rsidRPr="002702C6">
        <w:rPr>
          <w:rFonts w:cs="Times New Roman"/>
        </w:rPr>
        <w:t>3</w:t>
      </w:r>
      <w:r>
        <w:rPr>
          <w:rFonts w:cs="Times New Roman"/>
        </w:rPr>
        <w:noBreakHyphen/>
      </w:r>
      <w:r w:rsidRPr="002702C6">
        <w:rPr>
          <w:rFonts w:cs="Times New Roman"/>
        </w:rPr>
        <w:t>620); assault and battery of a high and aggravated nature (Section 16</w:t>
      </w:r>
      <w:r>
        <w:rPr>
          <w:rFonts w:cs="Times New Roman"/>
        </w:rPr>
        <w:noBreakHyphen/>
      </w:r>
      <w:r w:rsidRPr="002702C6">
        <w:rPr>
          <w:rFonts w:cs="Times New Roman"/>
        </w:rPr>
        <w:t>3</w:t>
      </w:r>
      <w:r>
        <w:rPr>
          <w:rFonts w:cs="Times New Roman"/>
        </w:rPr>
        <w:noBreakHyphen/>
      </w:r>
      <w:r w:rsidRPr="002702C6">
        <w:rPr>
          <w:rFonts w:cs="Times New Roman"/>
        </w:rPr>
        <w:t>600(B)); kidnapping (Section 16</w:t>
      </w:r>
      <w:r>
        <w:rPr>
          <w:rFonts w:cs="Times New Roman"/>
        </w:rPr>
        <w:noBreakHyphen/>
      </w:r>
      <w:r w:rsidRPr="002702C6">
        <w:rPr>
          <w:rFonts w:cs="Times New Roman"/>
        </w:rPr>
        <w:t>3</w:t>
      </w:r>
      <w:r>
        <w:rPr>
          <w:rFonts w:cs="Times New Roman"/>
        </w:rPr>
        <w:noBreakHyphen/>
      </w:r>
      <w:r w:rsidRPr="002702C6">
        <w:rPr>
          <w:rFonts w:cs="Times New Roman"/>
        </w:rPr>
        <w:t>910); trafficking in persons (Section 16</w:t>
      </w:r>
      <w:r>
        <w:rPr>
          <w:rFonts w:cs="Times New Roman"/>
        </w:rPr>
        <w:noBreakHyphen/>
      </w:r>
      <w:r w:rsidRPr="002702C6">
        <w:rPr>
          <w:rFonts w:cs="Times New Roman"/>
        </w:rPr>
        <w:t>3</w:t>
      </w:r>
      <w:r>
        <w:rPr>
          <w:rFonts w:cs="Times New Roman"/>
        </w:rPr>
        <w:noBreakHyphen/>
        <w:t>2020</w:t>
      </w:r>
      <w:r w:rsidRPr="002702C6">
        <w:rPr>
          <w:rFonts w:cs="Times New Roman"/>
        </w:rPr>
        <w:t>); voluntary manslaughter (Section 16</w:t>
      </w:r>
      <w:r>
        <w:rPr>
          <w:rFonts w:cs="Times New Roman"/>
        </w:rPr>
        <w:noBreakHyphen/>
      </w:r>
      <w:r w:rsidRPr="002702C6">
        <w:rPr>
          <w:rFonts w:cs="Times New Roman"/>
        </w:rPr>
        <w:t>3</w:t>
      </w:r>
      <w:r>
        <w:rPr>
          <w:rFonts w:cs="Times New Roman"/>
        </w:rPr>
        <w:noBreakHyphen/>
      </w:r>
      <w:r w:rsidRPr="002702C6">
        <w:rPr>
          <w:rFonts w:cs="Times New Roman"/>
        </w:rPr>
        <w:t>50); armed robbery (Section 16</w:t>
      </w:r>
      <w:r>
        <w:rPr>
          <w:rFonts w:cs="Times New Roman"/>
        </w:rPr>
        <w:noBreakHyphen/>
      </w:r>
      <w:r w:rsidRPr="002702C6">
        <w:rPr>
          <w:rFonts w:cs="Times New Roman"/>
        </w:rPr>
        <w:t>11</w:t>
      </w:r>
      <w:r>
        <w:rPr>
          <w:rFonts w:cs="Times New Roman"/>
        </w:rPr>
        <w:noBreakHyphen/>
      </w:r>
      <w:r w:rsidRPr="002702C6">
        <w:rPr>
          <w:rFonts w:cs="Times New Roman"/>
        </w:rPr>
        <w:t>330(A)); attempted armed robbery (Section 16</w:t>
      </w:r>
      <w:r>
        <w:rPr>
          <w:rFonts w:cs="Times New Roman"/>
        </w:rPr>
        <w:noBreakHyphen/>
      </w:r>
      <w:r w:rsidRPr="002702C6">
        <w:rPr>
          <w:rFonts w:cs="Times New Roman"/>
        </w:rPr>
        <w:t>11</w:t>
      </w:r>
      <w:r>
        <w:rPr>
          <w:rFonts w:cs="Times New Roman"/>
        </w:rPr>
        <w:noBreakHyphen/>
      </w:r>
      <w:r w:rsidRPr="002702C6">
        <w:rPr>
          <w:rFonts w:cs="Times New Roman"/>
        </w:rPr>
        <w:t>330(B)); carjacking (Section 16</w:t>
      </w:r>
      <w:r>
        <w:rPr>
          <w:rFonts w:cs="Times New Roman"/>
        </w:rPr>
        <w:noBreakHyphen/>
      </w:r>
      <w:r w:rsidRPr="002702C6">
        <w:rPr>
          <w:rFonts w:cs="Times New Roman"/>
        </w:rPr>
        <w:t>3</w:t>
      </w:r>
      <w:r>
        <w:rPr>
          <w:rFonts w:cs="Times New Roman"/>
        </w:rPr>
        <w:noBreakHyphen/>
      </w:r>
      <w:r w:rsidRPr="002702C6">
        <w:rPr>
          <w:rFonts w:cs="Times New Roman"/>
        </w:rPr>
        <w:t>1075); drug trafficking as defined in Section 44</w:t>
      </w:r>
      <w:r>
        <w:rPr>
          <w:rFonts w:cs="Times New Roman"/>
        </w:rPr>
        <w:noBreakHyphen/>
      </w:r>
      <w:r w:rsidRPr="002702C6">
        <w:rPr>
          <w:rFonts w:cs="Times New Roman"/>
        </w:rPr>
        <w:t>53</w:t>
      </w:r>
      <w:r>
        <w:rPr>
          <w:rFonts w:cs="Times New Roman"/>
        </w:rPr>
        <w:noBreakHyphen/>
      </w:r>
      <w:r w:rsidRPr="002702C6">
        <w:rPr>
          <w:rFonts w:cs="Times New Roman"/>
        </w:rPr>
        <w:t>370(e) or trafficking cocaine base as defined in Section 44</w:t>
      </w:r>
      <w:r>
        <w:rPr>
          <w:rFonts w:cs="Times New Roman"/>
        </w:rPr>
        <w:noBreakHyphen/>
      </w:r>
      <w:r w:rsidRPr="002702C6">
        <w:rPr>
          <w:rFonts w:cs="Times New Roman"/>
        </w:rPr>
        <w:t>53</w:t>
      </w:r>
      <w:r>
        <w:rPr>
          <w:rFonts w:cs="Times New Roman"/>
        </w:rPr>
        <w:noBreakHyphen/>
      </w:r>
      <w:r w:rsidRPr="002702C6">
        <w:rPr>
          <w:rFonts w:cs="Times New Roman"/>
        </w:rPr>
        <w:t>375(C); manufacturing or trafficking methamphetamine as defined in Section 44</w:t>
      </w:r>
      <w:r>
        <w:rPr>
          <w:rFonts w:cs="Times New Roman"/>
        </w:rPr>
        <w:noBreakHyphen/>
      </w:r>
      <w:r w:rsidRPr="002702C6">
        <w:rPr>
          <w:rFonts w:cs="Times New Roman"/>
        </w:rPr>
        <w:t>53</w:t>
      </w:r>
      <w:r>
        <w:rPr>
          <w:rFonts w:cs="Times New Roman"/>
        </w:rPr>
        <w:noBreakHyphen/>
      </w:r>
      <w:r w:rsidRPr="002702C6">
        <w:rPr>
          <w:rFonts w:cs="Times New Roman"/>
        </w:rPr>
        <w:t>375; arson in the first degree (Section 16</w:t>
      </w:r>
      <w:r>
        <w:rPr>
          <w:rFonts w:cs="Times New Roman"/>
        </w:rPr>
        <w:noBreakHyphen/>
      </w:r>
      <w:r w:rsidRPr="002702C6">
        <w:rPr>
          <w:rFonts w:cs="Times New Roman"/>
        </w:rPr>
        <w:t>11</w:t>
      </w:r>
      <w:r>
        <w:rPr>
          <w:rFonts w:cs="Times New Roman"/>
        </w:rPr>
        <w:noBreakHyphen/>
      </w:r>
      <w:r w:rsidRPr="002702C6">
        <w:rPr>
          <w:rFonts w:cs="Times New Roman"/>
        </w:rPr>
        <w:t>110(A)); arson in the second degree (Section 16</w:t>
      </w:r>
      <w:r>
        <w:rPr>
          <w:rFonts w:cs="Times New Roman"/>
        </w:rPr>
        <w:noBreakHyphen/>
      </w:r>
      <w:r w:rsidRPr="002702C6">
        <w:rPr>
          <w:rFonts w:cs="Times New Roman"/>
        </w:rPr>
        <w:t>11</w:t>
      </w:r>
      <w:r>
        <w:rPr>
          <w:rFonts w:cs="Times New Roman"/>
        </w:rPr>
        <w:noBreakHyphen/>
      </w:r>
      <w:r w:rsidRPr="002702C6">
        <w:rPr>
          <w:rFonts w:cs="Times New Roman"/>
        </w:rPr>
        <w:t>110(B)); burglary in the first degree (Section 16</w:t>
      </w:r>
      <w:r>
        <w:rPr>
          <w:rFonts w:cs="Times New Roman"/>
        </w:rPr>
        <w:noBreakHyphen/>
      </w:r>
      <w:r w:rsidRPr="002702C6">
        <w:rPr>
          <w:rFonts w:cs="Times New Roman"/>
        </w:rPr>
        <w:t>11</w:t>
      </w:r>
      <w:r>
        <w:rPr>
          <w:rFonts w:cs="Times New Roman"/>
        </w:rPr>
        <w:noBreakHyphen/>
      </w:r>
      <w:r w:rsidRPr="002702C6">
        <w:rPr>
          <w:rFonts w:cs="Times New Roman"/>
        </w:rPr>
        <w:t>311); burglary in the second degree (Section 16</w:t>
      </w:r>
      <w:r>
        <w:rPr>
          <w:rFonts w:cs="Times New Roman"/>
        </w:rPr>
        <w:noBreakHyphen/>
      </w:r>
      <w:r w:rsidRPr="002702C6">
        <w:rPr>
          <w:rFonts w:cs="Times New Roman"/>
        </w:rPr>
        <w:t>11</w:t>
      </w:r>
      <w:r>
        <w:rPr>
          <w:rFonts w:cs="Times New Roman"/>
        </w:rPr>
        <w:noBreakHyphen/>
      </w:r>
      <w:r w:rsidRPr="002702C6">
        <w:rPr>
          <w:rFonts w:cs="Times New Roman"/>
        </w:rPr>
        <w:t>312(B)); engaging a child for a sexual performance (Section 16</w:t>
      </w:r>
      <w:r>
        <w:rPr>
          <w:rFonts w:cs="Times New Roman"/>
        </w:rPr>
        <w:noBreakHyphen/>
      </w:r>
      <w:r w:rsidRPr="002702C6">
        <w:rPr>
          <w:rFonts w:cs="Times New Roman"/>
        </w:rPr>
        <w:t>3</w:t>
      </w:r>
      <w:r>
        <w:rPr>
          <w:rFonts w:cs="Times New Roman"/>
        </w:rPr>
        <w:noBreakHyphen/>
      </w:r>
      <w:r w:rsidRPr="002702C6">
        <w:rPr>
          <w:rFonts w:cs="Times New Roman"/>
        </w:rPr>
        <w:t>810); homicide by child abuse (Section 16</w:t>
      </w:r>
      <w:r>
        <w:rPr>
          <w:rFonts w:cs="Times New Roman"/>
        </w:rPr>
        <w:noBreakHyphen/>
      </w:r>
      <w:r w:rsidRPr="002702C6">
        <w:rPr>
          <w:rFonts w:cs="Times New Roman"/>
        </w:rPr>
        <w:t>3</w:t>
      </w:r>
      <w:r>
        <w:rPr>
          <w:rFonts w:cs="Times New Roman"/>
        </w:rPr>
        <w:noBreakHyphen/>
      </w:r>
      <w:r w:rsidRPr="002702C6">
        <w:rPr>
          <w:rFonts w:cs="Times New Roman"/>
        </w:rPr>
        <w:t>85(A)(1)); aiding and abetting homicide by child abuse (Section 16</w:t>
      </w:r>
      <w:r>
        <w:rPr>
          <w:rFonts w:cs="Times New Roman"/>
        </w:rPr>
        <w:noBreakHyphen/>
      </w:r>
      <w:r w:rsidRPr="002702C6">
        <w:rPr>
          <w:rFonts w:cs="Times New Roman"/>
        </w:rPr>
        <w:t>3</w:t>
      </w:r>
      <w:r>
        <w:rPr>
          <w:rFonts w:cs="Times New Roman"/>
        </w:rPr>
        <w:noBreakHyphen/>
      </w:r>
      <w:r w:rsidRPr="002702C6">
        <w:rPr>
          <w:rFonts w:cs="Times New Roman"/>
        </w:rPr>
        <w:t>85(A)(2)); inflicting great bodily injury upon a child (Section 16</w:t>
      </w:r>
      <w:r>
        <w:rPr>
          <w:rFonts w:cs="Times New Roman"/>
        </w:rPr>
        <w:noBreakHyphen/>
      </w:r>
      <w:r w:rsidRPr="002702C6">
        <w:rPr>
          <w:rFonts w:cs="Times New Roman"/>
        </w:rPr>
        <w:t>3</w:t>
      </w:r>
      <w:r>
        <w:rPr>
          <w:rFonts w:cs="Times New Roman"/>
        </w:rPr>
        <w:noBreakHyphen/>
      </w:r>
      <w:r w:rsidRPr="002702C6">
        <w:rPr>
          <w:rFonts w:cs="Times New Roman"/>
        </w:rPr>
        <w:t>95(A)); allowing great bodily injury to be inflicted upon a child (Section 16</w:t>
      </w:r>
      <w:r>
        <w:rPr>
          <w:rFonts w:cs="Times New Roman"/>
        </w:rPr>
        <w:noBreakHyphen/>
      </w:r>
      <w:r w:rsidRPr="002702C6">
        <w:rPr>
          <w:rFonts w:cs="Times New Roman"/>
        </w:rPr>
        <w:t>3</w:t>
      </w:r>
      <w:r>
        <w:rPr>
          <w:rFonts w:cs="Times New Roman"/>
        </w:rPr>
        <w:noBreakHyphen/>
      </w:r>
      <w:r w:rsidRPr="002702C6">
        <w:rPr>
          <w:rFonts w:cs="Times New Roman"/>
        </w:rPr>
        <w:t>95(B)); domestic violence of a high and aggravated nature (Section 16</w:t>
      </w:r>
      <w:r>
        <w:rPr>
          <w:rFonts w:cs="Times New Roman"/>
        </w:rPr>
        <w:noBreakHyphen/>
      </w:r>
      <w:r w:rsidRPr="002702C6">
        <w:rPr>
          <w:rFonts w:cs="Times New Roman"/>
        </w:rPr>
        <w:t>25</w:t>
      </w:r>
      <w:r>
        <w:rPr>
          <w:rFonts w:cs="Times New Roman"/>
        </w:rPr>
        <w:noBreakHyphen/>
      </w:r>
      <w:r w:rsidRPr="002702C6">
        <w:rPr>
          <w:rFonts w:cs="Times New Roman"/>
        </w:rPr>
        <w:t>65); domestic violence in the first degree (Section 16</w:t>
      </w:r>
      <w:r>
        <w:rPr>
          <w:rFonts w:cs="Times New Roman"/>
        </w:rPr>
        <w:noBreakHyphen/>
      </w:r>
      <w:r w:rsidRPr="002702C6">
        <w:rPr>
          <w:rFonts w:cs="Times New Roman"/>
        </w:rPr>
        <w:t>25</w:t>
      </w:r>
      <w:r>
        <w:rPr>
          <w:rFonts w:cs="Times New Roman"/>
        </w:rPr>
        <w:noBreakHyphen/>
      </w:r>
      <w:r w:rsidRPr="002702C6">
        <w:rPr>
          <w:rFonts w:cs="Times New Roman"/>
        </w:rPr>
        <w:t>20(B)); abuse or neglect of a vulnerable adult resulting in death (Section 43</w:t>
      </w:r>
      <w:r>
        <w:rPr>
          <w:rFonts w:cs="Times New Roman"/>
        </w:rPr>
        <w:noBreakHyphen/>
      </w:r>
      <w:r w:rsidRPr="002702C6">
        <w:rPr>
          <w:rFonts w:cs="Times New Roman"/>
        </w:rPr>
        <w:t>35</w:t>
      </w:r>
      <w:r>
        <w:rPr>
          <w:rFonts w:cs="Times New Roman"/>
        </w:rPr>
        <w:noBreakHyphen/>
      </w:r>
      <w:r w:rsidRPr="002702C6">
        <w:rPr>
          <w:rFonts w:cs="Times New Roman"/>
        </w:rPr>
        <w:t>85(F)); abuse or neglect of a vulnerable adult resulting in great bodily injury (Section 43</w:t>
      </w:r>
      <w:r>
        <w:rPr>
          <w:rFonts w:cs="Times New Roman"/>
        </w:rPr>
        <w:noBreakHyphen/>
      </w:r>
      <w:r w:rsidRPr="002702C6">
        <w:rPr>
          <w:rFonts w:cs="Times New Roman"/>
        </w:rPr>
        <w:t>35</w:t>
      </w:r>
      <w:r>
        <w:rPr>
          <w:rFonts w:cs="Times New Roman"/>
        </w:rPr>
        <w:noBreakHyphen/>
      </w:r>
      <w:r w:rsidRPr="002702C6">
        <w:rPr>
          <w:rFonts w:cs="Times New Roman"/>
        </w:rPr>
        <w:t>85(E)); taking of a hostage by an inmate (Section 24</w:t>
      </w:r>
      <w:r>
        <w:rPr>
          <w:rFonts w:cs="Times New Roman"/>
        </w:rPr>
        <w:noBreakHyphen/>
      </w:r>
      <w:r w:rsidRPr="002702C6">
        <w:rPr>
          <w:rFonts w:cs="Times New Roman"/>
        </w:rPr>
        <w:t>13</w:t>
      </w:r>
      <w:r>
        <w:rPr>
          <w:rFonts w:cs="Times New Roman"/>
        </w:rPr>
        <w:noBreakHyphen/>
      </w:r>
      <w:r w:rsidRPr="002702C6">
        <w:rPr>
          <w:rFonts w:cs="Times New Roman"/>
        </w:rPr>
        <w:t>450); detonating a destructive device upon the capitol grounds resulting in death with malice (Section 10</w:t>
      </w:r>
      <w:r>
        <w:rPr>
          <w:rFonts w:cs="Times New Roman"/>
        </w:rPr>
        <w:noBreakHyphen/>
      </w:r>
      <w:r w:rsidRPr="002702C6">
        <w:rPr>
          <w:rFonts w:cs="Times New Roman"/>
        </w:rPr>
        <w:t>11</w:t>
      </w:r>
      <w:r>
        <w:rPr>
          <w:rFonts w:cs="Times New Roman"/>
        </w:rPr>
        <w:noBreakHyphen/>
      </w:r>
      <w:r w:rsidRPr="002702C6">
        <w:rPr>
          <w:rFonts w:cs="Times New Roman"/>
        </w:rPr>
        <w:t>325(B)(1)); spousal sexual battery (Section 16</w:t>
      </w:r>
      <w:r>
        <w:rPr>
          <w:rFonts w:cs="Times New Roman"/>
        </w:rPr>
        <w:noBreakHyphen/>
      </w:r>
      <w:r w:rsidRPr="002702C6">
        <w:rPr>
          <w:rFonts w:cs="Times New Roman"/>
        </w:rPr>
        <w:t>3</w:t>
      </w:r>
      <w:r>
        <w:rPr>
          <w:rFonts w:cs="Times New Roman"/>
        </w:rPr>
        <w:noBreakHyphen/>
      </w:r>
      <w:r w:rsidRPr="002702C6">
        <w:rPr>
          <w:rFonts w:cs="Times New Roman"/>
        </w:rPr>
        <w:t>615); producing, directing, or promoting sexual performance by a child (Section 16</w:t>
      </w:r>
      <w:r>
        <w:rPr>
          <w:rFonts w:cs="Times New Roman"/>
        </w:rPr>
        <w:noBreakHyphen/>
      </w:r>
      <w:r w:rsidRPr="002702C6">
        <w:rPr>
          <w:rFonts w:cs="Times New Roman"/>
        </w:rPr>
        <w:t>3</w:t>
      </w:r>
      <w:r>
        <w:rPr>
          <w:rFonts w:cs="Times New Roman"/>
        </w:rPr>
        <w:noBreakHyphen/>
      </w:r>
      <w:r w:rsidRPr="002702C6">
        <w:rPr>
          <w:rFonts w:cs="Times New Roman"/>
        </w:rPr>
        <w:t>820); sexual exploitation of a minor first degree (Section 16</w:t>
      </w:r>
      <w:r>
        <w:rPr>
          <w:rFonts w:cs="Times New Roman"/>
        </w:rPr>
        <w:noBreakHyphen/>
      </w:r>
      <w:r w:rsidRPr="002702C6">
        <w:rPr>
          <w:rFonts w:cs="Times New Roman"/>
        </w:rPr>
        <w:t>15</w:t>
      </w:r>
      <w:r>
        <w:rPr>
          <w:rFonts w:cs="Times New Roman"/>
        </w:rPr>
        <w:noBreakHyphen/>
      </w:r>
      <w:r w:rsidRPr="002702C6">
        <w:rPr>
          <w:rFonts w:cs="Times New Roman"/>
        </w:rPr>
        <w:t>395); sexual exploitation of a minor second degree (Section 16</w:t>
      </w:r>
      <w:r>
        <w:rPr>
          <w:rFonts w:cs="Times New Roman"/>
        </w:rPr>
        <w:noBreakHyphen/>
      </w:r>
      <w:r w:rsidRPr="002702C6">
        <w:rPr>
          <w:rFonts w:cs="Times New Roman"/>
        </w:rPr>
        <w:t>15</w:t>
      </w:r>
      <w:r>
        <w:rPr>
          <w:rFonts w:cs="Times New Roman"/>
        </w:rPr>
        <w:noBreakHyphen/>
      </w:r>
      <w:r w:rsidRPr="002702C6">
        <w:rPr>
          <w:rFonts w:cs="Times New Roman"/>
        </w:rPr>
        <w:t>405); promoting prostitution of a minor (Section 16</w:t>
      </w:r>
      <w:r>
        <w:rPr>
          <w:rFonts w:cs="Times New Roman"/>
        </w:rPr>
        <w:noBreakHyphen/>
      </w:r>
      <w:r w:rsidRPr="002702C6">
        <w:rPr>
          <w:rFonts w:cs="Times New Roman"/>
        </w:rPr>
        <w:t>15</w:t>
      </w:r>
      <w:r>
        <w:rPr>
          <w:rFonts w:cs="Times New Roman"/>
        </w:rPr>
        <w:noBreakHyphen/>
      </w:r>
      <w:r w:rsidRPr="002702C6">
        <w:rPr>
          <w:rFonts w:cs="Times New Roman"/>
        </w:rPr>
        <w:t>415); participating in prostitution of a minor (Section 16</w:t>
      </w:r>
      <w:r>
        <w:rPr>
          <w:rFonts w:cs="Times New Roman"/>
        </w:rPr>
        <w:noBreakHyphen/>
      </w:r>
      <w:r w:rsidRPr="002702C6">
        <w:rPr>
          <w:rFonts w:cs="Times New Roman"/>
        </w:rPr>
        <w:t>15</w:t>
      </w:r>
      <w:r>
        <w:rPr>
          <w:rFonts w:cs="Times New Roman"/>
        </w:rPr>
        <w:noBreakHyphen/>
      </w:r>
      <w:r w:rsidRPr="002702C6">
        <w:rPr>
          <w:rFonts w:cs="Times New Roman"/>
        </w:rPr>
        <w:t>425); aggravated voyeurism (Section 16</w:t>
      </w:r>
      <w:r>
        <w:rPr>
          <w:rFonts w:cs="Times New Roman"/>
        </w:rPr>
        <w:noBreakHyphen/>
      </w:r>
      <w:r w:rsidRPr="002702C6">
        <w:rPr>
          <w:rFonts w:cs="Times New Roman"/>
        </w:rPr>
        <w:t>17</w:t>
      </w:r>
      <w:r>
        <w:rPr>
          <w:rFonts w:cs="Times New Roman"/>
        </w:rPr>
        <w:noBreakHyphen/>
      </w:r>
      <w:r w:rsidRPr="002702C6">
        <w:rPr>
          <w:rFonts w:cs="Times New Roman"/>
        </w:rPr>
        <w:t>470(C)); detonating a destructive device resulting in death with malice (Section 16</w:t>
      </w:r>
      <w:r>
        <w:rPr>
          <w:rFonts w:cs="Times New Roman"/>
        </w:rPr>
        <w:noBreakHyphen/>
      </w:r>
      <w:r w:rsidRPr="002702C6">
        <w:rPr>
          <w:rFonts w:cs="Times New Roman"/>
        </w:rPr>
        <w:t>23</w:t>
      </w:r>
      <w:r>
        <w:rPr>
          <w:rFonts w:cs="Times New Roman"/>
        </w:rPr>
        <w:noBreakHyphen/>
      </w:r>
      <w:r w:rsidRPr="002702C6">
        <w:rPr>
          <w:rFonts w:cs="Times New Roman"/>
        </w:rPr>
        <w:t>720(A)(1)); detonating a destructive device resulting in death without malice (Section 16</w:t>
      </w:r>
      <w:r>
        <w:rPr>
          <w:rFonts w:cs="Times New Roman"/>
        </w:rPr>
        <w:noBreakHyphen/>
      </w:r>
      <w:r w:rsidRPr="002702C6">
        <w:rPr>
          <w:rFonts w:cs="Times New Roman"/>
        </w:rPr>
        <w:t>23</w:t>
      </w:r>
      <w:r>
        <w:rPr>
          <w:rFonts w:cs="Times New Roman"/>
        </w:rPr>
        <w:noBreakHyphen/>
      </w:r>
      <w:r w:rsidRPr="002702C6">
        <w:rPr>
          <w:rFonts w:cs="Times New Roman"/>
        </w:rPr>
        <w:t>720(A)(2)); boating under the influence resulting in death (Section 50</w:t>
      </w:r>
      <w:r>
        <w:rPr>
          <w:rFonts w:cs="Times New Roman"/>
        </w:rPr>
        <w:noBreakHyphen/>
      </w:r>
      <w:r w:rsidRPr="002702C6">
        <w:rPr>
          <w:rFonts w:cs="Times New Roman"/>
        </w:rPr>
        <w:t>21</w:t>
      </w:r>
      <w:r>
        <w:rPr>
          <w:rFonts w:cs="Times New Roman"/>
        </w:rPr>
        <w:noBreakHyphen/>
      </w:r>
      <w:r w:rsidRPr="002702C6">
        <w:rPr>
          <w:rFonts w:cs="Times New Roman"/>
        </w:rPr>
        <w:t>113(A)(2)); vessel operator</w:t>
      </w:r>
      <w:r w:rsidRPr="008D1457">
        <w:rPr>
          <w:rFonts w:cs="Times New Roman"/>
        </w:rPr>
        <w:t>’</w:t>
      </w:r>
      <w:r w:rsidRPr="002702C6">
        <w:rPr>
          <w:rFonts w:cs="Times New Roman"/>
        </w:rPr>
        <w:t>s failure to render assistance resulting in death (Section 50</w:t>
      </w:r>
      <w:r>
        <w:rPr>
          <w:rFonts w:cs="Times New Roman"/>
        </w:rPr>
        <w:noBreakHyphen/>
      </w:r>
      <w:r w:rsidRPr="002702C6">
        <w:rPr>
          <w:rFonts w:cs="Times New Roman"/>
        </w:rPr>
        <w:t>21</w:t>
      </w:r>
      <w:r>
        <w:rPr>
          <w:rFonts w:cs="Times New Roman"/>
        </w:rPr>
        <w:noBreakHyphen/>
      </w:r>
      <w:r w:rsidRPr="002702C6">
        <w:rPr>
          <w:rFonts w:cs="Times New Roman"/>
        </w:rPr>
        <w:t>130(A)(3)); damaging an airport facility or removing equipment resulting in death (Section 55</w:t>
      </w:r>
      <w:r>
        <w:rPr>
          <w:rFonts w:cs="Times New Roman"/>
        </w:rPr>
        <w:noBreakHyphen/>
      </w:r>
      <w:r w:rsidRPr="002702C6">
        <w:rPr>
          <w:rFonts w:cs="Times New Roman"/>
        </w:rPr>
        <w:t>1</w:t>
      </w:r>
      <w:r>
        <w:rPr>
          <w:rFonts w:cs="Times New Roman"/>
        </w:rPr>
        <w:noBreakHyphen/>
      </w:r>
      <w:r w:rsidRPr="002702C6">
        <w:rPr>
          <w:rFonts w:cs="Times New Roman"/>
        </w:rPr>
        <w:t>30(3)); failure to stop when signaled by a law enforcement vehicle resulting in death (Section 56</w:t>
      </w:r>
      <w:r>
        <w:rPr>
          <w:rFonts w:cs="Times New Roman"/>
        </w:rPr>
        <w:noBreakHyphen/>
      </w:r>
      <w:r w:rsidRPr="002702C6">
        <w:rPr>
          <w:rFonts w:cs="Times New Roman"/>
        </w:rPr>
        <w:t>5</w:t>
      </w:r>
      <w:r>
        <w:rPr>
          <w:rFonts w:cs="Times New Roman"/>
        </w:rPr>
        <w:noBreakHyphen/>
      </w:r>
      <w:r w:rsidRPr="002702C6">
        <w:rPr>
          <w:rFonts w:cs="Times New Roman"/>
        </w:rPr>
        <w:t>750(C)(2)); interference with traffic</w:t>
      </w:r>
      <w:r>
        <w:rPr>
          <w:rFonts w:cs="Times New Roman"/>
        </w:rPr>
        <w:noBreakHyphen/>
      </w:r>
      <w:r w:rsidRPr="002702C6">
        <w:rPr>
          <w:rFonts w:cs="Times New Roman"/>
        </w:rPr>
        <w:t>control devices, railroad signs, or signals resulting in death (Section 56</w:t>
      </w:r>
      <w:r>
        <w:rPr>
          <w:rFonts w:cs="Times New Roman"/>
        </w:rPr>
        <w:noBreakHyphen/>
      </w:r>
      <w:r w:rsidRPr="002702C6">
        <w:rPr>
          <w:rFonts w:cs="Times New Roman"/>
        </w:rPr>
        <w:t>5</w:t>
      </w:r>
      <w:r>
        <w:rPr>
          <w:rFonts w:cs="Times New Roman"/>
        </w:rPr>
        <w:noBreakHyphen/>
      </w:r>
      <w:r w:rsidRPr="002702C6">
        <w:rPr>
          <w:rFonts w:cs="Times New Roman"/>
        </w:rPr>
        <w:t>1030(B)(3)); hit and run resulting in death (Section 56</w:t>
      </w:r>
      <w:r>
        <w:rPr>
          <w:rFonts w:cs="Times New Roman"/>
        </w:rPr>
        <w:noBreakHyphen/>
      </w:r>
      <w:r w:rsidRPr="002702C6">
        <w:rPr>
          <w:rFonts w:cs="Times New Roman"/>
        </w:rPr>
        <w:t>5</w:t>
      </w:r>
      <w:r>
        <w:rPr>
          <w:rFonts w:cs="Times New Roman"/>
        </w:rPr>
        <w:noBreakHyphen/>
      </w:r>
      <w:r w:rsidRPr="002702C6">
        <w:rPr>
          <w:rFonts w:cs="Times New Roman"/>
        </w:rPr>
        <w:t>1210(A)(3)); felony driving under the influence or felony driving with an unlawful alcohol concentration resulting in death (Section 56</w:t>
      </w:r>
      <w:r>
        <w:rPr>
          <w:rFonts w:cs="Times New Roman"/>
        </w:rPr>
        <w:noBreakHyphen/>
      </w:r>
      <w:r w:rsidRPr="002702C6">
        <w:rPr>
          <w:rFonts w:cs="Times New Roman"/>
        </w:rPr>
        <w:t>5</w:t>
      </w:r>
      <w:r>
        <w:rPr>
          <w:rFonts w:cs="Times New Roman"/>
        </w:rPr>
        <w:noBreakHyphen/>
      </w:r>
      <w:r w:rsidRPr="002702C6">
        <w:rPr>
          <w:rFonts w:cs="Times New Roman"/>
        </w:rPr>
        <w:t xml:space="preserve">2945(A)(2)); putting destructive or injurious materials on a </w:t>
      </w:r>
      <w:r w:rsidRPr="002702C6">
        <w:rPr>
          <w:rFonts w:cs="Times New Roman"/>
        </w:rPr>
        <w:lastRenderedPageBreak/>
        <w:t>highway resulting in death (Section 57</w:t>
      </w:r>
      <w:r>
        <w:rPr>
          <w:rFonts w:cs="Times New Roman"/>
        </w:rPr>
        <w:noBreakHyphen/>
      </w:r>
      <w:r w:rsidRPr="002702C6">
        <w:rPr>
          <w:rFonts w:cs="Times New Roman"/>
        </w:rPr>
        <w:t>7</w:t>
      </w:r>
      <w:r>
        <w:rPr>
          <w:rFonts w:cs="Times New Roman"/>
        </w:rPr>
        <w:noBreakHyphen/>
      </w:r>
      <w:r w:rsidRPr="002702C6">
        <w:rPr>
          <w:rFonts w:cs="Times New Roman"/>
        </w:rPr>
        <w:t>20(D)); obstruction of a railroad resulting in death (Section 58</w:t>
      </w:r>
      <w:r>
        <w:rPr>
          <w:rFonts w:cs="Times New Roman"/>
        </w:rPr>
        <w:noBreakHyphen/>
      </w:r>
      <w:r w:rsidRPr="002702C6">
        <w:rPr>
          <w:rFonts w:cs="Times New Roman"/>
        </w:rPr>
        <w:t>17</w:t>
      </w:r>
      <w:r>
        <w:rPr>
          <w:rFonts w:cs="Times New Roman"/>
        </w:rPr>
        <w:noBreakHyphen/>
      </w:r>
      <w:r w:rsidRPr="002702C6">
        <w:rPr>
          <w:rFonts w:cs="Times New Roman"/>
        </w:rPr>
        <w:t>4090); accessory before the fact to commit any of the above offenses (Section 16</w:t>
      </w:r>
      <w:r>
        <w:rPr>
          <w:rFonts w:cs="Times New Roman"/>
        </w:rPr>
        <w:noBreakHyphen/>
      </w:r>
      <w:r w:rsidRPr="002702C6">
        <w:rPr>
          <w:rFonts w:cs="Times New Roman"/>
        </w:rPr>
        <w:t>1</w:t>
      </w:r>
      <w:r>
        <w:rPr>
          <w:rFonts w:cs="Times New Roman"/>
        </w:rPr>
        <w:noBreakHyphen/>
      </w:r>
      <w:r w:rsidRPr="002702C6">
        <w:rPr>
          <w:rFonts w:cs="Times New Roman"/>
        </w:rPr>
        <w:t>40); and attempt to commit any of the above offenses (Section 16</w:t>
      </w:r>
      <w:r>
        <w:rPr>
          <w:rFonts w:cs="Times New Roman"/>
        </w:rPr>
        <w:noBreakHyphen/>
      </w:r>
      <w:r w:rsidRPr="002702C6">
        <w:rPr>
          <w:rFonts w:cs="Times New Roman"/>
        </w:rPr>
        <w:t>1</w:t>
      </w:r>
      <w:r>
        <w:rPr>
          <w:rFonts w:cs="Times New Roman"/>
        </w:rPr>
        <w:noBreakHyphen/>
      </w:r>
      <w:r w:rsidRPr="002702C6">
        <w:rPr>
          <w:rFonts w:cs="Times New Roman"/>
        </w:rPr>
        <w:t>80). Only those offenses specifically enumerated in this section are considered violent offenses.”</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F1614D"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1614D">
        <w:rPr>
          <w:b/>
        </w:rPr>
        <w:t>T</w:t>
      </w:r>
      <w:r>
        <w:rPr>
          <w:b/>
        </w:rPr>
        <w:t>hree</w:t>
      </w:r>
      <w:r w:rsidRPr="00F1614D">
        <w:rPr>
          <w:b/>
        </w:rPr>
        <w:t xml:space="preserve"> strikes, serious offenses, domestic violence in the first degree and domestic violence of a high and aggravated nature added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SECTION</w:t>
      </w:r>
      <w:r w:rsidRPr="002702C6">
        <w:rPr>
          <w:rFonts w:cs="Times New Roman"/>
        </w:rPr>
        <w:tab/>
        <w:t>7.</w:t>
      </w:r>
      <w:r w:rsidRPr="002702C6">
        <w:rPr>
          <w:rFonts w:cs="Times New Roman"/>
        </w:rPr>
        <w:tab/>
        <w:t>Section 17</w:t>
      </w:r>
      <w:r>
        <w:rPr>
          <w:rFonts w:cs="Times New Roman"/>
        </w:rPr>
        <w:noBreakHyphen/>
      </w:r>
      <w:r w:rsidRPr="002702C6">
        <w:rPr>
          <w:rFonts w:cs="Times New Roman"/>
        </w:rPr>
        <w:t>25</w:t>
      </w:r>
      <w:r>
        <w:rPr>
          <w:rFonts w:cs="Times New Roman"/>
        </w:rPr>
        <w:noBreakHyphen/>
      </w:r>
      <w:r w:rsidRPr="002702C6">
        <w:rPr>
          <w:rFonts w:cs="Times New Roman"/>
        </w:rPr>
        <w:t>45(C)(2) of the 1976 Code is amended to read: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rPr>
        <w:tab/>
      </w:r>
      <w:r w:rsidRPr="002702C6">
        <w:rPr>
          <w:rFonts w:cs="Times New Roman"/>
        </w:rPr>
        <w:tab/>
        <w:t>“</w:t>
      </w:r>
      <w:r w:rsidRPr="002702C6">
        <w:rPr>
          <w:rFonts w:cs="Times New Roman"/>
          <w:u w:color="000000" w:themeColor="text1"/>
        </w:rPr>
        <w:t>(2)</w:t>
      </w:r>
      <w:r w:rsidRPr="002702C6">
        <w:rPr>
          <w:rFonts w:cs="Times New Roman"/>
          <w:u w:color="000000" w:themeColor="text1"/>
        </w:rPr>
        <w:tab/>
      </w:r>
      <w:r w:rsidRPr="008D1457">
        <w:rPr>
          <w:rFonts w:cs="Times New Roman"/>
          <w:u w:color="000000" w:themeColor="text1"/>
        </w:rPr>
        <w:t>‘</w:t>
      </w:r>
      <w:r w:rsidRPr="002702C6">
        <w:rPr>
          <w:rFonts w:cs="Times New Roman"/>
          <w:u w:color="000000" w:themeColor="text1"/>
        </w:rPr>
        <w:t>Serious offense</w:t>
      </w:r>
      <w:r w:rsidRPr="008D1457">
        <w:rPr>
          <w:rFonts w:cs="Times New Roman"/>
          <w:u w:color="000000" w:themeColor="text1"/>
        </w:rPr>
        <w:t>’</w:t>
      </w:r>
      <w:r w:rsidRPr="002702C6">
        <w:rPr>
          <w:rFonts w:cs="Times New Roman"/>
          <w:u w:color="000000" w:themeColor="text1"/>
        </w:rPr>
        <w:t xml:space="preserve"> means: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(a)</w:t>
      </w:r>
      <w:r w:rsidRPr="002702C6">
        <w:rPr>
          <w:rFonts w:cs="Times New Roman"/>
          <w:u w:color="000000" w:themeColor="text1"/>
        </w:rPr>
        <w:tab/>
        <w:t>any offense which is punishable by a maximum term of imprisonment for thirty years or more which is not referenced in subsection (C)(1);</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(b)</w:t>
      </w:r>
      <w:r w:rsidRPr="002702C6">
        <w:rPr>
          <w:rFonts w:cs="Times New Roman"/>
          <w:u w:color="000000" w:themeColor="text1"/>
        </w:rPr>
        <w:tab/>
        <w:t>those felonies enumerated as follows: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16</w:t>
      </w:r>
      <w:r>
        <w:rPr>
          <w:rFonts w:cs="Times New Roman"/>
          <w:u w:color="000000" w:themeColor="text1"/>
        </w:rPr>
        <w:noBreakHyphen/>
      </w:r>
      <w:r w:rsidRPr="002702C6">
        <w:rPr>
          <w:rFonts w:cs="Times New Roman"/>
          <w:u w:color="000000" w:themeColor="text1"/>
        </w:rPr>
        <w:t>3</w:t>
      </w:r>
      <w:r>
        <w:rPr>
          <w:rFonts w:cs="Times New Roman"/>
          <w:u w:color="000000" w:themeColor="text1"/>
        </w:rPr>
        <w:noBreakHyphen/>
      </w:r>
      <w:r w:rsidRPr="002702C6">
        <w:rPr>
          <w:rFonts w:cs="Times New Roman"/>
          <w:u w:color="000000" w:themeColor="text1"/>
        </w:rPr>
        <w:t>220</w:t>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Lynching, Second degree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16</w:t>
      </w:r>
      <w:r>
        <w:rPr>
          <w:rFonts w:cs="Times New Roman"/>
          <w:u w:color="000000" w:themeColor="text1"/>
        </w:rPr>
        <w:noBreakHyphen/>
      </w:r>
      <w:r w:rsidRPr="002702C6">
        <w:rPr>
          <w:rFonts w:cs="Times New Roman"/>
          <w:u w:color="000000" w:themeColor="text1"/>
        </w:rPr>
        <w:t>3</w:t>
      </w:r>
      <w:r>
        <w:rPr>
          <w:rFonts w:cs="Times New Roman"/>
          <w:u w:color="000000" w:themeColor="text1"/>
        </w:rPr>
        <w:noBreakHyphen/>
      </w:r>
      <w:r w:rsidRPr="002702C6">
        <w:rPr>
          <w:rFonts w:cs="Times New Roman"/>
          <w:u w:color="000000" w:themeColor="text1"/>
        </w:rPr>
        <w:t>210(C)</w:t>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Assault and battery by mob, Second degree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16</w:t>
      </w:r>
      <w:r>
        <w:rPr>
          <w:rFonts w:cs="Times New Roman"/>
          <w:u w:color="000000" w:themeColor="text1"/>
        </w:rPr>
        <w:noBreakHyphen/>
      </w:r>
      <w:r w:rsidRPr="002702C6">
        <w:rPr>
          <w:rFonts w:cs="Times New Roman"/>
          <w:u w:color="000000" w:themeColor="text1"/>
        </w:rPr>
        <w:t>3</w:t>
      </w:r>
      <w:r>
        <w:rPr>
          <w:rFonts w:cs="Times New Roman"/>
          <w:u w:color="000000" w:themeColor="text1"/>
        </w:rPr>
        <w:noBreakHyphen/>
      </w:r>
      <w:r w:rsidRPr="002702C6">
        <w:rPr>
          <w:rFonts w:cs="Times New Roman"/>
          <w:u w:color="000000" w:themeColor="text1"/>
        </w:rPr>
        <w:t>600(B)</w:t>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Assault and battery of a high and aggravated nature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16</w:t>
      </w:r>
      <w:r>
        <w:rPr>
          <w:rFonts w:cs="Times New Roman"/>
          <w:u w:color="000000" w:themeColor="text1"/>
        </w:rPr>
        <w:noBreakHyphen/>
      </w:r>
      <w:r w:rsidRPr="002702C6">
        <w:rPr>
          <w:rFonts w:cs="Times New Roman"/>
          <w:u w:color="000000" w:themeColor="text1"/>
        </w:rPr>
        <w:t>3</w:t>
      </w:r>
      <w:r>
        <w:rPr>
          <w:rFonts w:cs="Times New Roman"/>
          <w:u w:color="000000" w:themeColor="text1"/>
        </w:rPr>
        <w:noBreakHyphen/>
      </w:r>
      <w:r w:rsidRPr="002702C6">
        <w:rPr>
          <w:rFonts w:cs="Times New Roman"/>
          <w:u w:color="000000" w:themeColor="text1"/>
        </w:rPr>
        <w:t>810</w:t>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Engaging child for sexual performance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16</w:t>
      </w:r>
      <w:r>
        <w:rPr>
          <w:rFonts w:cs="Times New Roman"/>
          <w:u w:color="000000" w:themeColor="text1"/>
        </w:rPr>
        <w:noBreakHyphen/>
      </w:r>
      <w:r w:rsidRPr="002702C6">
        <w:rPr>
          <w:rFonts w:cs="Times New Roman"/>
          <w:u w:color="000000" w:themeColor="text1"/>
        </w:rPr>
        <w:t>9</w:t>
      </w:r>
      <w:r>
        <w:rPr>
          <w:rFonts w:cs="Times New Roman"/>
          <w:u w:color="000000" w:themeColor="text1"/>
        </w:rPr>
        <w:noBreakHyphen/>
      </w:r>
      <w:r w:rsidRPr="002702C6">
        <w:rPr>
          <w:rFonts w:cs="Times New Roman"/>
          <w:u w:color="000000" w:themeColor="text1"/>
        </w:rPr>
        <w:t>220</w:t>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Acceptance of bribes by officers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16</w:t>
      </w:r>
      <w:r>
        <w:rPr>
          <w:rFonts w:cs="Times New Roman"/>
          <w:u w:color="000000" w:themeColor="text1"/>
        </w:rPr>
        <w:noBreakHyphen/>
      </w:r>
      <w:r w:rsidRPr="002702C6">
        <w:rPr>
          <w:rFonts w:cs="Times New Roman"/>
          <w:u w:color="000000" w:themeColor="text1"/>
        </w:rPr>
        <w:t>9</w:t>
      </w:r>
      <w:r>
        <w:rPr>
          <w:rFonts w:cs="Times New Roman"/>
          <w:u w:color="000000" w:themeColor="text1"/>
        </w:rPr>
        <w:noBreakHyphen/>
      </w:r>
      <w:r w:rsidRPr="002702C6">
        <w:rPr>
          <w:rFonts w:cs="Times New Roman"/>
          <w:u w:color="000000" w:themeColor="text1"/>
        </w:rPr>
        <w:t>290</w:t>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Accepting bribes for purpose of procuring public office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16</w:t>
      </w:r>
      <w:r>
        <w:rPr>
          <w:rFonts w:cs="Times New Roman"/>
          <w:u w:color="000000" w:themeColor="text1"/>
        </w:rPr>
        <w:noBreakHyphen/>
      </w:r>
      <w:r w:rsidRPr="002702C6">
        <w:rPr>
          <w:rFonts w:cs="Times New Roman"/>
          <w:u w:color="000000" w:themeColor="text1"/>
        </w:rPr>
        <w:t>11</w:t>
      </w:r>
      <w:r>
        <w:rPr>
          <w:rFonts w:cs="Times New Roman"/>
          <w:u w:color="000000" w:themeColor="text1"/>
        </w:rPr>
        <w:noBreakHyphen/>
      </w:r>
      <w:r w:rsidRPr="002702C6">
        <w:rPr>
          <w:rFonts w:cs="Times New Roman"/>
          <w:u w:color="000000" w:themeColor="text1"/>
        </w:rPr>
        <w:t>110(B)</w:t>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Arson, Second degree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16</w:t>
      </w:r>
      <w:r>
        <w:rPr>
          <w:rFonts w:cs="Times New Roman"/>
          <w:u w:color="000000" w:themeColor="text1"/>
        </w:rPr>
        <w:noBreakHyphen/>
      </w:r>
      <w:r w:rsidRPr="002702C6">
        <w:rPr>
          <w:rFonts w:cs="Times New Roman"/>
          <w:u w:color="000000" w:themeColor="text1"/>
        </w:rPr>
        <w:t>11</w:t>
      </w:r>
      <w:r>
        <w:rPr>
          <w:rFonts w:cs="Times New Roman"/>
          <w:u w:color="000000" w:themeColor="text1"/>
        </w:rPr>
        <w:noBreakHyphen/>
      </w:r>
      <w:r w:rsidRPr="002702C6">
        <w:rPr>
          <w:rFonts w:cs="Times New Roman"/>
          <w:u w:color="000000" w:themeColor="text1"/>
        </w:rPr>
        <w:t>312(B)</w:t>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Burglary, Second degree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16</w:t>
      </w:r>
      <w:r>
        <w:rPr>
          <w:rFonts w:cs="Times New Roman"/>
          <w:u w:color="000000" w:themeColor="text1"/>
        </w:rPr>
        <w:noBreakHyphen/>
      </w:r>
      <w:r w:rsidRPr="002702C6">
        <w:rPr>
          <w:rFonts w:cs="Times New Roman"/>
          <w:u w:color="000000" w:themeColor="text1"/>
        </w:rPr>
        <w:t>11</w:t>
      </w:r>
      <w:r>
        <w:rPr>
          <w:rFonts w:cs="Times New Roman"/>
          <w:u w:color="000000" w:themeColor="text1"/>
        </w:rPr>
        <w:noBreakHyphen/>
      </w:r>
      <w:r w:rsidRPr="002702C6">
        <w:rPr>
          <w:rFonts w:cs="Times New Roman"/>
          <w:u w:color="000000" w:themeColor="text1"/>
        </w:rPr>
        <w:t>380(B)</w:t>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Theft of a person using an automated teller machine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16</w:t>
      </w:r>
      <w:r>
        <w:rPr>
          <w:rFonts w:cs="Times New Roman"/>
          <w:u w:color="000000" w:themeColor="text1"/>
        </w:rPr>
        <w:noBreakHyphen/>
      </w:r>
      <w:r w:rsidRPr="002702C6">
        <w:rPr>
          <w:rFonts w:cs="Times New Roman"/>
          <w:u w:color="000000" w:themeColor="text1"/>
        </w:rPr>
        <w:t>13</w:t>
      </w:r>
      <w:r>
        <w:rPr>
          <w:rFonts w:cs="Times New Roman"/>
          <w:u w:color="000000" w:themeColor="text1"/>
        </w:rPr>
        <w:noBreakHyphen/>
      </w:r>
      <w:r w:rsidRPr="002702C6">
        <w:rPr>
          <w:rFonts w:cs="Times New Roman"/>
          <w:u w:color="000000" w:themeColor="text1"/>
        </w:rPr>
        <w:t>210(1)</w:t>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Embezzlement of public funds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16</w:t>
      </w:r>
      <w:r>
        <w:rPr>
          <w:rFonts w:cs="Times New Roman"/>
          <w:u w:color="000000" w:themeColor="text1"/>
        </w:rPr>
        <w:noBreakHyphen/>
      </w:r>
      <w:r w:rsidRPr="002702C6">
        <w:rPr>
          <w:rFonts w:cs="Times New Roman"/>
          <w:u w:color="000000" w:themeColor="text1"/>
        </w:rPr>
        <w:t>13</w:t>
      </w:r>
      <w:r>
        <w:rPr>
          <w:rFonts w:cs="Times New Roman"/>
          <w:u w:color="000000" w:themeColor="text1"/>
        </w:rPr>
        <w:noBreakHyphen/>
      </w:r>
      <w:r w:rsidRPr="002702C6">
        <w:rPr>
          <w:rFonts w:cs="Times New Roman"/>
          <w:u w:color="000000" w:themeColor="text1"/>
        </w:rPr>
        <w:t>230(B)(3)</w:t>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Breach of trust with fraudulent intent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16</w:t>
      </w:r>
      <w:r>
        <w:rPr>
          <w:rFonts w:cs="Times New Roman"/>
          <w:u w:color="000000" w:themeColor="text1"/>
        </w:rPr>
        <w:noBreakHyphen/>
      </w:r>
      <w:r w:rsidRPr="002702C6">
        <w:rPr>
          <w:rFonts w:cs="Times New Roman"/>
          <w:u w:color="000000" w:themeColor="text1"/>
        </w:rPr>
        <w:t>13</w:t>
      </w:r>
      <w:r>
        <w:rPr>
          <w:rFonts w:cs="Times New Roman"/>
          <w:u w:color="000000" w:themeColor="text1"/>
        </w:rPr>
        <w:noBreakHyphen/>
      </w:r>
      <w:r w:rsidRPr="002702C6">
        <w:rPr>
          <w:rFonts w:cs="Times New Roman"/>
          <w:u w:color="000000" w:themeColor="text1"/>
        </w:rPr>
        <w:t>240(1)</w:t>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Obtaining signature or property by false pretenses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20(B)</w:t>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Domestic violence, First degree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65</w:t>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Domestic violence of a high and aggravated nature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38</w:t>
      </w:r>
      <w:r>
        <w:rPr>
          <w:rFonts w:cs="Times New Roman"/>
          <w:u w:color="000000" w:themeColor="text1"/>
        </w:rPr>
        <w:noBreakHyphen/>
      </w:r>
      <w:r w:rsidRPr="002702C6">
        <w:rPr>
          <w:rFonts w:cs="Times New Roman"/>
          <w:u w:color="000000" w:themeColor="text1"/>
        </w:rPr>
        <w:t>55</w:t>
      </w:r>
      <w:r>
        <w:rPr>
          <w:rFonts w:cs="Times New Roman"/>
          <w:u w:color="000000" w:themeColor="text1"/>
        </w:rPr>
        <w:noBreakHyphen/>
      </w:r>
      <w:r w:rsidRPr="002702C6">
        <w:rPr>
          <w:rFonts w:cs="Times New Roman"/>
          <w:u w:color="000000" w:themeColor="text1"/>
        </w:rPr>
        <w:t>540(3)</w:t>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Insurance fraud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44</w:t>
      </w:r>
      <w:r>
        <w:rPr>
          <w:rFonts w:cs="Times New Roman"/>
          <w:u w:color="000000" w:themeColor="text1"/>
        </w:rPr>
        <w:noBreakHyphen/>
      </w:r>
      <w:r w:rsidRPr="002702C6">
        <w:rPr>
          <w:rFonts w:cs="Times New Roman"/>
          <w:u w:color="000000" w:themeColor="text1"/>
        </w:rPr>
        <w:t>53</w:t>
      </w:r>
      <w:r>
        <w:rPr>
          <w:rFonts w:cs="Times New Roman"/>
          <w:u w:color="000000" w:themeColor="text1"/>
        </w:rPr>
        <w:noBreakHyphen/>
      </w:r>
      <w:r w:rsidRPr="002702C6">
        <w:rPr>
          <w:rFonts w:cs="Times New Roman"/>
          <w:u w:color="000000" w:themeColor="text1"/>
        </w:rPr>
        <w:t>370(e)</w:t>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Trafficking in controlled substances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44</w:t>
      </w:r>
      <w:r>
        <w:rPr>
          <w:rFonts w:cs="Times New Roman"/>
          <w:u w:color="000000" w:themeColor="text1"/>
        </w:rPr>
        <w:noBreakHyphen/>
      </w:r>
      <w:r w:rsidRPr="002702C6">
        <w:rPr>
          <w:rFonts w:cs="Times New Roman"/>
          <w:u w:color="000000" w:themeColor="text1"/>
        </w:rPr>
        <w:t>53</w:t>
      </w:r>
      <w:r>
        <w:rPr>
          <w:rFonts w:cs="Times New Roman"/>
          <w:u w:color="000000" w:themeColor="text1"/>
        </w:rPr>
        <w:noBreakHyphen/>
      </w:r>
      <w:r w:rsidRPr="002702C6">
        <w:rPr>
          <w:rFonts w:cs="Times New Roman"/>
          <w:u w:color="000000" w:themeColor="text1"/>
        </w:rPr>
        <w:t>375(C)</w:t>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Trafficking in ice, crank, or crack cocaine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1F70F7">
        <w:rPr>
          <w:rFonts w:cs="Times New Roman"/>
          <w:spacing w:val="-6"/>
          <w:u w:color="000000" w:themeColor="text1"/>
        </w:rPr>
        <w:t>44</w:t>
      </w:r>
      <w:r w:rsidRPr="001F70F7">
        <w:rPr>
          <w:rFonts w:cs="Times New Roman"/>
          <w:spacing w:val="-6"/>
          <w:u w:color="000000" w:themeColor="text1"/>
        </w:rPr>
        <w:noBreakHyphen/>
        <w:t>53</w:t>
      </w:r>
      <w:r w:rsidRPr="001F70F7">
        <w:rPr>
          <w:rFonts w:cs="Times New Roman"/>
          <w:spacing w:val="-6"/>
          <w:u w:color="000000" w:themeColor="text1"/>
        </w:rPr>
        <w:noBreakHyphen/>
        <w:t>445(B)(1)&amp;(2)</w:t>
      </w:r>
      <w:r w:rsidRPr="001F70F7">
        <w:rPr>
          <w:rFonts w:cs="Times New Roman"/>
          <w:spacing w:val="-6"/>
          <w:u w:color="000000" w:themeColor="text1"/>
        </w:rPr>
        <w:tab/>
      </w:r>
      <w:r w:rsidRPr="002702C6">
        <w:rPr>
          <w:rFonts w:cs="Times New Roman"/>
          <w:u w:color="000000" w:themeColor="text1"/>
        </w:rPr>
        <w:t>Distribute, sell, manufacture, or possess with intent to distribute controlled substances within proximity of school</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lastRenderedPageBreak/>
        <w:tab/>
        <w:t>56</w:t>
      </w:r>
      <w:r>
        <w:rPr>
          <w:rFonts w:cs="Times New Roman"/>
          <w:u w:color="000000" w:themeColor="text1"/>
        </w:rPr>
        <w:noBreakHyphen/>
      </w:r>
      <w:r w:rsidRPr="002702C6">
        <w:rPr>
          <w:rFonts w:cs="Times New Roman"/>
          <w:u w:color="000000" w:themeColor="text1"/>
        </w:rPr>
        <w:t>5</w:t>
      </w:r>
      <w:r>
        <w:rPr>
          <w:rFonts w:cs="Times New Roman"/>
          <w:u w:color="000000" w:themeColor="text1"/>
        </w:rPr>
        <w:noBreakHyphen/>
      </w:r>
      <w:r w:rsidRPr="002702C6">
        <w:rPr>
          <w:rFonts w:cs="Times New Roman"/>
          <w:u w:color="000000" w:themeColor="text1"/>
        </w:rPr>
        <w:t>2945</w:t>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Causing death by operating vehicle while under influence of drugs or alcohol; and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(c)</w:t>
      </w:r>
      <w:r w:rsidRPr="002702C6">
        <w:rPr>
          <w:rFonts w:cs="Times New Roman"/>
          <w:u w:color="000000" w:themeColor="text1"/>
        </w:rPr>
        <w:tab/>
        <w:t>the offenses enumerated below:</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16</w:t>
      </w:r>
      <w:r>
        <w:rPr>
          <w:rFonts w:cs="Times New Roman"/>
          <w:u w:color="000000" w:themeColor="text1"/>
        </w:rPr>
        <w:noBreakHyphen/>
      </w:r>
      <w:r w:rsidRPr="002702C6">
        <w:rPr>
          <w:rFonts w:cs="Times New Roman"/>
          <w:u w:color="000000" w:themeColor="text1"/>
        </w:rPr>
        <w:t>1</w:t>
      </w:r>
      <w:r>
        <w:rPr>
          <w:rFonts w:cs="Times New Roman"/>
          <w:u w:color="000000" w:themeColor="text1"/>
        </w:rPr>
        <w:noBreakHyphen/>
      </w:r>
      <w:r w:rsidRPr="002702C6">
        <w:rPr>
          <w:rFonts w:cs="Times New Roman"/>
          <w:u w:color="000000" w:themeColor="text1"/>
        </w:rPr>
        <w:t>40</w:t>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Accessory before the fact for any of the offenses listed in subitems (a) and (b)</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16</w:t>
      </w:r>
      <w:r>
        <w:rPr>
          <w:rFonts w:cs="Times New Roman"/>
          <w:u w:color="000000" w:themeColor="text1"/>
        </w:rPr>
        <w:noBreakHyphen/>
      </w:r>
      <w:r w:rsidRPr="002702C6">
        <w:rPr>
          <w:rFonts w:cs="Times New Roman"/>
          <w:u w:color="000000" w:themeColor="text1"/>
        </w:rPr>
        <w:t>1</w:t>
      </w:r>
      <w:r>
        <w:rPr>
          <w:rFonts w:cs="Times New Roman"/>
          <w:u w:color="000000" w:themeColor="text1"/>
        </w:rPr>
        <w:noBreakHyphen/>
      </w:r>
      <w:r w:rsidRPr="002702C6">
        <w:rPr>
          <w:rFonts w:cs="Times New Roman"/>
          <w:u w:color="000000" w:themeColor="text1"/>
        </w:rPr>
        <w:t>80</w:t>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Attempt to commit any of the offenses listed in subitems (a) and (b)</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43</w:t>
      </w:r>
      <w:r>
        <w:rPr>
          <w:rFonts w:cs="Times New Roman"/>
          <w:u w:color="000000" w:themeColor="text1"/>
        </w:rPr>
        <w:noBreakHyphen/>
      </w:r>
      <w:r w:rsidRPr="002702C6">
        <w:rPr>
          <w:rFonts w:cs="Times New Roman"/>
          <w:u w:color="000000" w:themeColor="text1"/>
        </w:rPr>
        <w:t>35</w:t>
      </w:r>
      <w:r>
        <w:rPr>
          <w:rFonts w:cs="Times New Roman"/>
          <w:u w:color="000000" w:themeColor="text1"/>
        </w:rPr>
        <w:noBreakHyphen/>
      </w:r>
      <w:r w:rsidRPr="002702C6">
        <w:rPr>
          <w:rFonts w:cs="Times New Roman"/>
          <w:u w:color="000000" w:themeColor="text1"/>
        </w:rPr>
        <w:t>85(E)</w:t>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Abuse or neglect of a vulnerable adult resulting in great bodily injury.”</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7B5C1C"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7B5C1C">
        <w:rPr>
          <w:b/>
        </w:rPr>
        <w:t>Uniform traffic tickets, domestic violence in the second and third degree offenses added</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SECTION</w:t>
      </w:r>
      <w:r w:rsidRPr="002702C6">
        <w:rPr>
          <w:rFonts w:cs="Times New Roman"/>
        </w:rPr>
        <w:tab/>
        <w:t>8.</w:t>
      </w:r>
      <w:r w:rsidRPr="002702C6">
        <w:rPr>
          <w:rFonts w:cs="Times New Roman"/>
        </w:rPr>
        <w:tab/>
        <w:t>Section 56</w:t>
      </w:r>
      <w:r>
        <w:rPr>
          <w:rFonts w:cs="Times New Roman"/>
        </w:rPr>
        <w:noBreakHyphen/>
      </w:r>
      <w:r w:rsidRPr="002702C6">
        <w:rPr>
          <w:rFonts w:cs="Times New Roman"/>
        </w:rPr>
        <w:t>7</w:t>
      </w:r>
      <w:r>
        <w:rPr>
          <w:rFonts w:cs="Times New Roman"/>
        </w:rPr>
        <w:noBreakHyphen/>
      </w:r>
      <w:r w:rsidRPr="002702C6">
        <w:rPr>
          <w:rFonts w:cs="Times New Roman"/>
        </w:rPr>
        <w:t>10(A) of the 1976 Code is amended to read: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“(A)</w:t>
      </w:r>
      <w:r w:rsidRPr="002702C6">
        <w:rPr>
          <w:rFonts w:cs="Times New Roman"/>
        </w:rPr>
        <w:tab/>
        <w:t>There will be a uniform traffic ticket used by all law enforcement officers in arrests for traffic offenses and for the following additional offenses: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r>
      <w:r w:rsidRPr="002702C6">
        <w:rPr>
          <w:rFonts w:cs="Times New Roman"/>
        </w:rPr>
        <w:t xml:space="preserve">Offense </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 xml:space="preserve">Citation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 xml:space="preserve">Interfering with Police Officer </w:t>
      </w:r>
      <w:r w:rsidRPr="002702C6">
        <w:rPr>
          <w:rFonts w:cs="Times New Roman"/>
        </w:rPr>
        <w:tab/>
      </w:r>
      <w:r w:rsidRPr="002702C6">
        <w:rPr>
          <w:rFonts w:cs="Times New Roman"/>
        </w:rPr>
        <w:tab/>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Pr>
          <w:rFonts w:cs="Times New Roman"/>
        </w:rPr>
        <w:tab/>
      </w:r>
      <w:r w:rsidRPr="002702C6">
        <w:rPr>
          <w:rFonts w:cs="Times New Roman"/>
        </w:rPr>
        <w:t>Serving Process</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16</w:t>
      </w:r>
      <w:r>
        <w:rPr>
          <w:rFonts w:cs="Times New Roman"/>
        </w:rPr>
        <w:noBreakHyphen/>
      </w:r>
      <w:r w:rsidRPr="002702C6">
        <w:rPr>
          <w:rFonts w:cs="Times New Roman"/>
        </w:rPr>
        <w:t>5</w:t>
      </w:r>
      <w:r>
        <w:rPr>
          <w:rFonts w:cs="Times New Roman"/>
        </w:rPr>
        <w:noBreakHyphen/>
      </w:r>
      <w:r w:rsidRPr="002702C6">
        <w:rPr>
          <w:rFonts w:cs="Times New Roman"/>
        </w:rPr>
        <w:t>50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 xml:space="preserve">Dumping Trash on Highway/Private </w:t>
      </w:r>
      <w:r w:rsidRPr="002702C6">
        <w:rPr>
          <w:rFonts w:cs="Times New Roman"/>
        </w:rPr>
        <w:tab/>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Pr>
          <w:rFonts w:cs="Times New Roman"/>
        </w:rPr>
        <w:tab/>
      </w:r>
      <w:r w:rsidRPr="002702C6">
        <w:rPr>
          <w:rFonts w:cs="Times New Roman"/>
        </w:rPr>
        <w:t>Property</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16</w:t>
      </w:r>
      <w:r>
        <w:rPr>
          <w:rFonts w:cs="Times New Roman"/>
        </w:rPr>
        <w:noBreakHyphen/>
      </w:r>
      <w:r w:rsidRPr="002702C6">
        <w:rPr>
          <w:rFonts w:cs="Times New Roman"/>
        </w:rPr>
        <w:t>11</w:t>
      </w:r>
      <w:r>
        <w:rPr>
          <w:rFonts w:cs="Times New Roman"/>
        </w:rPr>
        <w:noBreakHyphen/>
      </w:r>
      <w:r w:rsidRPr="002702C6">
        <w:rPr>
          <w:rFonts w:cs="Times New Roman"/>
        </w:rPr>
        <w:t>700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Indecent Exposure</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16</w:t>
      </w:r>
      <w:r>
        <w:rPr>
          <w:rFonts w:cs="Times New Roman"/>
        </w:rPr>
        <w:noBreakHyphen/>
      </w:r>
      <w:r w:rsidRPr="002702C6">
        <w:rPr>
          <w:rFonts w:cs="Times New Roman"/>
        </w:rPr>
        <w:t>15</w:t>
      </w:r>
      <w:r>
        <w:rPr>
          <w:rFonts w:cs="Times New Roman"/>
        </w:rPr>
        <w:noBreakHyphen/>
      </w:r>
      <w:r w:rsidRPr="002702C6">
        <w:rPr>
          <w:rFonts w:cs="Times New Roman"/>
        </w:rPr>
        <w:t>130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Disorderly Conduct</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16</w:t>
      </w:r>
      <w:r>
        <w:rPr>
          <w:rFonts w:cs="Times New Roman"/>
        </w:rPr>
        <w:noBreakHyphen/>
      </w:r>
      <w:r w:rsidRPr="002702C6">
        <w:rPr>
          <w:rFonts w:cs="Times New Roman"/>
        </w:rPr>
        <w:t>17</w:t>
      </w:r>
      <w:r>
        <w:rPr>
          <w:rFonts w:cs="Times New Roman"/>
        </w:rPr>
        <w:noBreakHyphen/>
      </w:r>
      <w:r w:rsidRPr="002702C6">
        <w:rPr>
          <w:rFonts w:cs="Times New Roman"/>
        </w:rPr>
        <w:t>530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Damaging Highway</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57</w:t>
      </w:r>
      <w:r>
        <w:rPr>
          <w:rFonts w:cs="Times New Roman"/>
        </w:rPr>
        <w:noBreakHyphen/>
      </w:r>
      <w:r w:rsidRPr="002702C6">
        <w:rPr>
          <w:rFonts w:cs="Times New Roman"/>
        </w:rPr>
        <w:t>7</w:t>
      </w:r>
      <w:r>
        <w:rPr>
          <w:rFonts w:cs="Times New Roman"/>
        </w:rPr>
        <w:noBreakHyphen/>
      </w:r>
      <w:r w:rsidRPr="002702C6">
        <w:rPr>
          <w:rFonts w:cs="Times New Roman"/>
        </w:rPr>
        <w:t>10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Place Glass, Nails, Etc. on Highway</w:t>
      </w:r>
      <w:r w:rsidRPr="002702C6">
        <w:rPr>
          <w:rFonts w:cs="Times New Roman"/>
        </w:rPr>
        <w:tab/>
      </w:r>
      <w:r w:rsidRPr="002702C6">
        <w:rPr>
          <w:rFonts w:cs="Times New Roman"/>
        </w:rPr>
        <w:tab/>
        <w:t>Section 57</w:t>
      </w:r>
      <w:r>
        <w:rPr>
          <w:rFonts w:cs="Times New Roman"/>
        </w:rPr>
        <w:noBreakHyphen/>
      </w:r>
      <w:r w:rsidRPr="002702C6">
        <w:rPr>
          <w:rFonts w:cs="Times New Roman"/>
        </w:rPr>
        <w:t>7</w:t>
      </w:r>
      <w:r>
        <w:rPr>
          <w:rFonts w:cs="Times New Roman"/>
        </w:rPr>
        <w:noBreakHyphen/>
      </w:r>
      <w:r w:rsidRPr="002702C6">
        <w:rPr>
          <w:rFonts w:cs="Times New Roman"/>
        </w:rPr>
        <w:t>20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 xml:space="preserve">Obstruction of Highway by Railroad </w:t>
      </w:r>
      <w:r w:rsidRPr="002702C6">
        <w:rPr>
          <w:rFonts w:cs="Times New Roman"/>
        </w:rPr>
        <w:tab/>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Cars, Etc.</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57</w:t>
      </w:r>
      <w:r>
        <w:rPr>
          <w:rFonts w:cs="Times New Roman"/>
        </w:rPr>
        <w:noBreakHyphen/>
      </w:r>
      <w:r w:rsidRPr="002702C6">
        <w:rPr>
          <w:rFonts w:cs="Times New Roman"/>
        </w:rPr>
        <w:t>7</w:t>
      </w:r>
      <w:r>
        <w:rPr>
          <w:rFonts w:cs="Times New Roman"/>
        </w:rPr>
        <w:noBreakHyphen/>
      </w:r>
      <w:r w:rsidRPr="002702C6">
        <w:rPr>
          <w:rFonts w:cs="Times New Roman"/>
        </w:rPr>
        <w:t>240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Signs Permitted on Interstate</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57</w:t>
      </w:r>
      <w:r>
        <w:rPr>
          <w:rFonts w:cs="Times New Roman"/>
        </w:rPr>
        <w:noBreakHyphen/>
      </w:r>
      <w:r w:rsidRPr="002702C6">
        <w:rPr>
          <w:rFonts w:cs="Times New Roman"/>
        </w:rPr>
        <w:t>25</w:t>
      </w:r>
      <w:r>
        <w:rPr>
          <w:rFonts w:cs="Times New Roman"/>
        </w:rPr>
        <w:noBreakHyphen/>
      </w:r>
      <w:r w:rsidRPr="002702C6">
        <w:rPr>
          <w:rFonts w:cs="Times New Roman"/>
        </w:rPr>
        <w:t>140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Brown Bagging</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61</w:t>
      </w:r>
      <w:r>
        <w:rPr>
          <w:rFonts w:cs="Times New Roman"/>
        </w:rPr>
        <w:noBreakHyphen/>
      </w:r>
      <w:r w:rsidRPr="002702C6">
        <w:rPr>
          <w:rFonts w:cs="Times New Roman"/>
        </w:rPr>
        <w:t>5</w:t>
      </w:r>
      <w:r>
        <w:rPr>
          <w:rFonts w:cs="Times New Roman"/>
        </w:rPr>
        <w:noBreakHyphen/>
      </w:r>
      <w:r w:rsidRPr="002702C6">
        <w:rPr>
          <w:rFonts w:cs="Times New Roman"/>
        </w:rPr>
        <w:t>20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 xml:space="preserve">Drinking Liquors in Public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 xml:space="preserve">Conveyance </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61</w:t>
      </w:r>
      <w:r>
        <w:rPr>
          <w:rFonts w:cs="Times New Roman"/>
        </w:rPr>
        <w:noBreakHyphen/>
      </w:r>
      <w:r w:rsidRPr="002702C6">
        <w:rPr>
          <w:rFonts w:cs="Times New Roman"/>
        </w:rPr>
        <w:t>13</w:t>
      </w:r>
      <w:r>
        <w:rPr>
          <w:rFonts w:cs="Times New Roman"/>
        </w:rPr>
        <w:noBreakHyphen/>
      </w:r>
      <w:r w:rsidRPr="002702C6">
        <w:rPr>
          <w:rFonts w:cs="Times New Roman"/>
        </w:rPr>
        <w:t>360</w:t>
      </w:r>
      <w:r w:rsidRPr="002702C6">
        <w:rPr>
          <w:rFonts w:cs="Times New Roman"/>
        </w:rPr>
        <w:tab/>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Poles Dragging on Highway</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57</w:t>
      </w:r>
      <w:r>
        <w:rPr>
          <w:rFonts w:cs="Times New Roman"/>
        </w:rPr>
        <w:noBreakHyphen/>
      </w:r>
      <w:r w:rsidRPr="002702C6">
        <w:rPr>
          <w:rFonts w:cs="Times New Roman"/>
        </w:rPr>
        <w:t>7</w:t>
      </w:r>
      <w:r>
        <w:rPr>
          <w:rFonts w:cs="Times New Roman"/>
        </w:rPr>
        <w:noBreakHyphen/>
      </w:r>
      <w:r w:rsidRPr="002702C6">
        <w:rPr>
          <w:rFonts w:cs="Times New Roman"/>
        </w:rPr>
        <w:t>80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Open Container</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61</w:t>
      </w:r>
      <w:r>
        <w:rPr>
          <w:rFonts w:cs="Times New Roman"/>
        </w:rPr>
        <w:noBreakHyphen/>
      </w:r>
      <w:r w:rsidRPr="002702C6">
        <w:rPr>
          <w:rFonts w:cs="Times New Roman"/>
        </w:rPr>
        <w:t>9</w:t>
      </w:r>
      <w:r>
        <w:rPr>
          <w:rFonts w:cs="Times New Roman"/>
        </w:rPr>
        <w:noBreakHyphen/>
      </w:r>
      <w:r w:rsidRPr="002702C6">
        <w:rPr>
          <w:rFonts w:cs="Times New Roman"/>
        </w:rPr>
        <w:t>87</w:t>
      </w:r>
    </w:p>
    <w:p w:rsidR="00977A72" w:rsidRPr="002702C6" w:rsidRDefault="00977A72" w:rsidP="00977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Purchase or Possession of Beer or</w:t>
      </w:r>
    </w:p>
    <w:p w:rsidR="00977A72" w:rsidRPr="002702C6" w:rsidRDefault="00977A72" w:rsidP="00977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Wine by a Person Under Age</w:t>
      </w:r>
      <w:r w:rsidRPr="002702C6">
        <w:rPr>
          <w:rFonts w:cs="Times New Roman"/>
        </w:rPr>
        <w:tab/>
      </w:r>
      <w:r w:rsidRPr="002702C6">
        <w:rPr>
          <w:rFonts w:cs="Times New Roman"/>
        </w:rPr>
        <w:tab/>
      </w:r>
      <w:r w:rsidRPr="002702C6">
        <w:rPr>
          <w:rFonts w:cs="Times New Roman"/>
        </w:rPr>
        <w:tab/>
      </w:r>
      <w:r w:rsidRPr="002702C6">
        <w:rPr>
          <w:rFonts w:cs="Times New Roman"/>
        </w:rPr>
        <w:tab/>
        <w:t>Section 63</w:t>
      </w:r>
      <w:r>
        <w:rPr>
          <w:rFonts w:cs="Times New Roman"/>
        </w:rPr>
        <w:noBreakHyphen/>
      </w:r>
      <w:r w:rsidRPr="002702C6">
        <w:rPr>
          <w:rFonts w:cs="Times New Roman"/>
        </w:rPr>
        <w:t>19</w:t>
      </w:r>
      <w:r>
        <w:rPr>
          <w:rFonts w:cs="Times New Roman"/>
        </w:rPr>
        <w:noBreakHyphen/>
      </w:r>
      <w:r w:rsidRPr="002702C6">
        <w:rPr>
          <w:rFonts w:cs="Times New Roman"/>
        </w:rPr>
        <w:t>2440</w:t>
      </w:r>
    </w:p>
    <w:p w:rsidR="00977A72" w:rsidRPr="002702C6" w:rsidRDefault="00977A72" w:rsidP="00977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 xml:space="preserve">Purchase or Possession of </w:t>
      </w:r>
      <w:r w:rsidRPr="002702C6">
        <w:rPr>
          <w:rFonts w:cs="Times New Roman"/>
        </w:rPr>
        <w:tab/>
      </w:r>
      <w:r w:rsidRPr="002702C6">
        <w:rPr>
          <w:rFonts w:cs="Times New Roman"/>
        </w:rPr>
        <w:tab/>
      </w:r>
      <w:r w:rsidRPr="002702C6">
        <w:rPr>
          <w:rFonts w:cs="Times New Roman"/>
        </w:rPr>
        <w:tab/>
      </w:r>
      <w:r w:rsidRPr="002702C6">
        <w:rPr>
          <w:rFonts w:cs="Times New Roman"/>
        </w:rPr>
        <w:tab/>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 xml:space="preserve">Alcoholic Liquor by a Person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Under Age Twenty</w:t>
      </w:r>
      <w:r>
        <w:rPr>
          <w:rFonts w:cs="Times New Roman"/>
        </w:rPr>
        <w:noBreakHyphen/>
      </w:r>
      <w:r w:rsidRPr="002702C6">
        <w:rPr>
          <w:rFonts w:cs="Times New Roman"/>
        </w:rPr>
        <w:t>One</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63</w:t>
      </w:r>
      <w:r>
        <w:rPr>
          <w:rFonts w:cs="Times New Roman"/>
        </w:rPr>
        <w:noBreakHyphen/>
      </w:r>
      <w:r w:rsidRPr="002702C6">
        <w:rPr>
          <w:rFonts w:cs="Times New Roman"/>
        </w:rPr>
        <w:t>19</w:t>
      </w:r>
      <w:r>
        <w:rPr>
          <w:rFonts w:cs="Times New Roman"/>
        </w:rPr>
        <w:noBreakHyphen/>
      </w:r>
      <w:r w:rsidRPr="002702C6">
        <w:rPr>
          <w:rFonts w:cs="Times New Roman"/>
        </w:rPr>
        <w:t>2450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 xml:space="preserve">Unlawful Possession and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r>
      <w:r w:rsidRPr="0067281E">
        <w:rPr>
          <w:rFonts w:cs="Times New Roman"/>
          <w:spacing w:val="-4"/>
        </w:rPr>
        <w:t>Consumption of Alcoholic Liquors</w:t>
      </w:r>
      <w:r w:rsidRPr="002702C6">
        <w:rPr>
          <w:rFonts w:cs="Times New Roman"/>
        </w:rPr>
        <w:tab/>
      </w:r>
      <w:r>
        <w:rPr>
          <w:rFonts w:cs="Times New Roman"/>
        </w:rPr>
        <w:tab/>
      </w:r>
      <w:r w:rsidRPr="002702C6">
        <w:rPr>
          <w:rFonts w:cs="Times New Roman"/>
        </w:rPr>
        <w:t>Section 61</w:t>
      </w:r>
      <w:r>
        <w:rPr>
          <w:rFonts w:cs="Times New Roman"/>
        </w:rPr>
        <w:noBreakHyphen/>
      </w:r>
      <w:r w:rsidRPr="002702C6">
        <w:rPr>
          <w:rFonts w:cs="Times New Roman"/>
        </w:rPr>
        <w:t>5</w:t>
      </w:r>
      <w:r>
        <w:rPr>
          <w:rFonts w:cs="Times New Roman"/>
        </w:rPr>
        <w:noBreakHyphen/>
      </w:r>
      <w:r w:rsidRPr="002702C6">
        <w:rPr>
          <w:rFonts w:cs="Times New Roman"/>
        </w:rPr>
        <w:t>30</w:t>
      </w:r>
    </w:p>
    <w:p w:rsidR="00977A72" w:rsidRPr="002702C6" w:rsidRDefault="00977A72" w:rsidP="00977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lastRenderedPageBreak/>
        <w:tab/>
        <w:t xml:space="preserve">Sale of Beer or Wine on Which </w:t>
      </w:r>
    </w:p>
    <w:p w:rsidR="00977A72" w:rsidRPr="002702C6" w:rsidRDefault="00977A72" w:rsidP="00977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Tax Has Not Been Paid</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61</w:t>
      </w:r>
      <w:r>
        <w:rPr>
          <w:rFonts w:cs="Times New Roman"/>
        </w:rPr>
        <w:noBreakHyphen/>
      </w:r>
      <w:r w:rsidRPr="002702C6">
        <w:rPr>
          <w:rFonts w:cs="Times New Roman"/>
        </w:rPr>
        <w:t>9</w:t>
      </w:r>
      <w:r>
        <w:rPr>
          <w:rFonts w:cs="Times New Roman"/>
        </w:rPr>
        <w:noBreakHyphen/>
      </w:r>
      <w:r w:rsidRPr="002702C6">
        <w:rPr>
          <w:rFonts w:cs="Times New Roman"/>
        </w:rPr>
        <w:t>20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 xml:space="preserve">Falsification of Age to Purchase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Beer or Wine</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61</w:t>
      </w:r>
      <w:r>
        <w:rPr>
          <w:rFonts w:cs="Times New Roman"/>
        </w:rPr>
        <w:noBreakHyphen/>
      </w:r>
      <w:r w:rsidRPr="002702C6">
        <w:rPr>
          <w:rFonts w:cs="Times New Roman"/>
        </w:rPr>
        <w:t>9</w:t>
      </w:r>
      <w:r>
        <w:rPr>
          <w:rFonts w:cs="Times New Roman"/>
        </w:rPr>
        <w:noBreakHyphen/>
      </w:r>
      <w:r w:rsidRPr="002702C6">
        <w:rPr>
          <w:rFonts w:cs="Times New Roman"/>
        </w:rPr>
        <w:t>50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 xml:space="preserve">Unlawful Purchase of Beer or </w:t>
      </w:r>
      <w:r w:rsidRPr="002702C6">
        <w:rPr>
          <w:rFonts w:cs="Times New Roman"/>
        </w:rPr>
        <w:tab/>
      </w:r>
      <w:r w:rsidRPr="002702C6">
        <w:rPr>
          <w:rFonts w:cs="Times New Roman"/>
        </w:rPr>
        <w:tab/>
      </w:r>
      <w:r w:rsidRPr="002702C6">
        <w:rPr>
          <w:rFonts w:cs="Times New Roman"/>
        </w:rPr>
        <w:tab/>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 xml:space="preserve">Wine for a Person Who Cannot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Legally Buy</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61</w:t>
      </w:r>
      <w:r>
        <w:rPr>
          <w:rFonts w:cs="Times New Roman"/>
        </w:rPr>
        <w:noBreakHyphen/>
      </w:r>
      <w:r w:rsidRPr="002702C6">
        <w:rPr>
          <w:rFonts w:cs="Times New Roman"/>
        </w:rPr>
        <w:t>9</w:t>
      </w:r>
      <w:r>
        <w:rPr>
          <w:rFonts w:cs="Times New Roman"/>
        </w:rPr>
        <w:noBreakHyphen/>
      </w:r>
      <w:r w:rsidRPr="002702C6">
        <w:rPr>
          <w:rFonts w:cs="Times New Roman"/>
        </w:rPr>
        <w:t>60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 xml:space="preserve">Unlawful Sale or Purchase of Beer </w:t>
      </w:r>
      <w:r w:rsidRPr="002702C6">
        <w:rPr>
          <w:rFonts w:cs="Times New Roman"/>
        </w:rPr>
        <w:tab/>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 xml:space="preserve">or Wine, Giving False Information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 xml:space="preserve">as to Age, Buying Beer or Wine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Unlawfully for Another</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61</w:t>
      </w:r>
      <w:r>
        <w:rPr>
          <w:rFonts w:cs="Times New Roman"/>
        </w:rPr>
        <w:noBreakHyphen/>
      </w:r>
      <w:r w:rsidRPr="002702C6">
        <w:rPr>
          <w:rFonts w:cs="Times New Roman"/>
        </w:rPr>
        <w:t>9</w:t>
      </w:r>
      <w:r>
        <w:rPr>
          <w:rFonts w:cs="Times New Roman"/>
        </w:rPr>
        <w:noBreakHyphen/>
      </w:r>
      <w:r w:rsidRPr="002702C6">
        <w:rPr>
          <w:rFonts w:cs="Times New Roman"/>
        </w:rPr>
        <w:t>85</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 xml:space="preserve">Employment of a Person Under the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Age of Twenty</w:t>
      </w:r>
      <w:r>
        <w:rPr>
          <w:rFonts w:cs="Times New Roman"/>
        </w:rPr>
        <w:noBreakHyphen/>
      </w:r>
      <w:r w:rsidRPr="002702C6">
        <w:rPr>
          <w:rFonts w:cs="Times New Roman"/>
        </w:rPr>
        <w:t xml:space="preserve">One as an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 xml:space="preserve">Employee in Retail or Wholesale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or Manufacturing Liquor Business</w:t>
      </w:r>
      <w:r w:rsidRPr="002702C6">
        <w:rPr>
          <w:rFonts w:cs="Times New Roman"/>
        </w:rPr>
        <w:tab/>
        <w:t>Section 61</w:t>
      </w:r>
      <w:r>
        <w:rPr>
          <w:rFonts w:cs="Times New Roman"/>
        </w:rPr>
        <w:noBreakHyphen/>
      </w:r>
      <w:r w:rsidRPr="002702C6">
        <w:rPr>
          <w:rFonts w:cs="Times New Roman"/>
        </w:rPr>
        <w:t>13</w:t>
      </w:r>
      <w:r>
        <w:rPr>
          <w:rFonts w:cs="Times New Roman"/>
        </w:rPr>
        <w:noBreakHyphen/>
      </w:r>
      <w:r w:rsidRPr="002702C6">
        <w:rPr>
          <w:rFonts w:cs="Times New Roman"/>
        </w:rPr>
        <w:t>340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 xml:space="preserve">Failure to Remove Doors from </w:t>
      </w:r>
      <w:r w:rsidRPr="002702C6">
        <w:rPr>
          <w:rFonts w:cs="Times New Roman"/>
        </w:rPr>
        <w:tab/>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Abandoned Refrigerators</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16</w:t>
      </w:r>
      <w:r>
        <w:rPr>
          <w:rFonts w:cs="Times New Roman"/>
        </w:rPr>
        <w:noBreakHyphen/>
      </w:r>
      <w:r w:rsidRPr="002702C6">
        <w:rPr>
          <w:rFonts w:cs="Times New Roman"/>
        </w:rPr>
        <w:t>3</w:t>
      </w:r>
      <w:r>
        <w:rPr>
          <w:rFonts w:cs="Times New Roman"/>
        </w:rPr>
        <w:noBreakHyphen/>
      </w:r>
      <w:r w:rsidRPr="002702C6">
        <w:rPr>
          <w:rFonts w:cs="Times New Roman"/>
        </w:rPr>
        <w:t>1010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Malicious Injury to Animals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or Personal Property</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16</w:t>
      </w:r>
      <w:r>
        <w:rPr>
          <w:rFonts w:cs="Times New Roman"/>
        </w:rPr>
        <w:noBreakHyphen/>
      </w:r>
      <w:r w:rsidRPr="002702C6">
        <w:rPr>
          <w:rFonts w:cs="Times New Roman"/>
        </w:rPr>
        <w:t>11</w:t>
      </w:r>
      <w:r>
        <w:rPr>
          <w:rFonts w:cs="Times New Roman"/>
        </w:rPr>
        <w:noBreakHyphen/>
      </w:r>
      <w:r w:rsidRPr="002702C6">
        <w:rPr>
          <w:rFonts w:cs="Times New Roman"/>
        </w:rPr>
        <w:t>510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Timber, Logs, or Lumber Cutting,</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 xml:space="preserve">Removing, Transporting Without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 xml:space="preserve">Permission, Valued at Less Than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Fifty Dollars</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16</w:t>
      </w:r>
      <w:r>
        <w:rPr>
          <w:rFonts w:cs="Times New Roman"/>
        </w:rPr>
        <w:noBreakHyphen/>
      </w:r>
      <w:r w:rsidRPr="002702C6">
        <w:rPr>
          <w:rFonts w:cs="Times New Roman"/>
        </w:rPr>
        <w:t>11</w:t>
      </w:r>
      <w:r>
        <w:rPr>
          <w:rFonts w:cs="Times New Roman"/>
        </w:rPr>
        <w:noBreakHyphen/>
      </w:r>
      <w:r w:rsidRPr="002702C6">
        <w:rPr>
          <w:rFonts w:cs="Times New Roman"/>
        </w:rPr>
        <w:t>580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Littering</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16</w:t>
      </w:r>
      <w:r>
        <w:rPr>
          <w:rFonts w:cs="Times New Roman"/>
        </w:rPr>
        <w:noBreakHyphen/>
      </w:r>
      <w:r w:rsidRPr="002702C6">
        <w:rPr>
          <w:rFonts w:cs="Times New Roman"/>
        </w:rPr>
        <w:t>11</w:t>
      </w:r>
      <w:r>
        <w:rPr>
          <w:rFonts w:cs="Times New Roman"/>
        </w:rPr>
        <w:noBreakHyphen/>
      </w:r>
      <w:r w:rsidRPr="002702C6">
        <w:rPr>
          <w:rFonts w:cs="Times New Roman"/>
        </w:rPr>
        <w:t>700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 xml:space="preserve">Larceny of a Bicycle Valued at </w:t>
      </w:r>
      <w:r w:rsidRPr="002702C6">
        <w:rPr>
          <w:rFonts w:cs="Times New Roman"/>
        </w:rPr>
        <w:tab/>
      </w:r>
      <w:r w:rsidRPr="002702C6">
        <w:rPr>
          <w:rFonts w:cs="Times New Roman"/>
        </w:rPr>
        <w:tab/>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Less Than One Hundred Dollars</w:t>
      </w:r>
      <w:r w:rsidRPr="002702C6">
        <w:rPr>
          <w:rFonts w:cs="Times New Roman"/>
        </w:rPr>
        <w:tab/>
      </w:r>
      <w:r w:rsidRPr="002702C6">
        <w:rPr>
          <w:rFonts w:cs="Times New Roman"/>
        </w:rPr>
        <w:tab/>
        <w:t>Section 16</w:t>
      </w:r>
      <w:r>
        <w:rPr>
          <w:rFonts w:cs="Times New Roman"/>
        </w:rPr>
        <w:noBreakHyphen/>
      </w:r>
      <w:r w:rsidRPr="002702C6">
        <w:rPr>
          <w:rFonts w:cs="Times New Roman"/>
        </w:rPr>
        <w:t>13</w:t>
      </w:r>
      <w:r>
        <w:rPr>
          <w:rFonts w:cs="Times New Roman"/>
        </w:rPr>
        <w:noBreakHyphen/>
      </w:r>
      <w:r w:rsidRPr="002702C6">
        <w:rPr>
          <w:rFonts w:cs="Times New Roman"/>
        </w:rPr>
        <w:t>80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Shoplifting</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16</w:t>
      </w:r>
      <w:r>
        <w:rPr>
          <w:rFonts w:cs="Times New Roman"/>
        </w:rPr>
        <w:noBreakHyphen/>
      </w:r>
      <w:r w:rsidRPr="002702C6">
        <w:rPr>
          <w:rFonts w:cs="Times New Roman"/>
        </w:rPr>
        <w:t>13</w:t>
      </w:r>
      <w:r>
        <w:rPr>
          <w:rFonts w:cs="Times New Roman"/>
        </w:rPr>
        <w:noBreakHyphen/>
      </w:r>
      <w:r w:rsidRPr="002702C6">
        <w:rPr>
          <w:rFonts w:cs="Times New Roman"/>
        </w:rPr>
        <w:t>110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Cock Fighting</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16</w:t>
      </w:r>
      <w:r>
        <w:rPr>
          <w:rFonts w:cs="Times New Roman"/>
        </w:rPr>
        <w:noBreakHyphen/>
      </w:r>
      <w:r w:rsidRPr="002702C6">
        <w:rPr>
          <w:rFonts w:cs="Times New Roman"/>
        </w:rPr>
        <w:t>17</w:t>
      </w:r>
      <w:r>
        <w:rPr>
          <w:rFonts w:cs="Times New Roman"/>
        </w:rPr>
        <w:noBreakHyphen/>
      </w:r>
      <w:r w:rsidRPr="002702C6">
        <w:rPr>
          <w:rFonts w:cs="Times New Roman"/>
        </w:rPr>
        <w:t>650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Ticket Scalping</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16</w:t>
      </w:r>
      <w:r>
        <w:rPr>
          <w:rFonts w:cs="Times New Roman"/>
        </w:rPr>
        <w:noBreakHyphen/>
      </w:r>
      <w:r w:rsidRPr="002702C6">
        <w:rPr>
          <w:rFonts w:cs="Times New Roman"/>
        </w:rPr>
        <w:t>17</w:t>
      </w:r>
      <w:r>
        <w:rPr>
          <w:rFonts w:cs="Times New Roman"/>
        </w:rPr>
        <w:noBreakHyphen/>
      </w:r>
      <w:r w:rsidRPr="002702C6">
        <w:rPr>
          <w:rFonts w:cs="Times New Roman"/>
        </w:rPr>
        <w:t>710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 xml:space="preserve"> Domestic Violence,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 xml:space="preserve"> second and third degree</w:t>
      </w:r>
      <w:r w:rsidRPr="002702C6">
        <w:rPr>
          <w:rFonts w:cs="Times New Roman"/>
        </w:rPr>
        <w:tab/>
      </w:r>
      <w:r w:rsidRPr="002702C6">
        <w:rPr>
          <w:rFonts w:cs="Times New Roman"/>
        </w:rPr>
        <w:tab/>
      </w:r>
      <w:r>
        <w:rPr>
          <w:rFonts w:cs="Times New Roman"/>
        </w:rPr>
        <w:tab/>
      </w:r>
      <w:r>
        <w:rPr>
          <w:rFonts w:cs="Times New Roman"/>
        </w:rPr>
        <w:tab/>
      </w:r>
      <w:r>
        <w:rPr>
          <w:rFonts w:cs="Times New Roman"/>
        </w:rPr>
        <w:tab/>
      </w:r>
      <w:r w:rsidRPr="002702C6">
        <w:rPr>
          <w:rFonts w:cs="Times New Roman"/>
        </w:rPr>
        <w:tab/>
        <w:t>Section 16</w:t>
      </w:r>
      <w:r>
        <w:rPr>
          <w:rFonts w:cs="Times New Roman"/>
        </w:rPr>
        <w:noBreakHyphen/>
      </w:r>
      <w:r w:rsidRPr="002702C6">
        <w:rPr>
          <w:rFonts w:cs="Times New Roman"/>
        </w:rPr>
        <w:t>25</w:t>
      </w:r>
      <w:r>
        <w:rPr>
          <w:rFonts w:cs="Times New Roman"/>
        </w:rPr>
        <w:noBreakHyphen/>
      </w:r>
      <w:r w:rsidRPr="002702C6">
        <w:rPr>
          <w:rFonts w:cs="Times New Roman"/>
        </w:rPr>
        <w:t>20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Glue Sniffing</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44</w:t>
      </w:r>
      <w:r>
        <w:rPr>
          <w:rFonts w:cs="Times New Roman"/>
        </w:rPr>
        <w:noBreakHyphen/>
      </w:r>
      <w:r w:rsidRPr="002702C6">
        <w:rPr>
          <w:rFonts w:cs="Times New Roman"/>
        </w:rPr>
        <w:t>53</w:t>
      </w:r>
      <w:r>
        <w:rPr>
          <w:rFonts w:cs="Times New Roman"/>
        </w:rPr>
        <w:noBreakHyphen/>
      </w:r>
      <w:r w:rsidRPr="002702C6">
        <w:rPr>
          <w:rFonts w:cs="Times New Roman"/>
        </w:rPr>
        <w:t>1110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Trespassing</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16</w:t>
      </w:r>
      <w:r>
        <w:rPr>
          <w:rFonts w:cs="Times New Roman"/>
        </w:rPr>
        <w:noBreakHyphen/>
      </w:r>
      <w:r w:rsidRPr="002702C6">
        <w:rPr>
          <w:rFonts w:cs="Times New Roman"/>
        </w:rPr>
        <w:t>11</w:t>
      </w:r>
      <w:r>
        <w:rPr>
          <w:rFonts w:cs="Times New Roman"/>
        </w:rPr>
        <w:noBreakHyphen/>
      </w:r>
      <w:r w:rsidRPr="002702C6">
        <w:rPr>
          <w:rFonts w:cs="Times New Roman"/>
        </w:rPr>
        <w:t>755</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Trespassing</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16</w:t>
      </w:r>
      <w:r>
        <w:rPr>
          <w:rFonts w:cs="Times New Roman"/>
        </w:rPr>
        <w:noBreakHyphen/>
      </w:r>
      <w:r w:rsidRPr="002702C6">
        <w:rPr>
          <w:rFonts w:cs="Times New Roman"/>
        </w:rPr>
        <w:t>11</w:t>
      </w:r>
      <w:r>
        <w:rPr>
          <w:rFonts w:cs="Times New Roman"/>
        </w:rPr>
        <w:noBreakHyphen/>
      </w:r>
      <w:r w:rsidRPr="002702C6">
        <w:rPr>
          <w:rFonts w:cs="Times New Roman"/>
        </w:rPr>
        <w:t>600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Trespassing</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16</w:t>
      </w:r>
      <w:r>
        <w:rPr>
          <w:rFonts w:cs="Times New Roman"/>
        </w:rPr>
        <w:noBreakHyphen/>
      </w:r>
      <w:r w:rsidRPr="002702C6">
        <w:rPr>
          <w:rFonts w:cs="Times New Roman"/>
        </w:rPr>
        <w:t>11</w:t>
      </w:r>
      <w:r>
        <w:rPr>
          <w:rFonts w:cs="Times New Roman"/>
        </w:rPr>
        <w:noBreakHyphen/>
      </w:r>
      <w:r w:rsidRPr="002702C6">
        <w:rPr>
          <w:rFonts w:cs="Times New Roman"/>
        </w:rPr>
        <w:t>610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Trespassing</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16</w:t>
      </w:r>
      <w:r>
        <w:rPr>
          <w:rFonts w:cs="Times New Roman"/>
        </w:rPr>
        <w:noBreakHyphen/>
      </w:r>
      <w:r w:rsidRPr="002702C6">
        <w:rPr>
          <w:rFonts w:cs="Times New Roman"/>
        </w:rPr>
        <w:t>11</w:t>
      </w:r>
      <w:r>
        <w:rPr>
          <w:rFonts w:cs="Times New Roman"/>
        </w:rPr>
        <w:noBreakHyphen/>
      </w:r>
      <w:r w:rsidRPr="002702C6">
        <w:rPr>
          <w:rFonts w:cs="Times New Roman"/>
        </w:rPr>
        <w:t>620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 xml:space="preserve">Negligent Operation of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 xml:space="preserve">Watercraft; Operation of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 xml:space="preserve">Watercraft While Under Influence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of Alcohol or Drugs</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50</w:t>
      </w:r>
      <w:r>
        <w:rPr>
          <w:rFonts w:cs="Times New Roman"/>
        </w:rPr>
        <w:noBreakHyphen/>
      </w:r>
      <w:r w:rsidRPr="002702C6">
        <w:rPr>
          <w:rFonts w:cs="Times New Roman"/>
        </w:rPr>
        <w:t>21</w:t>
      </w:r>
      <w:r>
        <w:rPr>
          <w:rFonts w:cs="Times New Roman"/>
        </w:rPr>
        <w:noBreakHyphen/>
      </w:r>
      <w:r w:rsidRPr="002702C6">
        <w:rPr>
          <w:rFonts w:cs="Times New Roman"/>
        </w:rPr>
        <w:t>110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Negligence of Boat Livery to</w:t>
      </w:r>
      <w:r w:rsidRPr="002702C6">
        <w:rPr>
          <w:rFonts w:cs="Times New Roman"/>
        </w:rPr>
        <w:tab/>
        <w:t xml:space="preserve">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 xml:space="preserve">Provide Proper Equipment and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Pr>
          <w:rFonts w:cs="Times New Roman"/>
        </w:rPr>
        <w:tab/>
      </w:r>
      <w:r w:rsidRPr="002702C6">
        <w:rPr>
          <w:rFonts w:cs="Times New Roman"/>
        </w:rPr>
        <w:t>Registration</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50</w:t>
      </w:r>
      <w:r>
        <w:rPr>
          <w:rFonts w:cs="Times New Roman"/>
        </w:rPr>
        <w:noBreakHyphen/>
      </w:r>
      <w:r w:rsidRPr="002702C6">
        <w:rPr>
          <w:rFonts w:cs="Times New Roman"/>
        </w:rPr>
        <w:t>21</w:t>
      </w:r>
      <w:r>
        <w:rPr>
          <w:rFonts w:cs="Times New Roman"/>
        </w:rPr>
        <w:noBreakHyphen/>
      </w:r>
      <w:r w:rsidRPr="002702C6">
        <w:rPr>
          <w:rFonts w:cs="Times New Roman"/>
        </w:rPr>
        <w:t>120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lastRenderedPageBreak/>
        <w:tab/>
        <w:t xml:space="preserve">Interference with Aids to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 xml:space="preserve">Navigation or Regulatory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 xml:space="preserve">Markers or Operation of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Watercraft in Prohibited Area</w:t>
      </w:r>
      <w:r w:rsidRPr="002702C6">
        <w:rPr>
          <w:rFonts w:cs="Times New Roman"/>
        </w:rPr>
        <w:tab/>
      </w:r>
      <w:r w:rsidRPr="002702C6">
        <w:rPr>
          <w:rFonts w:cs="Times New Roman"/>
        </w:rPr>
        <w:tab/>
      </w:r>
      <w:r w:rsidRPr="002702C6">
        <w:rPr>
          <w:rFonts w:cs="Times New Roman"/>
        </w:rPr>
        <w:tab/>
        <w:t>Section 50</w:t>
      </w:r>
      <w:r>
        <w:rPr>
          <w:rFonts w:cs="Times New Roman"/>
        </w:rPr>
        <w:noBreakHyphen/>
      </w:r>
      <w:r w:rsidRPr="002702C6">
        <w:rPr>
          <w:rFonts w:cs="Times New Roman"/>
        </w:rPr>
        <w:t>21</w:t>
      </w:r>
      <w:r>
        <w:rPr>
          <w:rFonts w:cs="Times New Roman"/>
        </w:rPr>
        <w:noBreakHyphen/>
      </w:r>
      <w:r w:rsidRPr="002702C6">
        <w:rPr>
          <w:rFonts w:cs="Times New Roman"/>
        </w:rPr>
        <w:t>170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 xml:space="preserve">Operation of Watercraft Without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a Certificate of Title</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50</w:t>
      </w:r>
      <w:r>
        <w:rPr>
          <w:rFonts w:cs="Times New Roman"/>
        </w:rPr>
        <w:noBreakHyphen/>
      </w:r>
      <w:r w:rsidRPr="002702C6">
        <w:rPr>
          <w:rFonts w:cs="Times New Roman"/>
        </w:rPr>
        <w:t>23</w:t>
      </w:r>
      <w:r>
        <w:rPr>
          <w:rFonts w:cs="Times New Roman"/>
        </w:rPr>
        <w:noBreakHyphen/>
      </w:r>
      <w:r w:rsidRPr="002702C6">
        <w:rPr>
          <w:rFonts w:cs="Times New Roman"/>
        </w:rPr>
        <w:t>190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Parking on private property without</w:t>
      </w:r>
      <w:r w:rsidRPr="002702C6">
        <w:rPr>
          <w:rFonts w:cs="Times New Roman"/>
        </w:rPr>
        <w:tab/>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permission</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16</w:t>
      </w:r>
      <w:r>
        <w:rPr>
          <w:rFonts w:cs="Times New Roman"/>
        </w:rPr>
        <w:noBreakHyphen/>
      </w:r>
      <w:r w:rsidRPr="002702C6">
        <w:rPr>
          <w:rFonts w:cs="Times New Roman"/>
        </w:rPr>
        <w:t>11</w:t>
      </w:r>
      <w:r>
        <w:rPr>
          <w:rFonts w:cs="Times New Roman"/>
        </w:rPr>
        <w:noBreakHyphen/>
      </w:r>
      <w:r w:rsidRPr="002702C6">
        <w:rPr>
          <w:rFonts w:cs="Times New Roman"/>
        </w:rPr>
        <w:t>760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Certificate of Veterinary Inspection;</w:t>
      </w:r>
      <w:r w:rsidRPr="002702C6">
        <w:rPr>
          <w:rFonts w:cs="Times New Roman"/>
        </w:rPr>
        <w:tab/>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Requirement for Out</w:t>
      </w:r>
      <w:r>
        <w:rPr>
          <w:rFonts w:cs="Times New Roman"/>
        </w:rPr>
        <w:noBreakHyphen/>
      </w:r>
      <w:r w:rsidRPr="002702C6">
        <w:rPr>
          <w:rFonts w:cs="Times New Roman"/>
        </w:rPr>
        <w:t>of</w:t>
      </w:r>
      <w:r>
        <w:rPr>
          <w:rFonts w:cs="Times New Roman"/>
        </w:rPr>
        <w:noBreakHyphen/>
      </w:r>
      <w:r w:rsidRPr="002702C6">
        <w:rPr>
          <w:rFonts w:cs="Times New Roman"/>
        </w:rPr>
        <w:t xml:space="preserve">State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Livestock or Poultry</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47</w:t>
      </w:r>
      <w:r>
        <w:rPr>
          <w:rFonts w:cs="Times New Roman"/>
        </w:rPr>
        <w:noBreakHyphen/>
      </w:r>
      <w:r w:rsidRPr="002702C6">
        <w:rPr>
          <w:rFonts w:cs="Times New Roman"/>
        </w:rPr>
        <w:t>4</w:t>
      </w:r>
      <w:r>
        <w:rPr>
          <w:rFonts w:cs="Times New Roman"/>
        </w:rPr>
        <w:noBreakHyphen/>
      </w:r>
      <w:r w:rsidRPr="002702C6">
        <w:rPr>
          <w:rFonts w:cs="Times New Roman"/>
        </w:rPr>
        <w:t>60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Inhibition of Livestock Inspection</w:t>
      </w:r>
      <w:r w:rsidRPr="002702C6">
        <w:rPr>
          <w:rFonts w:cs="Times New Roman"/>
        </w:rPr>
        <w:tab/>
      </w:r>
      <w:r w:rsidRPr="002702C6">
        <w:rPr>
          <w:rFonts w:cs="Times New Roman"/>
        </w:rPr>
        <w:tab/>
      </w:r>
      <w:r w:rsidRPr="002702C6">
        <w:rPr>
          <w:rFonts w:cs="Times New Roman"/>
        </w:rPr>
        <w:tab/>
        <w:t>Section 47</w:t>
      </w:r>
      <w:r>
        <w:rPr>
          <w:rFonts w:cs="Times New Roman"/>
        </w:rPr>
        <w:noBreakHyphen/>
      </w:r>
      <w:r w:rsidRPr="002702C6">
        <w:rPr>
          <w:rFonts w:cs="Times New Roman"/>
        </w:rPr>
        <w:t>4</w:t>
      </w:r>
      <w:r>
        <w:rPr>
          <w:rFonts w:cs="Times New Roman"/>
        </w:rPr>
        <w:noBreakHyphen/>
      </w:r>
      <w:r w:rsidRPr="002702C6">
        <w:rPr>
          <w:rFonts w:cs="Times New Roman"/>
        </w:rPr>
        <w:t>120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Imported Swine</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47</w:t>
      </w:r>
      <w:r>
        <w:rPr>
          <w:rFonts w:cs="Times New Roman"/>
        </w:rPr>
        <w:noBreakHyphen/>
      </w:r>
      <w:r w:rsidRPr="002702C6">
        <w:rPr>
          <w:rFonts w:cs="Times New Roman"/>
        </w:rPr>
        <w:t>6</w:t>
      </w:r>
      <w:r>
        <w:rPr>
          <w:rFonts w:cs="Times New Roman"/>
        </w:rPr>
        <w:noBreakHyphen/>
      </w:r>
      <w:r w:rsidRPr="002702C6">
        <w:rPr>
          <w:rFonts w:cs="Times New Roman"/>
        </w:rPr>
        <w:t>50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 xml:space="preserve">Operating Equine Sales Facility or </w:t>
      </w:r>
      <w:r w:rsidRPr="002702C6">
        <w:rPr>
          <w:rFonts w:cs="Times New Roman"/>
        </w:rPr>
        <w:tab/>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Livestock Market Without Permit</w:t>
      </w:r>
      <w:r w:rsidRPr="002702C6">
        <w:rPr>
          <w:rFonts w:cs="Times New Roman"/>
        </w:rPr>
        <w:tab/>
      </w:r>
      <w:r w:rsidRPr="002702C6">
        <w:rPr>
          <w:rFonts w:cs="Times New Roman"/>
        </w:rPr>
        <w:tab/>
        <w:t>Section 47</w:t>
      </w:r>
      <w:r>
        <w:rPr>
          <w:rFonts w:cs="Times New Roman"/>
        </w:rPr>
        <w:noBreakHyphen/>
      </w:r>
      <w:r w:rsidRPr="002702C6">
        <w:rPr>
          <w:rFonts w:cs="Times New Roman"/>
        </w:rPr>
        <w:t>11</w:t>
      </w:r>
      <w:r>
        <w:rPr>
          <w:rFonts w:cs="Times New Roman"/>
        </w:rPr>
        <w:noBreakHyphen/>
      </w:r>
      <w:r w:rsidRPr="002702C6">
        <w:rPr>
          <w:rFonts w:cs="Times New Roman"/>
        </w:rPr>
        <w:t>20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Liability of Person Removing</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Livestock for Slaughter</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47</w:t>
      </w:r>
      <w:r>
        <w:rPr>
          <w:rFonts w:cs="Times New Roman"/>
        </w:rPr>
        <w:noBreakHyphen/>
      </w:r>
      <w:r w:rsidRPr="002702C6">
        <w:rPr>
          <w:rFonts w:cs="Times New Roman"/>
        </w:rPr>
        <w:t>11</w:t>
      </w:r>
      <w:r>
        <w:rPr>
          <w:rFonts w:cs="Times New Roman"/>
        </w:rPr>
        <w:noBreakHyphen/>
      </w:r>
      <w:r w:rsidRPr="002702C6">
        <w:rPr>
          <w:rFonts w:cs="Times New Roman"/>
        </w:rPr>
        <w:t xml:space="preserve">120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Notice to Disinfect</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47</w:t>
      </w:r>
      <w:r>
        <w:rPr>
          <w:rFonts w:cs="Times New Roman"/>
        </w:rPr>
        <w:noBreakHyphen/>
      </w:r>
      <w:r w:rsidRPr="002702C6">
        <w:rPr>
          <w:rFonts w:cs="Times New Roman"/>
        </w:rPr>
        <w:t>13</w:t>
      </w:r>
      <w:r>
        <w:rPr>
          <w:rFonts w:cs="Times New Roman"/>
        </w:rPr>
        <w:noBreakHyphen/>
      </w:r>
      <w:r w:rsidRPr="002702C6">
        <w:rPr>
          <w:rFonts w:cs="Times New Roman"/>
        </w:rPr>
        <w:t>310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Quarantine of Livestock or Poultry</w:t>
      </w:r>
      <w:r w:rsidRPr="002702C6">
        <w:rPr>
          <w:rFonts w:cs="Times New Roman"/>
        </w:rPr>
        <w:tab/>
      </w:r>
      <w:r w:rsidRPr="002702C6">
        <w:rPr>
          <w:rFonts w:cs="Times New Roman"/>
        </w:rPr>
        <w:tab/>
        <w:t>Section 47</w:t>
      </w:r>
      <w:r>
        <w:rPr>
          <w:rFonts w:cs="Times New Roman"/>
        </w:rPr>
        <w:noBreakHyphen/>
      </w:r>
      <w:r w:rsidRPr="002702C6">
        <w:rPr>
          <w:rFonts w:cs="Times New Roman"/>
        </w:rPr>
        <w:t>4</w:t>
      </w:r>
      <w:r>
        <w:rPr>
          <w:rFonts w:cs="Times New Roman"/>
        </w:rPr>
        <w:noBreakHyphen/>
      </w:r>
      <w:r w:rsidRPr="002702C6">
        <w:rPr>
          <w:rFonts w:cs="Times New Roman"/>
        </w:rPr>
        <w:t>70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 xml:space="preserve">Unlawful for Horse to Enter </w:t>
      </w:r>
      <w:r w:rsidRPr="002702C6">
        <w:rPr>
          <w:rFonts w:cs="Times New Roman"/>
        </w:rPr>
        <w:tab/>
      </w:r>
      <w:r w:rsidRPr="002702C6">
        <w:rPr>
          <w:rFonts w:cs="Times New Roman"/>
        </w:rPr>
        <w:tab/>
      </w:r>
      <w:r w:rsidRPr="002702C6">
        <w:rPr>
          <w:rFonts w:cs="Times New Roman"/>
        </w:rPr>
        <w:tab/>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State Unless Tested</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47</w:t>
      </w:r>
      <w:r>
        <w:rPr>
          <w:rFonts w:cs="Times New Roman"/>
        </w:rPr>
        <w:noBreakHyphen/>
      </w:r>
      <w:r w:rsidRPr="002702C6">
        <w:rPr>
          <w:rFonts w:cs="Times New Roman"/>
        </w:rPr>
        <w:t>13</w:t>
      </w:r>
      <w:r>
        <w:rPr>
          <w:rFonts w:cs="Times New Roman"/>
        </w:rPr>
        <w:noBreakHyphen/>
      </w:r>
      <w:r w:rsidRPr="002702C6">
        <w:rPr>
          <w:rFonts w:cs="Times New Roman"/>
        </w:rPr>
        <w:t>1350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Quarantine of Exposed Horses</w:t>
      </w:r>
      <w:r w:rsidRPr="002702C6">
        <w:rPr>
          <w:rFonts w:cs="Times New Roman"/>
        </w:rPr>
        <w:tab/>
      </w:r>
      <w:r w:rsidRPr="002702C6">
        <w:rPr>
          <w:rFonts w:cs="Times New Roman"/>
        </w:rPr>
        <w:tab/>
      </w:r>
      <w:r w:rsidRPr="002702C6">
        <w:rPr>
          <w:rFonts w:cs="Times New Roman"/>
        </w:rPr>
        <w:tab/>
      </w:r>
      <w:r w:rsidRPr="002702C6">
        <w:rPr>
          <w:rFonts w:cs="Times New Roman"/>
        </w:rPr>
        <w:tab/>
        <w:t>Section 47</w:t>
      </w:r>
      <w:r>
        <w:rPr>
          <w:rFonts w:cs="Times New Roman"/>
        </w:rPr>
        <w:noBreakHyphen/>
      </w:r>
      <w:r w:rsidRPr="002702C6">
        <w:rPr>
          <w:rFonts w:cs="Times New Roman"/>
        </w:rPr>
        <w:t>13</w:t>
      </w:r>
      <w:r>
        <w:rPr>
          <w:rFonts w:cs="Times New Roman"/>
        </w:rPr>
        <w:noBreakHyphen/>
      </w:r>
      <w:r w:rsidRPr="002702C6">
        <w:rPr>
          <w:rFonts w:cs="Times New Roman"/>
        </w:rPr>
        <w:t>1360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 xml:space="preserve">Proof of Test Required for Public </w:t>
      </w:r>
      <w:r w:rsidRPr="002702C6">
        <w:rPr>
          <w:rFonts w:cs="Times New Roman"/>
        </w:rPr>
        <w:tab/>
      </w:r>
      <w:r w:rsidRPr="002702C6">
        <w:rPr>
          <w:rFonts w:cs="Times New Roman"/>
        </w:rPr>
        <w:tab/>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Assembly of Horses</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47</w:t>
      </w:r>
      <w:r>
        <w:rPr>
          <w:rFonts w:cs="Times New Roman"/>
        </w:rPr>
        <w:noBreakHyphen/>
      </w:r>
      <w:r w:rsidRPr="002702C6">
        <w:rPr>
          <w:rFonts w:cs="Times New Roman"/>
        </w:rPr>
        <w:t>13</w:t>
      </w:r>
      <w:r>
        <w:rPr>
          <w:rFonts w:cs="Times New Roman"/>
        </w:rPr>
        <w:noBreakHyphen/>
      </w:r>
      <w:r w:rsidRPr="002702C6">
        <w:rPr>
          <w:rFonts w:cs="Times New Roman"/>
        </w:rPr>
        <w:t>1370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False Certificates</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47</w:t>
      </w:r>
      <w:r>
        <w:rPr>
          <w:rFonts w:cs="Times New Roman"/>
        </w:rPr>
        <w:noBreakHyphen/>
      </w:r>
      <w:r w:rsidRPr="002702C6">
        <w:rPr>
          <w:rFonts w:cs="Times New Roman"/>
        </w:rPr>
        <w:t>13</w:t>
      </w:r>
      <w:r>
        <w:rPr>
          <w:rFonts w:cs="Times New Roman"/>
        </w:rPr>
        <w:noBreakHyphen/>
      </w:r>
      <w:r w:rsidRPr="002702C6">
        <w:rPr>
          <w:rFonts w:cs="Times New Roman"/>
        </w:rPr>
        <w:t>1390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Unlawful to Feed Garbage to Swine</w:t>
      </w:r>
      <w:r w:rsidRPr="002702C6">
        <w:rPr>
          <w:rFonts w:cs="Times New Roman"/>
        </w:rPr>
        <w:tab/>
      </w:r>
      <w:r w:rsidRPr="002702C6">
        <w:rPr>
          <w:rFonts w:cs="Times New Roman"/>
        </w:rPr>
        <w:tab/>
        <w:t>Section 47</w:t>
      </w:r>
      <w:r>
        <w:rPr>
          <w:rFonts w:cs="Times New Roman"/>
        </w:rPr>
        <w:noBreakHyphen/>
      </w:r>
      <w:r w:rsidRPr="002702C6">
        <w:rPr>
          <w:rFonts w:cs="Times New Roman"/>
        </w:rPr>
        <w:t>15</w:t>
      </w:r>
      <w:r>
        <w:rPr>
          <w:rFonts w:cs="Times New Roman"/>
        </w:rPr>
        <w:noBreakHyphen/>
      </w:r>
      <w:r w:rsidRPr="002702C6">
        <w:rPr>
          <w:rFonts w:cs="Times New Roman"/>
        </w:rPr>
        <w:t>20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Notification Required from Certain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Persons Disposing of Garbage</w:t>
      </w:r>
      <w:r w:rsidRPr="002702C6">
        <w:rPr>
          <w:rFonts w:cs="Times New Roman"/>
        </w:rPr>
        <w:tab/>
      </w:r>
      <w:r w:rsidRPr="002702C6">
        <w:rPr>
          <w:rFonts w:cs="Times New Roman"/>
        </w:rPr>
        <w:tab/>
      </w:r>
      <w:r w:rsidRPr="002702C6">
        <w:rPr>
          <w:rFonts w:cs="Times New Roman"/>
        </w:rPr>
        <w:tab/>
        <w:t>Section 47</w:t>
      </w:r>
      <w:r>
        <w:rPr>
          <w:rFonts w:cs="Times New Roman"/>
        </w:rPr>
        <w:noBreakHyphen/>
      </w:r>
      <w:r w:rsidRPr="002702C6">
        <w:rPr>
          <w:rFonts w:cs="Times New Roman"/>
        </w:rPr>
        <w:t>15</w:t>
      </w:r>
      <w:r>
        <w:rPr>
          <w:rFonts w:cs="Times New Roman"/>
        </w:rPr>
        <w:noBreakHyphen/>
      </w:r>
      <w:r w:rsidRPr="002702C6">
        <w:rPr>
          <w:rFonts w:cs="Times New Roman"/>
        </w:rPr>
        <w:t>40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Sale of Uninspected Meat and Meat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Products</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47</w:t>
      </w:r>
      <w:r>
        <w:rPr>
          <w:rFonts w:cs="Times New Roman"/>
        </w:rPr>
        <w:noBreakHyphen/>
      </w:r>
      <w:r w:rsidRPr="002702C6">
        <w:rPr>
          <w:rFonts w:cs="Times New Roman"/>
        </w:rPr>
        <w:t>17</w:t>
      </w:r>
      <w:r>
        <w:rPr>
          <w:rFonts w:cs="Times New Roman"/>
        </w:rPr>
        <w:noBreakHyphen/>
      </w:r>
      <w:r w:rsidRPr="002702C6">
        <w:rPr>
          <w:rFonts w:cs="Times New Roman"/>
        </w:rPr>
        <w:t xml:space="preserve">60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 xml:space="preserve">Sale of Uninspected Poultry </w:t>
      </w:r>
      <w:r w:rsidRPr="002702C6">
        <w:rPr>
          <w:rFonts w:cs="Times New Roman"/>
        </w:rPr>
        <w:tab/>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and Poultry Product</w:t>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r>
      <w:r w:rsidRPr="002702C6">
        <w:rPr>
          <w:rFonts w:cs="Times New Roman"/>
        </w:rPr>
        <w:tab/>
        <w:t>Section 47</w:t>
      </w:r>
      <w:r>
        <w:rPr>
          <w:rFonts w:cs="Times New Roman"/>
        </w:rPr>
        <w:noBreakHyphen/>
      </w:r>
      <w:r w:rsidRPr="002702C6">
        <w:rPr>
          <w:rFonts w:cs="Times New Roman"/>
        </w:rPr>
        <w:t>19</w:t>
      </w:r>
      <w:r>
        <w:rPr>
          <w:rFonts w:cs="Times New Roman"/>
        </w:rPr>
        <w:noBreakHyphen/>
      </w:r>
      <w:r w:rsidRPr="002702C6">
        <w:rPr>
          <w:rFonts w:cs="Times New Roman"/>
        </w:rPr>
        <w:t>70”</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0F7F77"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0F7F77">
        <w:rPr>
          <w:b/>
        </w:rPr>
        <w:t>Domestic violence, firearms and ammunition prohibitions, penalties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SECTION</w:t>
      </w:r>
      <w:r w:rsidRPr="002702C6">
        <w:rPr>
          <w:rFonts w:cs="Times New Roman"/>
        </w:rPr>
        <w:tab/>
        <w:t>9.</w:t>
      </w:r>
      <w:r w:rsidRPr="002702C6">
        <w:rPr>
          <w:rFonts w:cs="Times New Roman"/>
        </w:rPr>
        <w:tab/>
        <w:t>Section 16</w:t>
      </w:r>
      <w:r>
        <w:rPr>
          <w:rFonts w:cs="Times New Roman"/>
        </w:rPr>
        <w:noBreakHyphen/>
      </w:r>
      <w:r w:rsidRPr="002702C6">
        <w:rPr>
          <w:rFonts w:cs="Times New Roman"/>
        </w:rPr>
        <w:t>25</w:t>
      </w:r>
      <w:r>
        <w:rPr>
          <w:rFonts w:cs="Times New Roman"/>
        </w:rPr>
        <w:noBreakHyphen/>
      </w:r>
      <w:r w:rsidRPr="002702C6">
        <w:rPr>
          <w:rFonts w:cs="Times New Roman"/>
        </w:rPr>
        <w:t>30 of the 1976 Code, as added by Act 59 of 2009, is amended to read: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rPr>
        <w:tab/>
        <w:t>“Section 16</w:t>
      </w:r>
      <w:r>
        <w:rPr>
          <w:rFonts w:cs="Times New Roman"/>
        </w:rPr>
        <w:noBreakHyphen/>
      </w:r>
      <w:r w:rsidRPr="002702C6">
        <w:rPr>
          <w:rFonts w:cs="Times New Roman"/>
        </w:rPr>
        <w:t>25</w:t>
      </w:r>
      <w:r>
        <w:rPr>
          <w:rFonts w:cs="Times New Roman"/>
        </w:rPr>
        <w:noBreakHyphen/>
      </w:r>
      <w:r w:rsidRPr="002702C6">
        <w:rPr>
          <w:rFonts w:cs="Times New Roman"/>
        </w:rPr>
        <w:t>30.</w:t>
      </w:r>
      <w:r w:rsidRPr="002702C6">
        <w:rPr>
          <w:rFonts w:cs="Times New Roman"/>
        </w:rPr>
        <w:tab/>
      </w:r>
      <w:r w:rsidRPr="002702C6">
        <w:rPr>
          <w:rFonts w:cs="Times New Roman"/>
          <w:u w:color="000000" w:themeColor="text1"/>
        </w:rPr>
        <w:t>(A)</w:t>
      </w:r>
      <w:r w:rsidRPr="002702C6">
        <w:rPr>
          <w:rFonts w:cs="Times New Roman"/>
        </w:rPr>
        <w:tab/>
        <w:t>Notwithstanding the provisions of Section 16</w:t>
      </w:r>
      <w:r>
        <w:rPr>
          <w:rFonts w:cs="Times New Roman"/>
        </w:rPr>
        <w:noBreakHyphen/>
      </w:r>
      <w:r w:rsidRPr="002702C6">
        <w:rPr>
          <w:rFonts w:cs="Times New Roman"/>
        </w:rPr>
        <w:t>23</w:t>
      </w:r>
      <w:r>
        <w:rPr>
          <w:rFonts w:cs="Times New Roman"/>
        </w:rPr>
        <w:noBreakHyphen/>
      </w:r>
      <w:r w:rsidRPr="002702C6">
        <w:rPr>
          <w:rFonts w:cs="Times New Roman"/>
        </w:rPr>
        <w:t>30, i</w:t>
      </w:r>
      <w:r w:rsidRPr="002702C6">
        <w:rPr>
          <w:rFonts w:cs="Times New Roman"/>
          <w:u w:color="000000" w:themeColor="text1"/>
        </w:rPr>
        <w:t>t is unlawful for a person to ship, transport, receive, or possess a firearm or ammunition, if the person: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lastRenderedPageBreak/>
        <w:tab/>
      </w:r>
      <w:r w:rsidRPr="002702C6">
        <w:rPr>
          <w:rFonts w:cs="Times New Roman"/>
          <w:u w:color="000000" w:themeColor="text1"/>
        </w:rPr>
        <w:tab/>
        <w:t>(1)</w:t>
      </w:r>
      <w:r w:rsidRPr="002702C6">
        <w:rPr>
          <w:rFonts w:cs="Times New Roman"/>
          <w:u w:color="000000" w:themeColor="text1"/>
        </w:rPr>
        <w:tab/>
        <w:t>has been convicted of a violation of 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20(B) or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65, or has been convicted of domestic violence in another state, tribe, or territory containing among its elements those elements enumerated in 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20(B) or 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65;</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(2)</w:t>
      </w:r>
      <w:r w:rsidRPr="002702C6">
        <w:rPr>
          <w:rFonts w:cs="Times New Roman"/>
          <w:u w:color="000000" w:themeColor="text1"/>
        </w:rPr>
        <w:tab/>
        <w:t>has been convicted of a violation of 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20(C) and the court made specific findings and concluded that the person caused moderate bodily injury to their own household member, or has been convicted of domestic violence in another state, tribe, or territory containing among its elements those elements enumerated in 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20(C) and the court made specific findings and concluded that the person caused moderate bodily injury to their own household member;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(3)</w:t>
      </w:r>
      <w:r w:rsidRPr="002702C6">
        <w:rPr>
          <w:rFonts w:cs="Times New Roman"/>
          <w:u w:color="000000" w:themeColor="text1"/>
        </w:rPr>
        <w:tab/>
        <w:t>has been convicted of a violation of 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20(C) or (D) and the judge at the time of sentencing ordered that the person is prohibited from shipping, transporting, receiving, or possessing a firearm or ammunition, or has been convicted of domestic violence in another state, tribe, or territory containing among its elements those elements enumerated in 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20(C) or (D) and the judge at the time of sentencing ordered that the person is prohibited from shipping, transporting, receiving, or possessing a firearm or ammunition;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(4)</w:t>
      </w:r>
      <w:r w:rsidRPr="002702C6">
        <w:rPr>
          <w:rFonts w:cs="Times New Roman"/>
          <w:u w:color="000000" w:themeColor="text1"/>
        </w:rPr>
        <w:tab/>
        <w:t>is subject to a valid order of protection issued by the family court pursuant to Chapter 4, Title 20, and the family court judge at the time of the hearing made specific findings of physical harm, bodily injury, assault, or that the person offered or attempted to cause physical harm or injury to a person</w:t>
      </w:r>
      <w:r w:rsidRPr="008D1457">
        <w:rPr>
          <w:rFonts w:cs="Times New Roman"/>
          <w:u w:color="000000" w:themeColor="text1"/>
        </w:rPr>
        <w:t>’</w:t>
      </w:r>
      <w:r w:rsidRPr="002702C6">
        <w:rPr>
          <w:rFonts w:cs="Times New Roman"/>
          <w:u w:color="000000" w:themeColor="text1"/>
        </w:rPr>
        <w:t>s own household member with apparent and present ability under the circumstances reasonably creating fear of imminent peril and the family court judge ordered that the person is prohibited from shipping, transporting, receiving, or possessing a firearm or ammunition. The standard applied in this subsection applies only to the determination of whether to prohibit a person from possessing a firearm or ammunition and does not apply to the issuance of the order pursuant to Chapter 4, Title 20; 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(5)</w:t>
      </w:r>
      <w:r w:rsidRPr="002702C6">
        <w:rPr>
          <w:rFonts w:cs="Times New Roman"/>
          <w:u w:color="000000" w:themeColor="text1"/>
        </w:rPr>
        <w:tab/>
        <w:t>is subject to a valid order of protection related to domestic or family violence issued by a court of another state, tribe, or territory in compliance with the Uniform Interstate Enforcement of Domestic Violence Protection Orders Act, and the judge at the time of the hearing made specific findings of physical harm, bodily injury, assault, or that the person offered or attempted to cause physical harm or injury to a person</w:t>
      </w:r>
      <w:r w:rsidRPr="008D1457">
        <w:rPr>
          <w:rFonts w:cs="Times New Roman"/>
          <w:u w:color="000000" w:themeColor="text1"/>
        </w:rPr>
        <w:t>’</w:t>
      </w:r>
      <w:r w:rsidRPr="002702C6">
        <w:rPr>
          <w:rFonts w:cs="Times New Roman"/>
          <w:u w:color="000000" w:themeColor="text1"/>
        </w:rPr>
        <w:t xml:space="preserve">s own household member with apparent and present ability under the circumstances reasonably creating fear of imminent peril and the judge ordered that the person is prohibited from shipping, transporting, receiving, or possessing a firearm or ammunition. The standard applied in this subsection applies only to the determination of whether to prohibit </w:t>
      </w:r>
      <w:r w:rsidRPr="002702C6">
        <w:rPr>
          <w:rFonts w:cs="Times New Roman"/>
          <w:u w:color="000000" w:themeColor="text1"/>
        </w:rPr>
        <w:lastRenderedPageBreak/>
        <w:t>a person from possessing a firearm or ammunition and does not apply to the issuance of the order pursuant to Chapter 4, Title 20.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(B)</w:t>
      </w:r>
      <w:r w:rsidRPr="002702C6">
        <w:rPr>
          <w:rFonts w:cs="Times New Roman"/>
          <w:u w:color="000000" w:themeColor="text1"/>
        </w:rPr>
        <w:tab/>
        <w:t>A person who violates subsection (A)(1) is guilty of a felony and, upon conviction, must be fined not more than two thousand dollars or imprisoned for not more than five years, or both. A person who violates subsection (A)(2) or (A)(3) is guilty of a misdemeanor and, upon conviction, must be fined not more than one thousand dollars or imprisoned not more than three years,</w:t>
      </w:r>
      <w:r>
        <w:rPr>
          <w:rFonts w:cs="Times New Roman"/>
          <w:u w:color="000000" w:themeColor="text1"/>
        </w:rPr>
        <w:t xml:space="preserve"> or both. A person who violates</w:t>
      </w:r>
      <w:r w:rsidRPr="002702C6">
        <w:rPr>
          <w:rFonts w:cs="Times New Roman"/>
          <w:u w:color="000000" w:themeColor="text1"/>
        </w:rPr>
        <w:t xml:space="preserve"> subsection (A)(4) or (A)(5) is guilty of a misdemeanor and, upon conviction, must be fined not more than five hundred dollars or imprisoned </w:t>
      </w:r>
      <w:r>
        <w:rPr>
          <w:rFonts w:cs="Times New Roman"/>
          <w:u w:color="000000" w:themeColor="text1"/>
        </w:rPr>
        <w:t xml:space="preserve">not </w:t>
      </w:r>
      <w:r w:rsidRPr="002702C6">
        <w:rPr>
          <w:rFonts w:cs="Times New Roman"/>
          <w:u w:color="000000" w:themeColor="text1"/>
        </w:rPr>
        <w:t>more than thirty days, or both.</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(C)</w:t>
      </w:r>
      <w:r w:rsidRPr="002702C6">
        <w:rPr>
          <w:rFonts w:cs="Times New Roman"/>
          <w:u w:color="000000" w:themeColor="text1"/>
        </w:rPr>
        <w:tab/>
        <w:t>A person must not be considered to have been convicted of domestic violence for purposes of this section unless the person was represented by counsel in the case, or knowingly and intelligently waived the right to counsel in the case; and in the case of a prosecution for an offense described in this section for which a person was entitled to a jury trial in the jurisdiction in which the case was tried, either the case was tried by a jury, or the person knowingly and intelligently waived the right to have the case tried by a jury, by guilty plea or otherwise.  A person must not be considered to have been convicted of domestic violence for purposes of this section if the conviction has been expunged, set aside, or is an offense for which the person has been pardoned.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u w:color="000000" w:themeColor="text1"/>
        </w:rPr>
        <w:t>(D)</w:t>
      </w:r>
      <w:r w:rsidRPr="002702C6">
        <w:rPr>
          <w:rFonts w:cs="Times New Roman"/>
        </w:rPr>
        <w:tab/>
        <w:t>At the time a person is convicted of violating the provisions of Section 16</w:t>
      </w:r>
      <w:r>
        <w:rPr>
          <w:rFonts w:cs="Times New Roman"/>
        </w:rPr>
        <w:noBreakHyphen/>
      </w:r>
      <w:r w:rsidRPr="002702C6">
        <w:rPr>
          <w:rFonts w:cs="Times New Roman"/>
        </w:rPr>
        <w:t>25</w:t>
      </w:r>
      <w:r>
        <w:rPr>
          <w:rFonts w:cs="Times New Roman"/>
        </w:rPr>
        <w:noBreakHyphen/>
      </w:r>
      <w:r w:rsidRPr="002702C6">
        <w:rPr>
          <w:rFonts w:cs="Times New Roman"/>
        </w:rPr>
        <w:t>20 or 16</w:t>
      </w:r>
      <w:r>
        <w:rPr>
          <w:rFonts w:cs="Times New Roman"/>
        </w:rPr>
        <w:noBreakHyphen/>
      </w:r>
      <w:r w:rsidRPr="002702C6">
        <w:rPr>
          <w:rFonts w:cs="Times New Roman"/>
        </w:rPr>
        <w:t>25</w:t>
      </w:r>
      <w:r>
        <w:rPr>
          <w:rFonts w:cs="Times New Roman"/>
        </w:rPr>
        <w:noBreakHyphen/>
      </w:r>
      <w:r w:rsidRPr="002702C6">
        <w:rPr>
          <w:rFonts w:cs="Times New Roman"/>
        </w:rPr>
        <w:t>65</w:t>
      </w:r>
      <w:r w:rsidRPr="002702C6">
        <w:rPr>
          <w:rFonts w:cs="Times New Roman"/>
          <w:u w:color="000000" w:themeColor="text1"/>
        </w:rPr>
        <w:t>, or upon the issuance of an order of protection pursuant to Chapter 4, Title 20</w:t>
      </w:r>
      <w:r w:rsidRPr="002702C6">
        <w:rPr>
          <w:rFonts w:cs="Times New Roman"/>
        </w:rPr>
        <w:t xml:space="preserve">, the court must deliver to the person a written form that conspicuously bears the following language: </w:t>
      </w:r>
      <w:r w:rsidRPr="008D1457">
        <w:rPr>
          <w:rFonts w:cs="Times New Roman"/>
        </w:rPr>
        <w:t>‘</w:t>
      </w:r>
      <w:r w:rsidRPr="002702C6">
        <w:rPr>
          <w:rFonts w:cs="Times New Roman"/>
        </w:rPr>
        <w:t>Pursuant to 18 U.S.C. Section 922, it is unlawful for a person convicted of a violation of Section 16</w:t>
      </w:r>
      <w:r>
        <w:rPr>
          <w:rFonts w:cs="Times New Roman"/>
        </w:rPr>
        <w:noBreakHyphen/>
      </w:r>
      <w:r w:rsidRPr="002702C6">
        <w:rPr>
          <w:rFonts w:cs="Times New Roman"/>
        </w:rPr>
        <w:t>25</w:t>
      </w:r>
      <w:r>
        <w:rPr>
          <w:rFonts w:cs="Times New Roman"/>
        </w:rPr>
        <w:noBreakHyphen/>
      </w:r>
      <w:r w:rsidRPr="002702C6">
        <w:rPr>
          <w:rFonts w:cs="Times New Roman"/>
        </w:rPr>
        <w:t>20 or 16</w:t>
      </w:r>
      <w:r>
        <w:rPr>
          <w:rFonts w:cs="Times New Roman"/>
        </w:rPr>
        <w:noBreakHyphen/>
      </w:r>
      <w:r w:rsidRPr="002702C6">
        <w:rPr>
          <w:rFonts w:cs="Times New Roman"/>
        </w:rPr>
        <w:t>25</w:t>
      </w:r>
      <w:r>
        <w:rPr>
          <w:rFonts w:cs="Times New Roman"/>
        </w:rPr>
        <w:noBreakHyphen/>
      </w:r>
      <w:r w:rsidRPr="002702C6">
        <w:rPr>
          <w:rFonts w:cs="Times New Roman"/>
        </w:rPr>
        <w:t>65</w:t>
      </w:r>
      <w:r w:rsidRPr="002702C6">
        <w:rPr>
          <w:rFonts w:cs="Times New Roman"/>
          <w:u w:color="000000" w:themeColor="text1"/>
        </w:rPr>
        <w:t>, or a person who is subject to a valid order of protection pursuant to Chapter 4, Title 20,</w:t>
      </w:r>
      <w:r w:rsidRPr="002702C6">
        <w:rPr>
          <w:rFonts w:cs="Times New Roman"/>
        </w:rPr>
        <w:t xml:space="preserve"> to ship, transport, possess, or receive a firearm or ammunition.</w:t>
      </w:r>
      <w:r w:rsidRPr="008D1457">
        <w:rPr>
          <w:rFonts w:cs="Times New Roman"/>
        </w:rPr>
        <w: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(E)</w:t>
      </w:r>
      <w:r w:rsidRPr="002702C6">
        <w:rPr>
          <w:rFonts w:cs="Times New Roman"/>
          <w:u w:color="000000" w:themeColor="text1"/>
        </w:rPr>
        <w:tab/>
        <w:t>The provisions of this section prohibiting the possession of firearms and ammunition by persons who have been convicted of domestic violence shall apply to a person who has been convicted of domestic violence for: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(1)</w:t>
      </w:r>
      <w:r w:rsidRPr="002702C6">
        <w:rPr>
          <w:rFonts w:cs="Times New Roman"/>
          <w:u w:color="000000" w:themeColor="text1"/>
        </w:rPr>
        <w:tab/>
        <w:t>life, if the person has been convicted of a violation of 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65, or has been convicted of domestic violence in another state, tribe, or territory containing among its elements those elements enumerated in 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65;</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(2)</w:t>
      </w:r>
      <w:r w:rsidRPr="002702C6">
        <w:rPr>
          <w:rFonts w:cs="Times New Roman"/>
          <w:u w:color="000000" w:themeColor="text1"/>
        </w:rPr>
        <w:tab/>
        <w:t xml:space="preserve">ten years from the date of conviction or the date the person is released from confinement for the conviction, whichever is later, if the person has been convicted of a violation of </w:t>
      </w:r>
      <w:r>
        <w:rPr>
          <w:rFonts w:cs="Times New Roman"/>
          <w:u w:color="000000" w:themeColor="text1"/>
        </w:rPr>
        <w:t xml:space="preserve">Section </w:t>
      </w:r>
      <w:r w:rsidRPr="002702C6">
        <w:rPr>
          <w:rFonts w:cs="Times New Roman"/>
          <w:u w:color="000000" w:themeColor="text1"/>
        </w:rPr>
        <w:t>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 xml:space="preserve">20(B), or has been convicted of domestic violence in another state, tribe, or territory </w:t>
      </w:r>
      <w:r w:rsidRPr="002702C6">
        <w:rPr>
          <w:rFonts w:cs="Times New Roman"/>
          <w:u w:color="000000" w:themeColor="text1"/>
        </w:rPr>
        <w:lastRenderedPageBreak/>
        <w:t>containing among its elements those elements enumerated in 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20(B);</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(3)</w:t>
      </w:r>
      <w:r w:rsidRPr="002702C6">
        <w:rPr>
          <w:rFonts w:cs="Times New Roman"/>
          <w:u w:color="000000" w:themeColor="text1"/>
        </w:rPr>
        <w:tab/>
        <w:t>three years from the date of conviction or the date the person is released from confinement for the conviction, whichever is later, if the person has been convicted of a violation of 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20(C) or (D) and the judge at the time of sentencing ordered that the person is prohibited from shipping, transporting, receiving, or possessing a firearm or ammunition, or has been convicted of domestic violence in another state, tribe, or territory containing among its elements those elements enumerated in 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 xml:space="preserve">20(C) or (D) and the judge at the time of sentencing ordered that the person is prohibited from shipping, transporting, receiving, or possessing a firearm or ammunition; or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(4)</w:t>
      </w:r>
      <w:r w:rsidRPr="002702C6">
        <w:rPr>
          <w:rFonts w:cs="Times New Roman"/>
          <w:u w:color="000000" w:themeColor="text1"/>
        </w:rPr>
        <w:tab/>
        <w:t>the duration of the order of protection, if the person is subject to a valid order of protection issued by the family court pursuant to Chapter 4, Title 20, and the family court judge at the time of the hearing made specific findings of physical harm, bodily injury, assault, or that the person offered or attempted to cause physical harm or injury to a person</w:t>
      </w:r>
      <w:r w:rsidRPr="008D1457">
        <w:rPr>
          <w:rFonts w:cs="Times New Roman"/>
          <w:u w:color="000000" w:themeColor="text1"/>
        </w:rPr>
        <w:t>’</w:t>
      </w:r>
      <w:r w:rsidRPr="002702C6">
        <w:rPr>
          <w:rFonts w:cs="Times New Roman"/>
          <w:u w:color="000000" w:themeColor="text1"/>
        </w:rPr>
        <w:t>s own household member with apparent and present ability under the circumstances reasonably creating fear of imminent peril and the family court judge ordered that the person is prohibited from shipping, transporting, receiving, or possessing a firearm or ammunition, or is subject to a valid order of protection related to domestic or family violence issued by a court of another state, tribe, or territory in compliance with the Uniform Interstate Enforcement of Domestic Violence Protection Orders Act and the judge at the time of the hearing made specific findings of physical harm, bodily injury, assault, or that the person offered or attempted to cause physical harm or injury to a person</w:t>
      </w:r>
      <w:r w:rsidRPr="008D1457">
        <w:rPr>
          <w:rFonts w:cs="Times New Roman"/>
          <w:u w:color="000000" w:themeColor="text1"/>
        </w:rPr>
        <w:t>’</w:t>
      </w:r>
      <w:r w:rsidRPr="002702C6">
        <w:rPr>
          <w:rFonts w:cs="Times New Roman"/>
          <w:u w:color="000000" w:themeColor="text1"/>
        </w:rPr>
        <w:t>s own household member with apparent and present ability under the circumstances reasonably creating fear of imminent peril and the judge ordered that the person is prohibited from shipping, transporting, receiving, or possessing a firearm or ammunition.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(F)(1)</w:t>
      </w:r>
      <w:r w:rsidRPr="002702C6">
        <w:rPr>
          <w:rFonts w:cs="Times New Roman"/>
          <w:u w:color="000000" w:themeColor="text1"/>
        </w:rPr>
        <w:tab/>
        <w:t>Following the period of time established in subsection (E), if the person has not been convicted of any other domestic violence offenses pursuant to this article or similar offenses in another jurisdiction, no domestic violence charges are currently pending against the person, and the person is not otherwise prohibited from shipping, transporting, receiving, or possessing a firearm or ammunition pursuant to any other State law, the person</w:t>
      </w:r>
      <w:r w:rsidRPr="008D1457">
        <w:rPr>
          <w:rFonts w:cs="Times New Roman"/>
          <w:u w:color="000000" w:themeColor="text1"/>
        </w:rPr>
        <w:t>’</w:t>
      </w:r>
      <w:r w:rsidRPr="002702C6">
        <w:rPr>
          <w:rFonts w:cs="Times New Roman"/>
          <w:u w:color="000000" w:themeColor="text1"/>
        </w:rPr>
        <w:t>s right to ship, transport, receive, or possess a firearm or ammunition shall be restored.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(2)</w:t>
      </w:r>
      <w:r w:rsidRPr="002702C6">
        <w:rPr>
          <w:rFonts w:cs="Times New Roman"/>
          <w:u w:color="000000" w:themeColor="text1"/>
        </w:rPr>
        <w:tab/>
        <w:t xml:space="preserve">Following the period of time established in subsection (E), if the person requests in writing to the South Carolina Law Enforcement Division (SLED), SLED shall notify the National Instant Criminal Background Check System (NICS) that the State has restored the </w:t>
      </w:r>
      <w:r w:rsidRPr="002702C6">
        <w:rPr>
          <w:rFonts w:cs="Times New Roman"/>
          <w:u w:color="000000" w:themeColor="text1"/>
        </w:rPr>
        <w:lastRenderedPageBreak/>
        <w:t>person</w:t>
      </w:r>
      <w:r w:rsidRPr="008D1457">
        <w:rPr>
          <w:rFonts w:cs="Times New Roman"/>
          <w:u w:color="000000" w:themeColor="text1"/>
        </w:rPr>
        <w:t>’</w:t>
      </w:r>
      <w:r w:rsidRPr="002702C6">
        <w:rPr>
          <w:rFonts w:cs="Times New Roman"/>
          <w:u w:color="000000" w:themeColor="text1"/>
        </w:rPr>
        <w:t>s right to ship, transport, receive, or possess a firearm or ammunition, and shall request immediate removal of the person</w:t>
      </w:r>
      <w:r w:rsidRPr="008D1457">
        <w:rPr>
          <w:rFonts w:cs="Times New Roman"/>
          <w:u w:color="000000" w:themeColor="text1"/>
        </w:rPr>
        <w:t>’</w:t>
      </w:r>
      <w:r w:rsidRPr="002702C6">
        <w:rPr>
          <w:rFonts w:cs="Times New Roman"/>
          <w:u w:color="000000" w:themeColor="text1"/>
        </w:rPr>
        <w:t>s name to whom the restrictions contained in this section apply.”</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02C6">
        <w:rPr>
          <w:rFonts w:cs="Times New Roman"/>
        </w:rPr>
        <w:t>Part III</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02C6">
        <w:rPr>
          <w:rFonts w:cs="Times New Roman"/>
        </w:rPr>
        <w:t>Bond Reform</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0F7F77"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Domestic violence, bond, twenty</w:t>
      </w:r>
      <w:r>
        <w:rPr>
          <w:rFonts w:cs="Times New Roman"/>
          <w:b/>
        </w:rPr>
        <w:noBreakHyphen/>
        <w:t>four hour bond hearing requirement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SECTION</w:t>
      </w:r>
      <w:r w:rsidRPr="002702C6">
        <w:rPr>
          <w:rFonts w:cs="Times New Roman"/>
        </w:rPr>
        <w:tab/>
        <w:t>10.</w:t>
      </w:r>
      <w:r w:rsidRPr="002702C6">
        <w:rPr>
          <w:rFonts w:cs="Times New Roman"/>
        </w:rPr>
        <w:tab/>
        <w:t>Section 17</w:t>
      </w:r>
      <w:r>
        <w:rPr>
          <w:rFonts w:cs="Times New Roman"/>
        </w:rPr>
        <w:noBreakHyphen/>
      </w:r>
      <w:r w:rsidRPr="002702C6">
        <w:rPr>
          <w:rFonts w:cs="Times New Roman"/>
        </w:rPr>
        <w:t>15</w:t>
      </w:r>
      <w:r>
        <w:rPr>
          <w:rFonts w:cs="Times New Roman"/>
        </w:rPr>
        <w:noBreakHyphen/>
      </w:r>
      <w:r w:rsidRPr="002702C6">
        <w:rPr>
          <w:rFonts w:cs="Times New Roman"/>
        </w:rPr>
        <w:t>30 of the 1976 Code, as last amended by Act 144 of 2014, is further amended to read: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“Section 17</w:t>
      </w:r>
      <w:r>
        <w:rPr>
          <w:rFonts w:cs="Times New Roman"/>
        </w:rPr>
        <w:noBreakHyphen/>
      </w:r>
      <w:r w:rsidRPr="002702C6">
        <w:rPr>
          <w:rFonts w:cs="Times New Roman"/>
        </w:rPr>
        <w:t>15</w:t>
      </w:r>
      <w:r>
        <w:rPr>
          <w:rFonts w:cs="Times New Roman"/>
        </w:rPr>
        <w:noBreakHyphen/>
      </w:r>
      <w:r w:rsidRPr="002702C6">
        <w:rPr>
          <w:rFonts w:cs="Times New Roman"/>
        </w:rPr>
        <w:t>30.</w:t>
      </w:r>
      <w:r w:rsidRPr="002702C6">
        <w:rPr>
          <w:rFonts w:cs="Times New Roman"/>
        </w:rPr>
        <w:tab/>
        <w:t>(A)</w:t>
      </w:r>
      <w:r w:rsidRPr="002702C6">
        <w:rPr>
          <w:rFonts w:cs="Times New Roman"/>
        </w:rPr>
        <w:tab/>
        <w:t>In determining conditions of release that will reasonably assure appearance, or if release would constitute an unreasonable danger to the community or an individual, a court may, on the basis of the following information, consider the nature and circumstances of an offense charged and the charged person</w:t>
      </w:r>
      <w:r w:rsidRPr="008D1457">
        <w:rPr>
          <w:rFonts w:cs="Times New Roman"/>
        </w:rPr>
        <w:t>’</w:t>
      </w:r>
      <w:r w:rsidRPr="002702C6">
        <w:rPr>
          <w:rFonts w:cs="Times New Roman"/>
        </w:rPr>
        <w:t>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(1)</w:t>
      </w:r>
      <w:r w:rsidRPr="002702C6">
        <w:rPr>
          <w:rFonts w:cs="Times New Roman"/>
        </w:rPr>
        <w:tab/>
        <w:t>family ties;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(2)</w:t>
      </w:r>
      <w:r w:rsidRPr="002702C6">
        <w:rPr>
          <w:rFonts w:cs="Times New Roman"/>
        </w:rPr>
        <w:tab/>
        <w:t>employment;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(3)</w:t>
      </w:r>
      <w:r w:rsidRPr="002702C6">
        <w:rPr>
          <w:rFonts w:cs="Times New Roman"/>
        </w:rPr>
        <w:tab/>
        <w:t>financial resources;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(4)</w:t>
      </w:r>
      <w:r w:rsidRPr="002702C6">
        <w:rPr>
          <w:rFonts w:cs="Times New Roman"/>
        </w:rPr>
        <w:tab/>
        <w:t>character and mental condition;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(5)</w:t>
      </w:r>
      <w:r w:rsidRPr="002702C6">
        <w:rPr>
          <w:rFonts w:cs="Times New Roman"/>
        </w:rPr>
        <w:tab/>
        <w:t>length of residence in the community;</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(6)</w:t>
      </w:r>
      <w:r w:rsidRPr="002702C6">
        <w:rPr>
          <w:rFonts w:cs="Times New Roman"/>
        </w:rPr>
        <w:tab/>
        <w:t>record of convictions; and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(7)</w:t>
      </w:r>
      <w:r w:rsidRPr="002702C6">
        <w:rPr>
          <w:rFonts w:cs="Times New Roman"/>
        </w:rPr>
        <w:tab/>
        <w:t>record of flight to avoid prosecution or failure to appear at other court proceedings.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(B)</w:t>
      </w:r>
      <w:r w:rsidRPr="002702C6">
        <w:rPr>
          <w:rFonts w:cs="Times New Roman"/>
        </w:rPr>
        <w:tab/>
        <w:t>A court shall consider: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(1)</w:t>
      </w:r>
      <w:r w:rsidRPr="002702C6">
        <w:rPr>
          <w:rFonts w:cs="Times New Roman"/>
        </w:rPr>
        <w:tab/>
        <w:t>a person</w:t>
      </w:r>
      <w:r w:rsidRPr="008D1457">
        <w:rPr>
          <w:rFonts w:cs="Times New Roman"/>
        </w:rPr>
        <w:t>’</w:t>
      </w:r>
      <w:r w:rsidRPr="002702C6">
        <w:rPr>
          <w:rFonts w:cs="Times New Roman"/>
        </w:rPr>
        <w:t>s criminal record;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(2)</w:t>
      </w:r>
      <w:r w:rsidRPr="002702C6">
        <w:rPr>
          <w:rFonts w:cs="Times New Roman"/>
        </w:rPr>
        <w:tab/>
        <w:t>any charges pending against a person at the time release is requested;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(3)</w:t>
      </w:r>
      <w:r w:rsidRPr="002702C6">
        <w:rPr>
          <w:rFonts w:cs="Times New Roman"/>
        </w:rPr>
        <w:tab/>
        <w:t>all incident reports generated as a result of an offense charged;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(4)</w:t>
      </w:r>
      <w:r w:rsidRPr="002702C6">
        <w:rPr>
          <w:rFonts w:cs="Times New Roman"/>
        </w:rPr>
        <w:tab/>
        <w:t>whether a person is an alien unlawfully present in the United States, and poses a substantial flight risk due to this status; and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(5)</w:t>
      </w:r>
      <w:r w:rsidRPr="002702C6">
        <w:rPr>
          <w:rFonts w:cs="Times New Roman"/>
        </w:rPr>
        <w:tab/>
        <w:t>whether the charged person appears in the state gang database maintained at the State Law Enforcement Division.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(C)(1)</w:t>
      </w:r>
      <w:r w:rsidRPr="002702C6">
        <w:rPr>
          <w:rFonts w:cs="Times New Roman"/>
        </w:rPr>
        <w:tab/>
        <w:t>Prior to or at the time of a hearing, the arresting law enforcement agency shall provide the court with the following information: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r>
      <w:r w:rsidRPr="002702C6">
        <w:rPr>
          <w:rFonts w:cs="Times New Roman"/>
        </w:rPr>
        <w:tab/>
        <w:t>(a)</w:t>
      </w:r>
      <w:r w:rsidRPr="002702C6">
        <w:rPr>
          <w:rFonts w:cs="Times New Roman"/>
        </w:rPr>
        <w:tab/>
        <w:t>a person</w:t>
      </w:r>
      <w:r w:rsidRPr="008D1457">
        <w:rPr>
          <w:rFonts w:cs="Times New Roman"/>
        </w:rPr>
        <w:t>’</w:t>
      </w:r>
      <w:r w:rsidRPr="002702C6">
        <w:rPr>
          <w:rFonts w:cs="Times New Roman"/>
        </w:rPr>
        <w:t>s criminal record;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r>
      <w:r w:rsidRPr="002702C6">
        <w:rPr>
          <w:rFonts w:cs="Times New Roman"/>
        </w:rPr>
        <w:tab/>
        <w:t>(b)</w:t>
      </w:r>
      <w:r w:rsidRPr="002702C6">
        <w:rPr>
          <w:rFonts w:cs="Times New Roman"/>
        </w:rPr>
        <w:tab/>
        <w:t>any charges pending against a person at the time release is requested;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lastRenderedPageBreak/>
        <w:tab/>
      </w:r>
      <w:r w:rsidRPr="002702C6">
        <w:rPr>
          <w:rFonts w:cs="Times New Roman"/>
        </w:rPr>
        <w:tab/>
      </w:r>
      <w:r w:rsidRPr="002702C6">
        <w:rPr>
          <w:rFonts w:cs="Times New Roman"/>
        </w:rPr>
        <w:tab/>
        <w:t>(c)</w:t>
      </w:r>
      <w:r w:rsidRPr="002702C6">
        <w:rPr>
          <w:rFonts w:cs="Times New Roman"/>
        </w:rPr>
        <w:tab/>
        <w:t>all incident reports generated as a result of the offense charged; and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r>
      <w:r w:rsidRPr="002702C6">
        <w:rPr>
          <w:rFonts w:cs="Times New Roman"/>
        </w:rPr>
        <w:tab/>
        <w:t>(d)</w:t>
      </w:r>
      <w:r w:rsidRPr="002702C6">
        <w:rPr>
          <w:rFonts w:cs="Times New Roman"/>
        </w:rPr>
        <w:tab/>
        <w:t>any other information that will assist the court in determining conditions of release.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(2)</w:t>
      </w:r>
      <w:r w:rsidRPr="002702C6">
        <w:rPr>
          <w:rFonts w:cs="Times New Roman"/>
        </w:rPr>
        <w:tab/>
        <w:t>The arresting law enforcement agency shall inform the court if any of the information is not available at the time of the hearing and the reason the information is not available. Failure on the part of the law enforcement agency to provide the court with the information does not constitute grounds for the postponement or delay of the person</w:t>
      </w:r>
      <w:r w:rsidRPr="008D1457">
        <w:rPr>
          <w:rFonts w:cs="Times New Roman"/>
        </w:rPr>
        <w:t>’</w:t>
      </w:r>
      <w:r w:rsidRPr="002702C6">
        <w:rPr>
          <w:rFonts w:cs="Times New Roman"/>
        </w:rPr>
        <w:t>s hearing.  Notwithstanding the provisions of this item, when a person is charged with a violation of Chapter 25, Title 16, the bond hearing may not proceed without the person</w:t>
      </w:r>
      <w:r w:rsidRPr="008D1457">
        <w:rPr>
          <w:rFonts w:cs="Times New Roman"/>
        </w:rPr>
        <w:t>’</w:t>
      </w:r>
      <w:r w:rsidRPr="002702C6">
        <w:rPr>
          <w:rFonts w:cs="Times New Roman"/>
        </w:rPr>
        <w:t>s criminal record and incident report or the presence of the arresting officer.  The bond hearing for a violation of Chapter 25, Title 16 must occur within twenty</w:t>
      </w:r>
      <w:r>
        <w:rPr>
          <w:rFonts w:cs="Times New Roman"/>
        </w:rPr>
        <w:noBreakHyphen/>
      </w:r>
      <w:r w:rsidRPr="002702C6">
        <w:rPr>
          <w:rFonts w:cs="Times New Roman"/>
        </w:rPr>
        <w:t>four hours after the arrest.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(D)</w:t>
      </w:r>
      <w:r w:rsidRPr="002702C6">
        <w:rPr>
          <w:rFonts w:cs="Times New Roman"/>
        </w:rPr>
        <w:tab/>
        <w:t>A court hearing these matters has contempt powers to enforce the provisions of this section.”</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7B5C1C"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B5C1C">
        <w:rPr>
          <w:b/>
        </w:rPr>
        <w:t>Domestic violence, magistrates court bond, twenty</w:t>
      </w:r>
      <w:r>
        <w:rPr>
          <w:b/>
        </w:rPr>
        <w:noBreakHyphen/>
      </w:r>
      <w:r w:rsidRPr="007B5C1C">
        <w:rPr>
          <w:b/>
        </w:rPr>
        <w:t>four</w:t>
      </w:r>
      <w:r>
        <w:rPr>
          <w:b/>
        </w:rPr>
        <w:t xml:space="preserve"> </w:t>
      </w:r>
      <w:r w:rsidRPr="007B5C1C">
        <w:rPr>
          <w:b/>
        </w:rPr>
        <w:t>hour bond hearing requirement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SECTION</w:t>
      </w:r>
      <w:r w:rsidRPr="002702C6">
        <w:rPr>
          <w:rFonts w:cs="Times New Roman"/>
        </w:rPr>
        <w:tab/>
        <w:t>11.</w:t>
      </w:r>
      <w:r w:rsidRPr="002702C6">
        <w:rPr>
          <w:rFonts w:cs="Times New Roman"/>
        </w:rPr>
        <w:tab/>
        <w:t>Section 22</w:t>
      </w:r>
      <w:r>
        <w:rPr>
          <w:rFonts w:cs="Times New Roman"/>
        </w:rPr>
        <w:noBreakHyphen/>
      </w:r>
      <w:r w:rsidRPr="002702C6">
        <w:rPr>
          <w:rFonts w:cs="Times New Roman"/>
        </w:rPr>
        <w:t>5</w:t>
      </w:r>
      <w:r>
        <w:rPr>
          <w:rFonts w:cs="Times New Roman"/>
        </w:rPr>
        <w:noBreakHyphen/>
      </w:r>
      <w:r w:rsidRPr="002702C6">
        <w:rPr>
          <w:rFonts w:cs="Times New Roman"/>
        </w:rPr>
        <w:t>510 of the 1976 Code, as last amended by Act 144 of 2014, is further amended to read: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“Section 22</w:t>
      </w:r>
      <w:r>
        <w:rPr>
          <w:rFonts w:cs="Times New Roman"/>
        </w:rPr>
        <w:noBreakHyphen/>
      </w:r>
      <w:r w:rsidRPr="002702C6">
        <w:rPr>
          <w:rFonts w:cs="Times New Roman"/>
        </w:rPr>
        <w:t>5</w:t>
      </w:r>
      <w:r>
        <w:rPr>
          <w:rFonts w:cs="Times New Roman"/>
        </w:rPr>
        <w:noBreakHyphen/>
      </w:r>
      <w:r w:rsidRPr="002702C6">
        <w:rPr>
          <w:rFonts w:cs="Times New Roman"/>
        </w:rPr>
        <w:t>510.</w:t>
      </w:r>
      <w:r w:rsidRPr="002702C6">
        <w:rPr>
          <w:rFonts w:cs="Times New Roman"/>
        </w:rPr>
        <w:tab/>
        <w:t>(A)</w:t>
      </w:r>
      <w:r w:rsidRPr="002702C6">
        <w:rPr>
          <w:rFonts w:cs="Times New Roman"/>
        </w:rPr>
        <w:tab/>
        <w:t xml:space="preserve">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1895, magistrates may deny bail giving due weight to the evidence and to the nature and circumstances of the event, including, but not limited to, any charges pending against the person requesting bail. </w:t>
      </w:r>
      <w:r w:rsidRPr="008D1457">
        <w:rPr>
          <w:rFonts w:cs="Times New Roman"/>
        </w:rPr>
        <w:t>‘</w:t>
      </w:r>
      <w:r w:rsidRPr="002702C6">
        <w:rPr>
          <w:rFonts w:cs="Times New Roman"/>
        </w:rPr>
        <w:t>Violent offenses</w:t>
      </w:r>
      <w:r w:rsidRPr="008D1457">
        <w:rPr>
          <w:rFonts w:cs="Times New Roman"/>
        </w:rPr>
        <w:t>’</w:t>
      </w:r>
      <w:r w:rsidRPr="002702C6">
        <w:rPr>
          <w:rFonts w:cs="Times New Roman"/>
        </w:rPr>
        <w:t xml:space="preserve"> as used in this section means the offenses contained in Section 16</w:t>
      </w:r>
      <w:r>
        <w:rPr>
          <w:rFonts w:cs="Times New Roman"/>
        </w:rPr>
        <w:noBreakHyphen/>
      </w:r>
      <w:r w:rsidRPr="002702C6">
        <w:rPr>
          <w:rFonts w:cs="Times New Roman"/>
        </w:rPr>
        <w:t>1</w:t>
      </w:r>
      <w:r>
        <w:rPr>
          <w:rFonts w:cs="Times New Roman"/>
        </w:rPr>
        <w:noBreakHyphen/>
      </w:r>
      <w:r w:rsidRPr="002702C6">
        <w:rPr>
          <w:rFonts w:cs="Times New Roman"/>
        </w:rPr>
        <w:t>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(B)</w:t>
      </w:r>
      <w:r w:rsidRPr="002702C6">
        <w:rPr>
          <w:rFonts w:cs="Times New Roman"/>
        </w:rPr>
        <w:tab/>
        <w:t>A person charged with a bailable offense must have a bond hearing within twenty</w:t>
      </w:r>
      <w:r>
        <w:rPr>
          <w:rFonts w:cs="Times New Roman"/>
        </w:rPr>
        <w:noBreakHyphen/>
      </w:r>
      <w:r w:rsidRPr="002702C6">
        <w:rPr>
          <w:rFonts w:cs="Times New Roman"/>
        </w:rPr>
        <w:t>four hours of his arrest and must be released within a reasonable time, not to exceed four hours, after the bond is delivered to the incarcerating facility.</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(C)</w:t>
      </w:r>
      <w:r w:rsidRPr="002702C6">
        <w:rPr>
          <w:rFonts w:cs="Times New Roman"/>
        </w:rPr>
        <w:tab/>
        <w:t xml:space="preserve">In determining conditions of release that will reasonably assure appearance, or if release would constitute an unreasonable danger to the community or an individual, a court, on the basis of the following </w:t>
      </w:r>
      <w:r w:rsidRPr="002702C6">
        <w:rPr>
          <w:rFonts w:cs="Times New Roman"/>
        </w:rPr>
        <w:lastRenderedPageBreak/>
        <w:t>information, may consider the nature and circumstances of an offense charged and the charged person</w:t>
      </w:r>
      <w:r w:rsidRPr="008D1457">
        <w:rPr>
          <w:rFonts w:cs="Times New Roman"/>
        </w:rPr>
        <w:t>’</w:t>
      </w:r>
      <w:r w:rsidRPr="002702C6">
        <w:rPr>
          <w:rFonts w:cs="Times New Roman"/>
        </w:rPr>
        <w:t>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(1)</w:t>
      </w:r>
      <w:r w:rsidRPr="002702C6">
        <w:rPr>
          <w:rFonts w:cs="Times New Roman"/>
        </w:rPr>
        <w:tab/>
        <w:t>family ties;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(2)</w:t>
      </w:r>
      <w:r w:rsidRPr="002702C6">
        <w:rPr>
          <w:rFonts w:cs="Times New Roman"/>
        </w:rPr>
        <w:tab/>
        <w:t>employment;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(3)</w:t>
      </w:r>
      <w:r w:rsidRPr="002702C6">
        <w:rPr>
          <w:rFonts w:cs="Times New Roman"/>
        </w:rPr>
        <w:tab/>
        <w:t>financial resources;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(4)</w:t>
      </w:r>
      <w:r w:rsidRPr="002702C6">
        <w:rPr>
          <w:rFonts w:cs="Times New Roman"/>
        </w:rPr>
        <w:tab/>
        <w:t>character and mental condition;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(5)</w:t>
      </w:r>
      <w:r w:rsidRPr="002702C6">
        <w:rPr>
          <w:rFonts w:cs="Times New Roman"/>
        </w:rPr>
        <w:tab/>
        <w:t>length of residence in the community;</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(6)</w:t>
      </w:r>
      <w:r w:rsidRPr="002702C6">
        <w:rPr>
          <w:rFonts w:cs="Times New Roman"/>
        </w:rPr>
        <w:tab/>
        <w:t>record of convictions; and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(7)</w:t>
      </w:r>
      <w:r w:rsidRPr="002702C6">
        <w:rPr>
          <w:rFonts w:cs="Times New Roman"/>
        </w:rPr>
        <w:tab/>
        <w:t>record of flight to avoid prosecution or failure to appear at other court proceedings.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(D)</w:t>
      </w:r>
      <w:r w:rsidRPr="002702C6">
        <w:rPr>
          <w:rFonts w:cs="Times New Roman"/>
        </w:rPr>
        <w:tab/>
        <w:t>A court shall consider: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(1)</w:t>
      </w:r>
      <w:r w:rsidRPr="002702C6">
        <w:rPr>
          <w:rFonts w:cs="Times New Roman"/>
        </w:rPr>
        <w:tab/>
        <w:t>a person</w:t>
      </w:r>
      <w:r w:rsidRPr="008D1457">
        <w:rPr>
          <w:rFonts w:cs="Times New Roman"/>
        </w:rPr>
        <w:t>’</w:t>
      </w:r>
      <w:r w:rsidRPr="002702C6">
        <w:rPr>
          <w:rFonts w:cs="Times New Roman"/>
        </w:rPr>
        <w:t>s criminal record;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(2)</w:t>
      </w:r>
      <w:r w:rsidRPr="002702C6">
        <w:rPr>
          <w:rFonts w:cs="Times New Roman"/>
        </w:rPr>
        <w:tab/>
        <w:t>any charges pending against a person at the time release is requested;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(3)</w:t>
      </w:r>
      <w:r w:rsidRPr="002702C6">
        <w:rPr>
          <w:rFonts w:cs="Times New Roman"/>
        </w:rPr>
        <w:tab/>
        <w:t>all incident reports generated as a result of an offense charged;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(4)</w:t>
      </w:r>
      <w:r w:rsidRPr="002702C6">
        <w:rPr>
          <w:rFonts w:cs="Times New Roman"/>
        </w:rPr>
        <w:tab/>
        <w:t>whether a person is an alien unlawfully present in the United States, and poses a substantial flight risk due to this status; and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(5)</w:t>
      </w:r>
      <w:r w:rsidRPr="002702C6">
        <w:rPr>
          <w:rFonts w:cs="Times New Roman"/>
        </w:rPr>
        <w:tab/>
        <w:t>whether the charged person appears in the state gang database maintained at the State Law Enforcement Division.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(E)</w:t>
      </w:r>
      <w:r w:rsidRPr="002702C6">
        <w:rPr>
          <w:rFonts w:cs="Times New Roman"/>
        </w:rPr>
        <w:tab/>
        <w:t>Prior to or at the time of the bond hearing, the arresting law enforcement agency shall provide the court with the following information: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(1)</w:t>
      </w:r>
      <w:r w:rsidRPr="002702C6">
        <w:rPr>
          <w:rFonts w:cs="Times New Roman"/>
        </w:rPr>
        <w:tab/>
        <w:t>the person</w:t>
      </w:r>
      <w:r w:rsidRPr="008D1457">
        <w:rPr>
          <w:rFonts w:cs="Times New Roman"/>
        </w:rPr>
        <w:t>’</w:t>
      </w:r>
      <w:r w:rsidRPr="002702C6">
        <w:rPr>
          <w:rFonts w:cs="Times New Roman"/>
        </w:rPr>
        <w:t>s criminal record;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(2)</w:t>
      </w:r>
      <w:r w:rsidRPr="002702C6">
        <w:rPr>
          <w:rFonts w:cs="Times New Roman"/>
        </w:rPr>
        <w:tab/>
        <w:t>any charges pending against the person at the time release is requested;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(3)</w:t>
      </w:r>
      <w:r w:rsidRPr="002702C6">
        <w:rPr>
          <w:rFonts w:cs="Times New Roman"/>
        </w:rPr>
        <w:tab/>
        <w:t>all incident reports generated as a result of the offense charged; and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(4)</w:t>
      </w:r>
      <w:r w:rsidRPr="002702C6">
        <w:rPr>
          <w:rFonts w:cs="Times New Roman"/>
        </w:rPr>
        <w:tab/>
        <w:t>any other information that will assist the court in determining conditions of release.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(F)</w:t>
      </w:r>
      <w:r w:rsidRPr="002702C6">
        <w:rPr>
          <w:rFonts w:cs="Times New Roman"/>
        </w:rPr>
        <w:tab/>
        <w:t>The arresting law enforcement agency shall inform the court if any of the information required in subsections (C), (D), and (E) is not available at the time of the hearing and the reason the information is not available. Failure on the part of the law enforcement agency to provide the court with the information does not constitute grounds for the postponement or delay of the person</w:t>
      </w:r>
      <w:r w:rsidRPr="008D1457">
        <w:rPr>
          <w:rFonts w:cs="Times New Roman"/>
        </w:rPr>
        <w:t>’</w:t>
      </w:r>
      <w:r w:rsidRPr="002702C6">
        <w:rPr>
          <w:rFonts w:cs="Times New Roman"/>
        </w:rPr>
        <w:t>s bond hearing.  Notwithstanding the provisions of this subsection, when a person is charged with a violation of Chapter 25, Title 16, the bond hearing may not proceed without the person</w:t>
      </w:r>
      <w:r w:rsidRPr="008D1457">
        <w:rPr>
          <w:rFonts w:cs="Times New Roman"/>
        </w:rPr>
        <w:t>’</w:t>
      </w:r>
      <w:r w:rsidRPr="002702C6">
        <w:rPr>
          <w:rFonts w:cs="Times New Roman"/>
        </w:rPr>
        <w:t>s criminal record and incident report or the presence of the arresting officer.  The bond hearing for a violation of Chapter 25, Title 16 must occur within twenty</w:t>
      </w:r>
      <w:r>
        <w:rPr>
          <w:rFonts w:cs="Times New Roman"/>
        </w:rPr>
        <w:noBreakHyphen/>
      </w:r>
      <w:r w:rsidRPr="002702C6">
        <w:rPr>
          <w:rFonts w:cs="Times New Roman"/>
        </w:rPr>
        <w:t>four hours after the arrest.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(G)</w:t>
      </w:r>
      <w:r w:rsidRPr="002702C6">
        <w:rPr>
          <w:rFonts w:cs="Times New Roman"/>
        </w:rPr>
        <w:tab/>
        <w:t>A court hearing this matter has contempt powers to enforce these provisions.”</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7B5C1C"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B5C1C">
        <w:rPr>
          <w:b/>
        </w:rPr>
        <w:lastRenderedPageBreak/>
        <w:t>Bond, conforming change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SECTION</w:t>
      </w:r>
      <w:r w:rsidRPr="002702C6">
        <w:rPr>
          <w:rFonts w:cs="Times New Roman"/>
        </w:rPr>
        <w:tab/>
        <w:t>12.</w:t>
      </w:r>
      <w:r w:rsidRPr="002702C6">
        <w:rPr>
          <w:rFonts w:cs="Times New Roman"/>
        </w:rPr>
        <w:tab/>
        <w:t>Section 17</w:t>
      </w:r>
      <w:r>
        <w:rPr>
          <w:rFonts w:cs="Times New Roman"/>
        </w:rPr>
        <w:noBreakHyphen/>
      </w:r>
      <w:r w:rsidRPr="002702C6">
        <w:rPr>
          <w:rFonts w:cs="Times New Roman"/>
        </w:rPr>
        <w:t>15</w:t>
      </w:r>
      <w:r>
        <w:rPr>
          <w:rFonts w:cs="Times New Roman"/>
        </w:rPr>
        <w:noBreakHyphen/>
      </w:r>
      <w:r w:rsidRPr="002702C6">
        <w:rPr>
          <w:rFonts w:cs="Times New Roman"/>
        </w:rPr>
        <w:t>10 of the 1976 Code is amended to read: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“Section 17</w:t>
      </w:r>
      <w:r>
        <w:rPr>
          <w:rFonts w:cs="Times New Roman"/>
        </w:rPr>
        <w:noBreakHyphen/>
      </w:r>
      <w:r w:rsidRPr="002702C6">
        <w:rPr>
          <w:rFonts w:cs="Times New Roman"/>
        </w:rPr>
        <w:t>15</w:t>
      </w:r>
      <w:r>
        <w:rPr>
          <w:rFonts w:cs="Times New Roman"/>
        </w:rPr>
        <w:noBreakHyphen/>
      </w:r>
      <w:r w:rsidRPr="002702C6">
        <w:rPr>
          <w:rFonts w:cs="Times New Roman"/>
        </w:rPr>
        <w:t>10.</w:t>
      </w:r>
      <w:r w:rsidRPr="002702C6">
        <w:rPr>
          <w:rFonts w:cs="Times New Roman"/>
        </w:rPr>
        <w:tab/>
        <w:t>(A)</w:t>
      </w:r>
      <w:r w:rsidRPr="002702C6">
        <w:rPr>
          <w:rFonts w:cs="Times New Roman"/>
        </w:rPr>
        <w:tab/>
        <w:t xml:space="preserve"> A person charged with a noncapital offense triable in either the magistrates,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or an individual will result. If such a determination is made by the court, it may impose any one or more of the following conditions of release: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(1)</w:t>
      </w:r>
      <w:r w:rsidRPr="002702C6">
        <w:rPr>
          <w:rFonts w:cs="Times New Roman"/>
        </w:rPr>
        <w:tab/>
        <w:t>require the execution of an appearance bond in a specified amount with good and sufficient surety or sureties approved by the court;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(2)</w:t>
      </w:r>
      <w:r w:rsidRPr="002702C6">
        <w:rPr>
          <w:rFonts w:cs="Times New Roman"/>
        </w:rPr>
        <w:tab/>
        <w:t>place the person in the custody of a designated person or organization agreeing to supervise him;</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(3)</w:t>
      </w:r>
      <w:r w:rsidRPr="002702C6">
        <w:rPr>
          <w:rFonts w:cs="Times New Roman"/>
        </w:rPr>
        <w:tab/>
        <w:t>place restrictions on the travel, association, or place of abode of the person during the period of release;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(4)</w:t>
      </w:r>
      <w:r w:rsidRPr="002702C6">
        <w:rPr>
          <w:rFonts w:cs="Times New Roman"/>
        </w:rPr>
        <w:tab/>
        <w:t>impose any other conditions deemed reasonably necessary to assure appearance as required, including a condition that the person return to custody after specified hours.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r>
      <w:r w:rsidRPr="002702C6">
        <w:rPr>
          <w:rFonts w:cs="Times New Roman"/>
        </w:rPr>
        <w:t>A person charged with the offense of burglary in the first degree pursuant to Section 16</w:t>
      </w:r>
      <w:r>
        <w:rPr>
          <w:rFonts w:cs="Times New Roman"/>
        </w:rPr>
        <w:noBreakHyphen/>
      </w:r>
      <w:r w:rsidRPr="002702C6">
        <w:rPr>
          <w:rFonts w:cs="Times New Roman"/>
        </w:rPr>
        <w:t>11</w:t>
      </w:r>
      <w:r>
        <w:rPr>
          <w:rFonts w:cs="Times New Roman"/>
        </w:rPr>
        <w:noBreakHyphen/>
      </w:r>
      <w:r w:rsidRPr="002702C6">
        <w:rPr>
          <w:rFonts w:cs="Times New Roman"/>
        </w:rPr>
        <w:t>311 may have his bond hearing for that charge in summary court unless the solicitor objects.”</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7B5C1C"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B5C1C">
        <w:rPr>
          <w:b/>
        </w:rPr>
        <w:t>Domestic violence, bond, court required to consider certain factors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SECTION</w:t>
      </w:r>
      <w:r w:rsidRPr="002702C6">
        <w:rPr>
          <w:rFonts w:cs="Times New Roman"/>
        </w:rPr>
        <w:tab/>
        <w:t>13.</w:t>
      </w:r>
      <w:r w:rsidRPr="002702C6">
        <w:rPr>
          <w:rFonts w:cs="Times New Roman"/>
        </w:rPr>
        <w:tab/>
        <w:t>Section 16</w:t>
      </w:r>
      <w:r>
        <w:rPr>
          <w:rFonts w:cs="Times New Roman"/>
        </w:rPr>
        <w:noBreakHyphen/>
      </w:r>
      <w:r w:rsidRPr="002702C6">
        <w:rPr>
          <w:rFonts w:cs="Times New Roman"/>
        </w:rPr>
        <w:t>25</w:t>
      </w:r>
      <w:r>
        <w:rPr>
          <w:rFonts w:cs="Times New Roman"/>
        </w:rPr>
        <w:noBreakHyphen/>
        <w:t>120</w:t>
      </w:r>
      <w:r w:rsidRPr="002702C6">
        <w:rPr>
          <w:rFonts w:cs="Times New Roman"/>
        </w:rPr>
        <w:t xml:space="preserve">(A) and (B) of the 1976 Code </w:t>
      </w:r>
      <w:r>
        <w:rPr>
          <w:rFonts w:cs="Times New Roman"/>
        </w:rPr>
        <w:t>is</w:t>
      </w:r>
      <w:r w:rsidRPr="002702C6">
        <w:rPr>
          <w:rFonts w:cs="Times New Roman"/>
        </w:rPr>
        <w:t xml:space="preserve"> amended to read: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“(A)</w:t>
      </w:r>
      <w:r w:rsidRPr="002702C6">
        <w:rPr>
          <w:rFonts w:cs="Times New Roman"/>
        </w:rPr>
        <w:tab/>
        <w:t>In addition to the provisions of Section 17</w:t>
      </w:r>
      <w:r>
        <w:rPr>
          <w:rFonts w:cs="Times New Roman"/>
        </w:rPr>
        <w:noBreakHyphen/>
      </w:r>
      <w:r w:rsidRPr="002702C6">
        <w:rPr>
          <w:rFonts w:cs="Times New Roman"/>
        </w:rPr>
        <w:t>15</w:t>
      </w:r>
      <w:r>
        <w:rPr>
          <w:rFonts w:cs="Times New Roman"/>
        </w:rPr>
        <w:noBreakHyphen/>
      </w:r>
      <w:r w:rsidRPr="002702C6">
        <w:rPr>
          <w:rFonts w:cs="Times New Roman"/>
        </w:rPr>
        <w:t>30, the court must consider the factors provided in subsection (B) when considering release of a person on bond who is charged with a violent offense, as defined in Section 16</w:t>
      </w:r>
      <w:r>
        <w:rPr>
          <w:rFonts w:cs="Times New Roman"/>
        </w:rPr>
        <w:noBreakHyphen/>
      </w:r>
      <w:r w:rsidRPr="002702C6">
        <w:rPr>
          <w:rFonts w:cs="Times New Roman"/>
        </w:rPr>
        <w:t>1</w:t>
      </w:r>
      <w:r>
        <w:rPr>
          <w:rFonts w:cs="Times New Roman"/>
        </w:rPr>
        <w:noBreakHyphen/>
      </w:r>
      <w:r w:rsidRPr="002702C6">
        <w:rPr>
          <w:rFonts w:cs="Times New Roman"/>
        </w:rPr>
        <w:t>60, when the victim of the offense is a household member, as defined in Section 16</w:t>
      </w:r>
      <w:r>
        <w:rPr>
          <w:rFonts w:cs="Times New Roman"/>
        </w:rPr>
        <w:noBreakHyphen/>
      </w:r>
      <w:r w:rsidRPr="002702C6">
        <w:rPr>
          <w:rFonts w:cs="Times New Roman"/>
        </w:rPr>
        <w:t>25</w:t>
      </w:r>
      <w:r>
        <w:rPr>
          <w:rFonts w:cs="Times New Roman"/>
        </w:rPr>
        <w:noBreakHyphen/>
      </w:r>
      <w:r w:rsidRPr="002702C6">
        <w:rPr>
          <w:rFonts w:cs="Times New Roman"/>
        </w:rPr>
        <w:t>10, and the person: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(1)</w:t>
      </w:r>
      <w:r w:rsidRPr="002702C6">
        <w:rPr>
          <w:rFonts w:cs="Times New Roman"/>
        </w:rPr>
        <w:tab/>
        <w:t>is subject to the terms of a valid order of protection or restraining order at the time of the offense in this State or another state; 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(2)</w:t>
      </w:r>
      <w:r w:rsidRPr="002702C6">
        <w:rPr>
          <w:rFonts w:cs="Times New Roman"/>
        </w:rPr>
        <w:tab/>
        <w:t>has a previous conviction involving the violation of a valid order of protection or restraining order in this State or another state.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(B)</w:t>
      </w:r>
      <w:r w:rsidRPr="002702C6">
        <w:rPr>
          <w:rFonts w:cs="Times New Roman"/>
        </w:rPr>
        <w:tab/>
        <w:t>The court must consider the following factors before release of a person on bond who is subject to the provisions of subsection (A):</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lastRenderedPageBreak/>
        <w:tab/>
      </w:r>
      <w:r w:rsidRPr="002702C6">
        <w:rPr>
          <w:rFonts w:cs="Times New Roman"/>
        </w:rPr>
        <w:tab/>
        <w:t>(1)</w:t>
      </w:r>
      <w:r w:rsidRPr="002702C6">
        <w:rPr>
          <w:rFonts w:cs="Times New Roman"/>
        </w:rPr>
        <w:tab/>
        <w:t>whether the person has a history of domestic violence, as defined in this article, or a history of other violent offenses, as defined in Section 16</w:t>
      </w:r>
      <w:r>
        <w:rPr>
          <w:rFonts w:cs="Times New Roman"/>
        </w:rPr>
        <w:noBreakHyphen/>
      </w:r>
      <w:r w:rsidRPr="002702C6">
        <w:rPr>
          <w:rFonts w:cs="Times New Roman"/>
        </w:rPr>
        <w:t>1</w:t>
      </w:r>
      <w:r>
        <w:rPr>
          <w:rFonts w:cs="Times New Roman"/>
        </w:rPr>
        <w:noBreakHyphen/>
      </w:r>
      <w:r w:rsidRPr="002702C6">
        <w:rPr>
          <w:rFonts w:cs="Times New Roman"/>
        </w:rPr>
        <w:t>60;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(2)</w:t>
      </w:r>
      <w:r w:rsidRPr="002702C6">
        <w:rPr>
          <w:rFonts w:cs="Times New Roman"/>
        </w:rPr>
        <w:tab/>
        <w:t>the mental health of the person;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(3)</w:t>
      </w:r>
      <w:r w:rsidRPr="002702C6">
        <w:rPr>
          <w:rFonts w:cs="Times New Roman"/>
        </w:rPr>
        <w:tab/>
        <w:t>whether the person has a history of violating the orders of a court or other governmental agency; and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(4)</w:t>
      </w:r>
      <w:r w:rsidRPr="002702C6">
        <w:rPr>
          <w:rFonts w:cs="Times New Roman"/>
        </w:rPr>
        <w:tab/>
        <w:t>whether the person poses a potential threat to another person.”</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7B5C1C"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B5C1C">
        <w:rPr>
          <w:b/>
        </w:rPr>
        <w:t>Bond, amendment of an order, clarification as to court with jurisdiction over the offense may amend an order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SECTION</w:t>
      </w:r>
      <w:r w:rsidRPr="002702C6">
        <w:rPr>
          <w:rFonts w:cs="Times New Roman"/>
        </w:rPr>
        <w:tab/>
        <w:t>14.</w:t>
      </w:r>
      <w:r w:rsidRPr="002702C6">
        <w:rPr>
          <w:rFonts w:cs="Times New Roman"/>
        </w:rPr>
        <w:tab/>
        <w:t>Section 17</w:t>
      </w:r>
      <w:r>
        <w:rPr>
          <w:rFonts w:cs="Times New Roman"/>
        </w:rPr>
        <w:noBreakHyphen/>
      </w:r>
      <w:r w:rsidRPr="002702C6">
        <w:rPr>
          <w:rFonts w:cs="Times New Roman"/>
        </w:rPr>
        <w:t>15</w:t>
      </w:r>
      <w:r>
        <w:rPr>
          <w:rFonts w:cs="Times New Roman"/>
        </w:rPr>
        <w:noBreakHyphen/>
      </w:r>
      <w:r w:rsidRPr="002702C6">
        <w:rPr>
          <w:rFonts w:cs="Times New Roman"/>
        </w:rPr>
        <w:t>50 of the 1976 Code is amended to read: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“Section 17</w:t>
      </w:r>
      <w:r>
        <w:rPr>
          <w:rFonts w:cs="Times New Roman"/>
        </w:rPr>
        <w:noBreakHyphen/>
      </w:r>
      <w:r w:rsidRPr="002702C6">
        <w:rPr>
          <w:rFonts w:cs="Times New Roman"/>
        </w:rPr>
        <w:t>15</w:t>
      </w:r>
      <w:r>
        <w:rPr>
          <w:rFonts w:cs="Times New Roman"/>
        </w:rPr>
        <w:noBreakHyphen/>
      </w:r>
      <w:r w:rsidRPr="002702C6">
        <w:rPr>
          <w:rFonts w:cs="Times New Roman"/>
        </w:rPr>
        <w:t>50.</w:t>
      </w:r>
      <w:r w:rsidRPr="002702C6">
        <w:rPr>
          <w:rFonts w:cs="Times New Roman"/>
        </w:rPr>
        <w:tab/>
        <w:t>The court w</w:t>
      </w:r>
      <w:r>
        <w:rPr>
          <w:rFonts w:cs="Times New Roman"/>
        </w:rPr>
        <w:t>ith jurisdiction of the offense</w:t>
      </w:r>
      <w:r w:rsidRPr="002702C6">
        <w:rPr>
          <w:rFonts w:cs="Times New Roman"/>
        </w:rPr>
        <w:t>, at any time after notice and hearing, may amend the order to impose additional or different conditions of release.”</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7B5C1C"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B5C1C">
        <w:rPr>
          <w:b/>
        </w:rPr>
        <w:t>Bond, revocation, ten</w:t>
      </w:r>
      <w:r>
        <w:rPr>
          <w:b/>
        </w:rPr>
        <w:noBreakHyphen/>
      </w:r>
      <w:r w:rsidRPr="007B5C1C">
        <w:rPr>
          <w:b/>
        </w:rPr>
        <w:t>day summary court concurrent jurisdiction with the circuit court to revoke bond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SECTION</w:t>
      </w:r>
      <w:r w:rsidRPr="002702C6">
        <w:rPr>
          <w:rFonts w:cs="Times New Roman"/>
        </w:rPr>
        <w:tab/>
        <w:t>15.</w:t>
      </w:r>
      <w:r w:rsidRPr="002702C6">
        <w:rPr>
          <w:rFonts w:cs="Times New Roman"/>
        </w:rPr>
        <w:tab/>
        <w:t>Section 17</w:t>
      </w:r>
      <w:r>
        <w:rPr>
          <w:rFonts w:cs="Times New Roman"/>
        </w:rPr>
        <w:noBreakHyphen/>
      </w:r>
      <w:r w:rsidRPr="002702C6">
        <w:rPr>
          <w:rFonts w:cs="Times New Roman"/>
        </w:rPr>
        <w:t>15</w:t>
      </w:r>
      <w:r>
        <w:rPr>
          <w:rFonts w:cs="Times New Roman"/>
        </w:rPr>
        <w:noBreakHyphen/>
      </w:r>
      <w:r w:rsidRPr="002702C6">
        <w:rPr>
          <w:rFonts w:cs="Times New Roman"/>
        </w:rPr>
        <w:t>55 of the 1976 Code, as last amended by Act 144 of 2014, is further amended by adding an appropriately lettered subsection at the end to read: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 )</w:t>
      </w:r>
      <w:r w:rsidRPr="002702C6">
        <w:rPr>
          <w:rFonts w:cs="Times New Roman"/>
        </w:rPr>
        <w:tab/>
        <w:t>For the purpose of bond revocation only, a summary court has concurrent jurisdiction with the circuit court for ten days from the date bond is first set on a charge by the summary court to determine if bond should be revoked.”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02C6">
        <w:rPr>
          <w:rFonts w:cs="Times New Roman"/>
        </w:rPr>
        <w:t>Part IV</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02C6">
        <w:rPr>
          <w:rFonts w:cs="Times New Roman"/>
        </w:rPr>
        <w:t>Social Policy</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7B5C1C"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B5C1C">
        <w:rPr>
          <w:b/>
        </w:rPr>
        <w:t>Domestic violence, warrantless arrest and search, investigation required to be documented on incident report form, discretionary arrest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SECTION</w:t>
      </w:r>
      <w:r w:rsidRPr="002702C6">
        <w:rPr>
          <w:rFonts w:cs="Times New Roman"/>
        </w:rPr>
        <w:tab/>
        <w:t>16.</w:t>
      </w:r>
      <w:r w:rsidRPr="002702C6">
        <w:rPr>
          <w:rFonts w:cs="Times New Roman"/>
        </w:rPr>
        <w:tab/>
        <w:t>Section 16</w:t>
      </w:r>
      <w:r>
        <w:rPr>
          <w:rFonts w:cs="Times New Roman"/>
        </w:rPr>
        <w:noBreakHyphen/>
      </w:r>
      <w:r w:rsidRPr="002702C6">
        <w:rPr>
          <w:rFonts w:cs="Times New Roman"/>
        </w:rPr>
        <w:t>25</w:t>
      </w:r>
      <w:r>
        <w:rPr>
          <w:rFonts w:cs="Times New Roman"/>
        </w:rPr>
        <w:noBreakHyphen/>
      </w:r>
      <w:r w:rsidRPr="002702C6">
        <w:rPr>
          <w:rFonts w:cs="Times New Roman"/>
        </w:rPr>
        <w:t>70(A) and (B)</w:t>
      </w:r>
      <w:r>
        <w:rPr>
          <w:rFonts w:cs="Times New Roman"/>
        </w:rPr>
        <w:t xml:space="preserve"> of the 1976 Code</w:t>
      </w:r>
      <w:r w:rsidRPr="002702C6">
        <w:rPr>
          <w:rFonts w:cs="Times New Roman"/>
        </w:rPr>
        <w:t>, as last amended by Act 319 of 2008, is further amended to read: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“(A)</w:t>
      </w:r>
      <w:r w:rsidRPr="002702C6">
        <w:rPr>
          <w:rFonts w:cs="Times New Roman"/>
        </w:rPr>
        <w:tab/>
        <w:t>A law enforcement officer may arrest, with or without a warrant, a person at the person</w:t>
      </w:r>
      <w:r w:rsidRPr="008D1457">
        <w:rPr>
          <w:rFonts w:cs="Times New Roman"/>
        </w:rPr>
        <w:t>’</w:t>
      </w:r>
      <w:r w:rsidRPr="002702C6">
        <w:rPr>
          <w:rFonts w:cs="Times New Roman"/>
        </w:rPr>
        <w:t xml:space="preserve">s place of residence or elsewhere if the officer has probable cause to believe that the person is committing or has freshly </w:t>
      </w:r>
      <w:r w:rsidRPr="002702C6">
        <w:rPr>
          <w:rFonts w:cs="Times New Roman"/>
        </w:rPr>
        <w:lastRenderedPageBreak/>
        <w:t>committed a misdemeanor or felony pursuant to the provisions of Section 16</w:t>
      </w:r>
      <w:r>
        <w:rPr>
          <w:rFonts w:cs="Times New Roman"/>
        </w:rPr>
        <w:noBreakHyphen/>
      </w:r>
      <w:r w:rsidRPr="002702C6">
        <w:rPr>
          <w:rFonts w:cs="Times New Roman"/>
        </w:rPr>
        <w:t>25</w:t>
      </w:r>
      <w:r>
        <w:rPr>
          <w:rFonts w:cs="Times New Roman"/>
        </w:rPr>
        <w:noBreakHyphen/>
      </w:r>
      <w:r w:rsidRPr="002702C6">
        <w:rPr>
          <w:rFonts w:cs="Times New Roman"/>
        </w:rPr>
        <w:t>20, 16</w:t>
      </w:r>
      <w:r>
        <w:rPr>
          <w:rFonts w:cs="Times New Roman"/>
        </w:rPr>
        <w:noBreakHyphen/>
      </w:r>
      <w:r w:rsidRPr="002702C6">
        <w:rPr>
          <w:rFonts w:cs="Times New Roman"/>
        </w:rPr>
        <w:t>25</w:t>
      </w:r>
      <w:r>
        <w:rPr>
          <w:rFonts w:cs="Times New Roman"/>
        </w:rPr>
        <w:noBreakHyphen/>
      </w:r>
      <w:r w:rsidRPr="002702C6">
        <w:rPr>
          <w:rFonts w:cs="Times New Roman"/>
        </w:rPr>
        <w:t>65, or 16</w:t>
      </w:r>
      <w:r>
        <w:rPr>
          <w:rFonts w:cs="Times New Roman"/>
        </w:rPr>
        <w:noBreakHyphen/>
      </w:r>
      <w:r w:rsidRPr="002702C6">
        <w:rPr>
          <w:rFonts w:cs="Times New Roman"/>
        </w:rPr>
        <w:t>25</w:t>
      </w:r>
      <w:r>
        <w:rPr>
          <w:rFonts w:cs="Times New Roman"/>
        </w:rPr>
        <w:noBreakHyphen/>
      </w:r>
      <w:r w:rsidRPr="002702C6">
        <w:rPr>
          <w:rFonts w:cs="Times New Roman"/>
        </w:rPr>
        <w:t>125, even if the act did not take place in the presence of the officer. The officer may, if necessary, verify the existence of probable cause related to a violation pursuant to the provisions of this chapter by telephone or radio communication with the appropriate law enforcement agency. A law enforcement agency must complete an investigation of an alleged violation of this chapter even if the law enforcement agency was not notified at the time the alleged violation occurred. The investigation must be documented on an incident report form which must be maintained by the investigating agency. If an arrest warrant is sought, the law enforcement agency must present the results of the investigation and any other relevant evidence to a magistrate who may issue an arrest warrant if probable cause is established.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rPr>
        <w:tab/>
        <w:t>(B)</w:t>
      </w:r>
      <w:r w:rsidRPr="002702C6">
        <w:rPr>
          <w:rFonts w:cs="Times New Roman"/>
        </w:rPr>
        <w:tab/>
        <w:t>A law enforcement officer may arrest, with or without a warrant, a person at the person</w:t>
      </w:r>
      <w:r w:rsidRPr="008D1457">
        <w:rPr>
          <w:rFonts w:cs="Times New Roman"/>
        </w:rPr>
        <w:t>’</w:t>
      </w:r>
      <w:r w:rsidRPr="002702C6">
        <w:rPr>
          <w:rFonts w:cs="Times New Roman"/>
        </w:rPr>
        <w:t>s place of residence or elsewhere if physical manifestations of injury to the alleged victim are present and the officer has probable cause to believe that the person is committing or has freshly committed a misdemeanor or felony under the provisions of Section 16</w:t>
      </w:r>
      <w:r>
        <w:rPr>
          <w:rFonts w:cs="Times New Roman"/>
        </w:rPr>
        <w:noBreakHyphen/>
      </w:r>
      <w:r w:rsidRPr="002702C6">
        <w:rPr>
          <w:rFonts w:cs="Times New Roman"/>
        </w:rPr>
        <w:t>25</w:t>
      </w:r>
      <w:r>
        <w:rPr>
          <w:rFonts w:cs="Times New Roman"/>
        </w:rPr>
        <w:noBreakHyphen/>
      </w:r>
      <w:r w:rsidRPr="002702C6">
        <w:rPr>
          <w:rFonts w:cs="Times New Roman"/>
        </w:rPr>
        <w:t>20 or 16</w:t>
      </w:r>
      <w:r>
        <w:rPr>
          <w:rFonts w:cs="Times New Roman"/>
        </w:rPr>
        <w:noBreakHyphen/>
      </w:r>
      <w:r w:rsidRPr="002702C6">
        <w:rPr>
          <w:rFonts w:cs="Times New Roman"/>
        </w:rPr>
        <w:t>25</w:t>
      </w:r>
      <w:r>
        <w:rPr>
          <w:rFonts w:cs="Times New Roman"/>
        </w:rPr>
        <w:noBreakHyphen/>
      </w:r>
      <w:r w:rsidRPr="002702C6">
        <w:rPr>
          <w:rFonts w:cs="Times New Roman"/>
        </w:rPr>
        <w:t>65 even if the act did not take place in the presence of the officer. A law enforcement officer may not make an arrest if he determines probable cause does not exist after consideration of the factors set forth in subsection (D) and observance that no physical manifestation of injury is present. The officer may, if necessary, verify the existence of an order of protection by telephone or radio communication with the appropriate law enforcement agency.”</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B61198"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61198">
        <w:rPr>
          <w:b/>
        </w:rPr>
        <w:t>Victims</w:t>
      </w:r>
      <w:r w:rsidRPr="008D1457">
        <w:rPr>
          <w:rFonts w:cs="Times New Roman"/>
        </w:rPr>
        <w:t>’</w:t>
      </w:r>
      <w:r w:rsidRPr="00B61198">
        <w:rPr>
          <w:b/>
        </w:rPr>
        <w:t xml:space="preserve"> compensation, definition of “victim” revised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SECTION</w:t>
      </w:r>
      <w:r w:rsidRPr="002702C6">
        <w:rPr>
          <w:rFonts w:cs="Times New Roman"/>
        </w:rPr>
        <w:tab/>
        <w:t>17.</w:t>
      </w:r>
      <w:r w:rsidRPr="002702C6">
        <w:rPr>
          <w:rFonts w:cs="Times New Roman"/>
        </w:rPr>
        <w:tab/>
        <w:t>Section 16</w:t>
      </w:r>
      <w:r>
        <w:rPr>
          <w:rFonts w:cs="Times New Roman"/>
        </w:rPr>
        <w:noBreakHyphen/>
      </w:r>
      <w:r w:rsidRPr="002702C6">
        <w:rPr>
          <w:rFonts w:cs="Times New Roman"/>
        </w:rPr>
        <w:t>3</w:t>
      </w:r>
      <w:r>
        <w:rPr>
          <w:rFonts w:cs="Times New Roman"/>
        </w:rPr>
        <w:noBreakHyphen/>
      </w:r>
      <w:r w:rsidRPr="002702C6">
        <w:rPr>
          <w:rFonts w:cs="Times New Roman"/>
        </w:rPr>
        <w:t>1110(8) of the 1976 Code is amended to read: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rPr>
        <w:tab/>
        <w:t>“(8)</w:t>
      </w:r>
      <w:r w:rsidRPr="002702C6">
        <w:rPr>
          <w:rFonts w:cs="Times New Roman"/>
        </w:rPr>
        <w:tab/>
      </w:r>
      <w:r w:rsidRPr="008D1457">
        <w:rPr>
          <w:rFonts w:cs="Times New Roman"/>
        </w:rPr>
        <w:t>‘</w:t>
      </w:r>
      <w:r w:rsidRPr="002702C6">
        <w:rPr>
          <w:rFonts w:cs="Times New Roman"/>
        </w:rPr>
        <w:t>Victim</w:t>
      </w:r>
      <w:r w:rsidRPr="008D1457">
        <w:rPr>
          <w:rFonts w:cs="Times New Roman"/>
        </w:rPr>
        <w:t>’</w:t>
      </w:r>
      <w:r w:rsidRPr="002702C6">
        <w:rPr>
          <w:rFonts w:cs="Times New Roman"/>
        </w:rPr>
        <w:t xml:space="preserve">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The term also includes a minor who is a witness to a domestic violence offense pursuant to Section 16</w:t>
      </w:r>
      <w:r>
        <w:rPr>
          <w:rFonts w:cs="Times New Roman"/>
        </w:rPr>
        <w:noBreakHyphen/>
      </w:r>
      <w:r w:rsidRPr="002702C6">
        <w:rPr>
          <w:rFonts w:cs="Times New Roman"/>
        </w:rPr>
        <w:t>25</w:t>
      </w:r>
      <w:r>
        <w:rPr>
          <w:rFonts w:cs="Times New Roman"/>
        </w:rPr>
        <w:noBreakHyphen/>
      </w:r>
      <w:r w:rsidRPr="002702C6">
        <w:rPr>
          <w:rFonts w:cs="Times New Roman"/>
        </w:rPr>
        <w:t>20 or Section 16</w:t>
      </w:r>
      <w:r>
        <w:rPr>
          <w:rFonts w:cs="Times New Roman"/>
        </w:rPr>
        <w:noBreakHyphen/>
      </w:r>
      <w:r w:rsidRPr="002702C6">
        <w:rPr>
          <w:rFonts w:cs="Times New Roman"/>
        </w:rPr>
        <w:t>25</w:t>
      </w:r>
      <w:r>
        <w:rPr>
          <w:rFonts w:cs="Times New Roman"/>
        </w:rPr>
        <w:noBreakHyphen/>
      </w:r>
      <w:r w:rsidRPr="002702C6">
        <w:rPr>
          <w:rFonts w:cs="Times New Roman"/>
        </w:rPr>
        <w:t>65.”</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B61198" w:rsidRDefault="00977A72" w:rsidP="00977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B61198">
        <w:rPr>
          <w:b/>
        </w:rPr>
        <w:lastRenderedPageBreak/>
        <w:t>Department of Social Services, domestic violence victims</w:t>
      </w:r>
      <w:r w:rsidRPr="008D1457">
        <w:rPr>
          <w:rFonts w:cs="Times New Roman"/>
        </w:rPr>
        <w:t>’</w:t>
      </w:r>
      <w:r w:rsidRPr="00B61198">
        <w:rPr>
          <w:b/>
        </w:rPr>
        <w:t xml:space="preserve"> access to childcare services</w:t>
      </w:r>
    </w:p>
    <w:p w:rsidR="00977A72" w:rsidRPr="002702C6" w:rsidRDefault="00977A72" w:rsidP="00977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SECTION</w:t>
      </w:r>
      <w:r w:rsidRPr="002702C6">
        <w:rPr>
          <w:rFonts w:cs="Times New Roman"/>
          <w:u w:color="000000" w:themeColor="text1"/>
        </w:rPr>
        <w:tab/>
        <w:t>18.</w:t>
      </w:r>
      <w:r w:rsidRPr="002702C6">
        <w:rPr>
          <w:rFonts w:cs="Times New Roman"/>
          <w:u w:color="000000" w:themeColor="text1"/>
        </w:rPr>
        <w:tab/>
        <w:t>The Department of Social Services in consultation with the South Carolina Voucher Program is directed to study current regulations and policies to ensure a domestic violence survivor may apply for childcare and receive childcare services while living in a traditional shelter or while sheltering in the home.  The availability of such childcare must be designed to assist the survivor in receiving necessary services related to the care of the child in order to encourage participation in relevant court hearings if the survivor so chooses.  The Department of Social Services and the South Carolina Voucher Program shall review relevant regulations as provided in this SECTION and report to the General Assembly by January 1, 2016, on whether current regulations are sufficient to meet the requirements of this SECTION or new regulations must be submitted to the General Assembly.</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B61198"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B61198">
        <w:rPr>
          <w:b/>
        </w:rPr>
        <w:t>Pretrial Intervention Program, batterers</w:t>
      </w:r>
      <w:r w:rsidRPr="008D1457">
        <w:rPr>
          <w:rFonts w:cs="Times New Roman"/>
        </w:rPr>
        <w:t>’</w:t>
      </w:r>
      <w:r w:rsidRPr="00B61198">
        <w:rPr>
          <w:b/>
        </w:rPr>
        <w:t xml:space="preserve"> treatment program requirements</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SECTION</w:t>
      </w:r>
      <w:r w:rsidRPr="002702C6">
        <w:rPr>
          <w:rFonts w:cs="Times New Roman"/>
          <w:u w:color="000000" w:themeColor="text1"/>
        </w:rPr>
        <w:tab/>
        <w:t>19.</w:t>
      </w:r>
      <w:r w:rsidRPr="002702C6">
        <w:rPr>
          <w:rFonts w:cs="Times New Roman"/>
          <w:u w:color="000000" w:themeColor="text1"/>
        </w:rPr>
        <w:tab/>
        <w:t>Section 17</w:t>
      </w:r>
      <w:r>
        <w:rPr>
          <w:rFonts w:cs="Times New Roman"/>
          <w:u w:color="000000" w:themeColor="text1"/>
        </w:rPr>
        <w:noBreakHyphen/>
      </w:r>
      <w:r w:rsidRPr="002702C6">
        <w:rPr>
          <w:rFonts w:cs="Times New Roman"/>
          <w:u w:color="000000" w:themeColor="text1"/>
        </w:rPr>
        <w:t>22</w:t>
      </w:r>
      <w:r>
        <w:rPr>
          <w:rFonts w:cs="Times New Roman"/>
          <w:u w:color="000000" w:themeColor="text1"/>
        </w:rPr>
        <w:noBreakHyphen/>
      </w:r>
      <w:r w:rsidRPr="002702C6">
        <w:rPr>
          <w:rFonts w:cs="Times New Roman"/>
          <w:u w:color="000000" w:themeColor="text1"/>
        </w:rPr>
        <w:t>90(7) of the 1976 Code is amended to read: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“(7)</w:t>
      </w:r>
      <w:r w:rsidRPr="002702C6">
        <w:rPr>
          <w:rFonts w:cs="Times New Roman"/>
          <w:u w:color="000000" w:themeColor="text1"/>
        </w:rPr>
        <w:tab/>
        <w:t>if the offense is domestic violence pursuant to 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20, agree in writing to successful completion of a batterer</w:t>
      </w:r>
      <w:r w:rsidRPr="008D1457">
        <w:rPr>
          <w:rFonts w:cs="Times New Roman"/>
          <w:u w:color="000000" w:themeColor="text1"/>
        </w:rPr>
        <w:t>’</w:t>
      </w:r>
      <w:r w:rsidRPr="002702C6">
        <w:rPr>
          <w:rFonts w:cs="Times New Roman"/>
          <w:u w:color="000000" w:themeColor="text1"/>
        </w:rPr>
        <w:t>s treatment program selected and approved by the Circuit Solicitor with jurisdiction over the offense or the Attorney General if the offense is prosecuted by the Attorney General</w:t>
      </w:r>
      <w:r w:rsidRPr="008D1457">
        <w:rPr>
          <w:rFonts w:cs="Times New Roman"/>
          <w:u w:color="000000" w:themeColor="text1"/>
        </w:rPr>
        <w:t>’</w:t>
      </w:r>
      <w:r w:rsidRPr="002702C6">
        <w:rPr>
          <w:rFonts w:cs="Times New Roman"/>
          <w:u w:color="000000" w:themeColor="text1"/>
        </w:rPr>
        <w:t>s Office. If the offender moves to a different circuit after entering a treatment program selected by the Circuit Solicitor, the Circuit Solicitor for the county in which the offender resides shall have the authority to select and approve the batterer</w:t>
      </w:r>
      <w:r w:rsidRPr="008D1457">
        <w:rPr>
          <w:rFonts w:cs="Times New Roman"/>
          <w:u w:color="000000" w:themeColor="text1"/>
        </w:rPr>
        <w:t>’</w:t>
      </w:r>
      <w:r w:rsidRPr="002702C6">
        <w:rPr>
          <w:rFonts w:cs="Times New Roman"/>
          <w:u w:color="000000" w:themeColor="text1"/>
        </w:rPr>
        <w:t>s treatment program.”</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B61198"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B61198">
        <w:rPr>
          <w:b/>
        </w:rPr>
        <w:t>Domestic Violence Advisory Committee created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SECTION</w:t>
      </w:r>
      <w:r w:rsidRPr="002702C6">
        <w:rPr>
          <w:rFonts w:cs="Times New Roman"/>
          <w:u w:color="000000" w:themeColor="text1"/>
        </w:rPr>
        <w:tab/>
        <w:t>20.</w:t>
      </w:r>
      <w:r w:rsidRPr="002702C6">
        <w:rPr>
          <w:rFonts w:cs="Times New Roman"/>
          <w:u w:color="000000" w:themeColor="text1"/>
        </w:rPr>
        <w:tab/>
        <w:t>Chapter 25, Title 16 of the 1976 Code is amended by adding:</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02C6">
        <w:rPr>
          <w:rFonts w:cs="Times New Roman"/>
          <w:u w:color="000000" w:themeColor="text1"/>
        </w:rPr>
        <w:t>“Article 3</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02C6">
        <w:rPr>
          <w:rFonts w:cs="Times New Roman"/>
          <w:u w:color="000000" w:themeColor="text1"/>
        </w:rPr>
        <w:t>Domestic Violence Advisory Committee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lastRenderedPageBreak/>
        <w:tab/>
        <w:t>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310.</w:t>
      </w:r>
      <w:r w:rsidRPr="002702C6">
        <w:rPr>
          <w:rFonts w:cs="Times New Roman"/>
          <w:u w:color="000000" w:themeColor="text1"/>
        </w:rPr>
        <w:tab/>
      </w:r>
      <w:r>
        <w:rPr>
          <w:rFonts w:cs="Times New Roman"/>
          <w:u w:color="000000" w:themeColor="text1"/>
        </w:rPr>
        <w:t xml:space="preserve"> </w:t>
      </w:r>
      <w:r w:rsidRPr="002702C6">
        <w:rPr>
          <w:rFonts w:cs="Times New Roman"/>
          <w:u w:color="000000" w:themeColor="text1"/>
        </w:rPr>
        <w:t>For purposes of this article:</w:t>
      </w:r>
    </w:p>
    <w:p w:rsidR="00977A72" w:rsidRPr="002702C6" w:rsidRDefault="00977A72" w:rsidP="00977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(1)</w:t>
      </w:r>
      <w:r w:rsidRPr="002702C6">
        <w:rPr>
          <w:rFonts w:cs="Times New Roman"/>
          <w:u w:color="000000" w:themeColor="text1"/>
        </w:rPr>
        <w:tab/>
      </w:r>
      <w:r w:rsidRPr="008D1457">
        <w:rPr>
          <w:rFonts w:cs="Times New Roman"/>
          <w:u w:color="000000" w:themeColor="text1"/>
        </w:rPr>
        <w:t>‘</w:t>
      </w:r>
      <w:r w:rsidRPr="002702C6">
        <w:rPr>
          <w:rFonts w:cs="Times New Roman"/>
          <w:u w:color="000000" w:themeColor="text1"/>
        </w:rPr>
        <w:t>Committee</w:t>
      </w:r>
      <w:r w:rsidRPr="008D1457">
        <w:rPr>
          <w:rFonts w:cs="Times New Roman"/>
          <w:u w:color="000000" w:themeColor="text1"/>
        </w:rPr>
        <w:t>’</w:t>
      </w:r>
      <w:r w:rsidRPr="002702C6">
        <w:rPr>
          <w:rFonts w:cs="Times New Roman"/>
          <w:u w:color="000000" w:themeColor="text1"/>
        </w:rPr>
        <w:t xml:space="preserve"> means the Domestic Violence Advisory Committee.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(2)</w:t>
      </w:r>
      <w:r w:rsidRPr="002702C6">
        <w:rPr>
          <w:rFonts w:cs="Times New Roman"/>
          <w:u w:color="000000" w:themeColor="text1"/>
        </w:rPr>
        <w:tab/>
      </w:r>
      <w:r w:rsidRPr="008D1457">
        <w:rPr>
          <w:rFonts w:cs="Times New Roman"/>
          <w:u w:color="000000" w:themeColor="text1"/>
        </w:rPr>
        <w:t>‘</w:t>
      </w:r>
      <w:r w:rsidRPr="002702C6">
        <w:rPr>
          <w:rFonts w:cs="Times New Roman"/>
          <w:u w:color="000000" w:themeColor="text1"/>
        </w:rPr>
        <w:t>Household member</w:t>
      </w:r>
      <w:r w:rsidRPr="008D1457">
        <w:rPr>
          <w:rFonts w:cs="Times New Roman"/>
          <w:u w:color="000000" w:themeColor="text1"/>
        </w:rPr>
        <w:t>’</w:t>
      </w:r>
      <w:r w:rsidRPr="002702C6">
        <w:rPr>
          <w:rFonts w:cs="Times New Roman"/>
          <w:u w:color="000000" w:themeColor="text1"/>
        </w:rPr>
        <w:t xml:space="preserve"> means a household member as defined in 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 xml:space="preserve">10.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(3)</w:t>
      </w:r>
      <w:r w:rsidRPr="002702C6">
        <w:rPr>
          <w:rFonts w:cs="Times New Roman"/>
          <w:u w:color="000000" w:themeColor="text1"/>
        </w:rPr>
        <w:tab/>
      </w:r>
      <w:r w:rsidRPr="008D1457">
        <w:rPr>
          <w:rFonts w:cs="Times New Roman"/>
          <w:u w:color="000000" w:themeColor="text1"/>
        </w:rPr>
        <w:t>‘</w:t>
      </w:r>
      <w:r w:rsidRPr="002702C6">
        <w:rPr>
          <w:rFonts w:cs="Times New Roman"/>
          <w:u w:color="000000" w:themeColor="text1"/>
        </w:rPr>
        <w:t>Meeting</w:t>
      </w:r>
      <w:r w:rsidRPr="008D1457">
        <w:rPr>
          <w:rFonts w:cs="Times New Roman"/>
          <w:u w:color="000000" w:themeColor="text1"/>
        </w:rPr>
        <w:t>’</w:t>
      </w:r>
      <w:r w:rsidRPr="002702C6">
        <w:rPr>
          <w:rFonts w:cs="Times New Roman"/>
          <w:u w:color="000000" w:themeColor="text1"/>
        </w:rPr>
        <w:t xml:space="preserve"> means both in</w:t>
      </w:r>
      <w:r>
        <w:rPr>
          <w:rFonts w:cs="Times New Roman"/>
          <w:u w:color="000000" w:themeColor="text1"/>
        </w:rPr>
        <w:noBreakHyphen/>
      </w:r>
      <w:r w:rsidRPr="002702C6">
        <w:rPr>
          <w:rFonts w:cs="Times New Roman"/>
          <w:u w:color="000000" w:themeColor="text1"/>
        </w:rPr>
        <w:t xml:space="preserve">person meetings and meetings through telephone conferencing.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(4)</w:t>
      </w:r>
      <w:r w:rsidRPr="002702C6">
        <w:rPr>
          <w:rFonts w:cs="Times New Roman"/>
          <w:u w:color="000000" w:themeColor="text1"/>
        </w:rPr>
        <w:tab/>
      </w:r>
      <w:r w:rsidRPr="008D1457">
        <w:rPr>
          <w:rFonts w:cs="Times New Roman"/>
          <w:u w:color="000000" w:themeColor="text1"/>
        </w:rPr>
        <w:t>‘</w:t>
      </w:r>
      <w:r w:rsidRPr="002702C6">
        <w:rPr>
          <w:rFonts w:cs="Times New Roman"/>
          <w:u w:color="000000" w:themeColor="text1"/>
        </w:rPr>
        <w:t>Provider of medical care</w:t>
      </w:r>
      <w:r w:rsidRPr="008D1457">
        <w:rPr>
          <w:rFonts w:cs="Times New Roman"/>
          <w:u w:color="000000" w:themeColor="text1"/>
        </w:rPr>
        <w:t>’</w:t>
      </w:r>
      <w:r w:rsidRPr="002702C6">
        <w:rPr>
          <w:rFonts w:cs="Times New Roman"/>
          <w:u w:color="000000" w:themeColor="text1"/>
        </w:rPr>
        <w:t xml:space="preserve"> means a licensed health care practitioner who provides, or a licensed health care facility through which is provided, medical evaluation or treatment, including dental and mental health evaluation or treatment.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(5)</w:t>
      </w:r>
      <w:r w:rsidRPr="002702C6">
        <w:rPr>
          <w:rFonts w:cs="Times New Roman"/>
          <w:u w:color="000000" w:themeColor="text1"/>
        </w:rPr>
        <w:tab/>
      </w:r>
      <w:r w:rsidRPr="008D1457">
        <w:rPr>
          <w:rFonts w:cs="Times New Roman"/>
          <w:u w:color="000000" w:themeColor="text1"/>
        </w:rPr>
        <w:t>‘</w:t>
      </w:r>
      <w:r w:rsidRPr="002702C6">
        <w:rPr>
          <w:rFonts w:cs="Times New Roman"/>
          <w:u w:color="000000" w:themeColor="text1"/>
        </w:rPr>
        <w:t>Working day</w:t>
      </w:r>
      <w:r w:rsidRPr="008D1457">
        <w:rPr>
          <w:rFonts w:cs="Times New Roman"/>
          <w:u w:color="000000" w:themeColor="text1"/>
        </w:rPr>
        <w:t>’</w:t>
      </w:r>
      <w:r w:rsidRPr="002702C6">
        <w:rPr>
          <w:rFonts w:cs="Times New Roman"/>
          <w:u w:color="000000" w:themeColor="text1"/>
        </w:rPr>
        <w:t xml:space="preserve"> means Monday through Friday, excluding official state holidays.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320.</w:t>
      </w:r>
      <w:r w:rsidRPr="002702C6">
        <w:rPr>
          <w:rFonts w:cs="Times New Roman"/>
          <w:u w:color="000000" w:themeColor="text1"/>
        </w:rPr>
        <w:tab/>
        <w:t>(A)</w:t>
      </w:r>
      <w:r w:rsidRPr="002702C6">
        <w:rPr>
          <w:rFonts w:cs="Times New Roman"/>
          <w:u w:color="000000" w:themeColor="text1"/>
        </w:rPr>
        <w:tab/>
        <w:t>There is created a multidisciplinary Domestic Violence Advisory Committee composed of:</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(1)</w:t>
      </w:r>
      <w:r w:rsidRPr="002702C6">
        <w:rPr>
          <w:rFonts w:cs="Times New Roman"/>
          <w:u w:color="000000" w:themeColor="text1"/>
        </w:rPr>
        <w:tab/>
        <w:t>the Attorney General of the State of South Carolina, or a designee, who serves ex officio;</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(2)</w:t>
      </w:r>
      <w:r w:rsidRPr="002702C6">
        <w:rPr>
          <w:rFonts w:cs="Times New Roman"/>
          <w:u w:color="000000" w:themeColor="text1"/>
        </w:rPr>
        <w:tab/>
        <w:t>the Director of the South Carolina Department of Social Services, or a designee, who serves ex officio;</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(3)</w:t>
      </w:r>
      <w:r w:rsidRPr="002702C6">
        <w:rPr>
          <w:rFonts w:cs="Times New Roman"/>
          <w:u w:color="000000" w:themeColor="text1"/>
        </w:rPr>
        <w:tab/>
        <w:t>the Director of the South Carolina Department of Health and Environmental Control, or a designee, who serves ex officio;</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(4)</w:t>
      </w:r>
      <w:r w:rsidRPr="002702C6">
        <w:rPr>
          <w:rFonts w:cs="Times New Roman"/>
          <w:u w:color="000000" w:themeColor="text1"/>
        </w:rPr>
        <w:tab/>
        <w:t>the Director of the South Carolina Criminal Justice Academy, or a designee, who serves ex officio;</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(5)</w:t>
      </w:r>
      <w:r w:rsidRPr="002702C6">
        <w:rPr>
          <w:rFonts w:cs="Times New Roman"/>
          <w:u w:color="000000" w:themeColor="text1"/>
        </w:rPr>
        <w:tab/>
        <w:t>the Chief of the South Carolina Law Enforcement Division, or a designee, who serves ex officio;</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(6)</w:t>
      </w:r>
      <w:r w:rsidRPr="002702C6">
        <w:rPr>
          <w:rFonts w:cs="Times New Roman"/>
          <w:u w:color="000000" w:themeColor="text1"/>
        </w:rPr>
        <w:tab/>
        <w:t>the Director of the South Carolina Department of Alcohol and Other Drug Abuse Services, or a designee, who serves ex officio;</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(7)</w:t>
      </w:r>
      <w:r w:rsidRPr="002702C6">
        <w:rPr>
          <w:rFonts w:cs="Times New Roman"/>
          <w:u w:color="000000" w:themeColor="text1"/>
        </w:rPr>
        <w:tab/>
        <w:t>the Director of the South Carolina Department of Mental Health, or a designee, who serves ex officio;</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(8)</w:t>
      </w:r>
      <w:r w:rsidRPr="002702C6">
        <w:rPr>
          <w:rFonts w:cs="Times New Roman"/>
          <w:u w:color="000000" w:themeColor="text1"/>
        </w:rPr>
        <w:tab/>
        <w:t>a county coroner or medical examiner, appointed by the Governor on the recommendation of the South Carolina Criminal Justice Academy, who serves ex officio;</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(9)</w:t>
      </w:r>
      <w:r w:rsidRPr="002702C6">
        <w:rPr>
          <w:rFonts w:cs="Times New Roman"/>
          <w:u w:color="000000" w:themeColor="text1"/>
        </w:rPr>
        <w:tab/>
        <w:t>a solicitor, appointed by the Governor on the recommendation of the Attorney General, who serves ex officio;</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(10)</w:t>
      </w:r>
      <w:r w:rsidRPr="002702C6">
        <w:rPr>
          <w:rFonts w:cs="Times New Roman"/>
          <w:u w:color="000000" w:themeColor="text1"/>
        </w:rPr>
        <w:tab/>
        <w:t>a sheriff, appointed by the Governor on the recommendation of the Sheriffs</w:t>
      </w:r>
      <w:r w:rsidRPr="008D1457">
        <w:rPr>
          <w:rFonts w:cs="Times New Roman"/>
          <w:u w:color="000000" w:themeColor="text1"/>
        </w:rPr>
        <w:t>’</w:t>
      </w:r>
      <w:r w:rsidRPr="002702C6">
        <w:rPr>
          <w:rFonts w:cs="Times New Roman"/>
          <w:u w:color="000000" w:themeColor="text1"/>
        </w:rPr>
        <w:t xml:space="preserve"> Association;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(11)</w:t>
      </w:r>
      <w:r w:rsidRPr="002702C6">
        <w:rPr>
          <w:rFonts w:cs="Times New Roman"/>
          <w:u w:color="000000" w:themeColor="text1"/>
        </w:rPr>
        <w:tab/>
        <w:t>a victim advocate, appointed by the Governor on the recommendation of the State Office of Victim Assistance of the Office of the Governor;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(12)</w:t>
      </w:r>
      <w:r w:rsidRPr="002702C6">
        <w:rPr>
          <w:rFonts w:cs="Times New Roman"/>
          <w:u w:color="000000" w:themeColor="text1"/>
        </w:rPr>
        <w:tab/>
        <w:t xml:space="preserve">a physician with experience in treating victims of domestic violence, appointed by the Governor on the recommendation of the South Carolina Medical Association;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lastRenderedPageBreak/>
        <w:tab/>
      </w:r>
      <w:r w:rsidRPr="002702C6">
        <w:rPr>
          <w:rFonts w:cs="Times New Roman"/>
          <w:u w:color="000000" w:themeColor="text1"/>
        </w:rPr>
        <w:tab/>
        <w:t>(13)</w:t>
      </w:r>
      <w:r w:rsidRPr="002702C6">
        <w:rPr>
          <w:rFonts w:cs="Times New Roman"/>
          <w:u w:color="000000" w:themeColor="text1"/>
        </w:rPr>
        <w:tab/>
        <w:t>two members of the public at large dedicated to the issue of domestic violence, appointed by the Governor;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(14)</w:t>
      </w:r>
      <w:r w:rsidRPr="002702C6">
        <w:rPr>
          <w:rFonts w:cs="Times New Roman"/>
          <w:u w:color="000000" w:themeColor="text1"/>
        </w:rPr>
        <w:tab/>
        <w:t>a police chief, appointed by the Governor on the recommendation of the Law Enforcement Officers</w:t>
      </w:r>
      <w:r w:rsidRPr="008D1457">
        <w:rPr>
          <w:rFonts w:cs="Times New Roman"/>
          <w:u w:color="000000" w:themeColor="text1"/>
        </w:rPr>
        <w:t>’</w:t>
      </w:r>
      <w:r w:rsidRPr="002702C6">
        <w:rPr>
          <w:rFonts w:cs="Times New Roman"/>
          <w:u w:color="000000" w:themeColor="text1"/>
        </w:rPr>
        <w:t xml:space="preserve"> Association;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(15)</w:t>
      </w:r>
      <w:r w:rsidRPr="002702C6">
        <w:rPr>
          <w:rFonts w:cs="Times New Roman"/>
          <w:u w:color="000000" w:themeColor="text1"/>
        </w:rPr>
        <w:tab/>
        <w:t>one member of the South Carolina Senate, appointed by the Senate Judiciary Committee Chairman; and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(16)</w:t>
      </w:r>
      <w:r w:rsidRPr="002702C6">
        <w:rPr>
          <w:rFonts w:cs="Times New Roman"/>
          <w:u w:color="000000" w:themeColor="text1"/>
        </w:rPr>
        <w:tab/>
        <w:t>one member of the South Carolina House of Representatives, appointed by the House Judiciary Committee Chairman.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(B)(1)</w:t>
      </w:r>
      <w:r w:rsidRPr="002702C6">
        <w:rPr>
          <w:rFonts w:cs="Times New Roman"/>
          <w:u w:color="000000" w:themeColor="text1"/>
        </w:rPr>
        <w:tab/>
        <w:t xml:space="preserve">If an individual enumerated in </w:t>
      </w:r>
      <w:r>
        <w:rPr>
          <w:rFonts w:cs="Times New Roman"/>
          <w:u w:color="000000" w:themeColor="text1"/>
        </w:rPr>
        <w:t>subsection</w:t>
      </w:r>
      <w:r w:rsidRPr="002702C6">
        <w:rPr>
          <w:rFonts w:cs="Times New Roman"/>
          <w:u w:color="000000" w:themeColor="text1"/>
        </w:rPr>
        <w:t xml:space="preserve"> (A)(1) through (7) designates an employee to serve as the committee member, the designee must have administrative or program responsibilities for domestic violence.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(2)</w:t>
      </w:r>
      <w:r w:rsidRPr="002702C6">
        <w:rPr>
          <w:rFonts w:cs="Times New Roman"/>
          <w:u w:color="000000" w:themeColor="text1"/>
        </w:rPr>
        <w:tab/>
        <w:t>A member appointed by the Governor shall serve a term of four years and until a successor is appointed and qualifies.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(C)</w:t>
      </w:r>
      <w:r w:rsidRPr="002702C6">
        <w:rPr>
          <w:rFonts w:cs="Times New Roman"/>
          <w:u w:color="000000" w:themeColor="text1"/>
        </w:rPr>
        <w:tab/>
        <w:t>The members of the committee shall elect a chairman and vice chairman from among the membership by a majority vote. The chairman and vice chairman shall serve terms of two years.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(D)</w:t>
      </w:r>
      <w:r w:rsidRPr="002702C6">
        <w:rPr>
          <w:rFonts w:cs="Times New Roman"/>
          <w:u w:color="000000" w:themeColor="text1"/>
        </w:rPr>
        <w:tab/>
        <w:t>The committee shall hold meetings at least quarterly. A majority of the committee constitutes a quorum for the purpose of holding a meeting.</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(E)</w:t>
      </w:r>
      <w:r w:rsidRPr="002702C6">
        <w:rPr>
          <w:rFonts w:cs="Times New Roman"/>
          <w:u w:color="000000" w:themeColor="text1"/>
        </w:rPr>
        <w:tab/>
        <w:t>Each ex officio member shall provide sufficient staff and administrative support to carry out the responsibilities of this article.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330.</w:t>
      </w:r>
      <w:r w:rsidRPr="002702C6">
        <w:rPr>
          <w:rFonts w:cs="Times New Roman"/>
          <w:u w:color="000000" w:themeColor="text1"/>
        </w:rPr>
        <w:tab/>
        <w:t>(A)</w:t>
      </w:r>
      <w:r w:rsidRPr="002702C6">
        <w:rPr>
          <w:rFonts w:cs="Times New Roman"/>
          <w:u w:color="000000" w:themeColor="text1"/>
        </w:rPr>
        <w:tab/>
        <w:t>The purpose of the Domestic Violence Advisory Committee is to decrease the incidences of domestic violence by:</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(1)</w:t>
      </w:r>
      <w:r w:rsidRPr="002702C6">
        <w:rPr>
          <w:rFonts w:cs="Times New Roman"/>
          <w:u w:color="000000" w:themeColor="text1"/>
        </w:rPr>
        <w:tab/>
        <w:t>developing an understanding of the causes and incidences of domestic violence;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(2)</w:t>
      </w:r>
      <w:r w:rsidRPr="002702C6">
        <w:rPr>
          <w:rFonts w:cs="Times New Roman"/>
          <w:u w:color="000000" w:themeColor="text1"/>
        </w:rPr>
        <w:tab/>
        <w:t>developing plans for and implementing changes within the agencies represented on the committee which will prevent domestic violence; and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(3)</w:t>
      </w:r>
      <w:r w:rsidRPr="002702C6">
        <w:rPr>
          <w:rFonts w:cs="Times New Roman"/>
          <w:u w:color="000000" w:themeColor="text1"/>
        </w:rPr>
        <w:tab/>
        <w:t>advising the Governor and the General Assembly on statutory, policy, and practice changes which will prevent domestic violence.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(B)</w:t>
      </w:r>
      <w:r w:rsidRPr="002702C6">
        <w:rPr>
          <w:rFonts w:cs="Times New Roman"/>
          <w:u w:color="000000" w:themeColor="text1"/>
        </w:rPr>
        <w:tab/>
        <w:t>To achieve its purpose, the committee shall:</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(1)</w:t>
      </w:r>
      <w:r w:rsidRPr="002702C6">
        <w:rPr>
          <w:rFonts w:cs="Times New Roman"/>
          <w:u w:color="000000" w:themeColor="text1"/>
        </w:rPr>
        <w:tab/>
        <w:t>undertake annual statistical studies of the incidences and causes of domestic violence in this State, including an analysis of:</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(a)</w:t>
      </w:r>
      <w:r w:rsidRPr="002702C6">
        <w:rPr>
          <w:rFonts w:cs="Times New Roman"/>
          <w:u w:color="000000" w:themeColor="text1"/>
        </w:rPr>
        <w:tab/>
        <w:t>community and public and private agency involvement with the victims and their families;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(b)</w:t>
      </w:r>
      <w:r w:rsidRPr="002702C6">
        <w:rPr>
          <w:rFonts w:cs="Times New Roman"/>
          <w:u w:color="000000" w:themeColor="text1"/>
        </w:rPr>
        <w:tab/>
        <w:t>whether the abuser has a previous criminal record involving domestic violence or assault and battery;</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(c)</w:t>
      </w:r>
      <w:r w:rsidRPr="002702C6">
        <w:rPr>
          <w:rFonts w:cs="Times New Roman"/>
          <w:u w:color="000000" w:themeColor="text1"/>
        </w:rPr>
        <w:tab/>
        <w:t>recidivism rates;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(d)</w:t>
      </w:r>
      <w:r w:rsidRPr="002702C6">
        <w:rPr>
          <w:rFonts w:cs="Times New Roman"/>
          <w:u w:color="000000" w:themeColor="text1"/>
        </w:rPr>
        <w:tab/>
        <w:t>the presence of alcohol or drug use;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lastRenderedPageBreak/>
        <w:tab/>
      </w:r>
      <w:r w:rsidRPr="002702C6">
        <w:rPr>
          <w:rFonts w:cs="Times New Roman"/>
          <w:u w:color="000000" w:themeColor="text1"/>
        </w:rPr>
        <w:tab/>
      </w:r>
      <w:r w:rsidRPr="002702C6">
        <w:rPr>
          <w:rFonts w:cs="Times New Roman"/>
          <w:u w:color="000000" w:themeColor="text1"/>
        </w:rPr>
        <w:tab/>
        <w:t>(e)</w:t>
      </w:r>
      <w:r w:rsidRPr="002702C6">
        <w:rPr>
          <w:rFonts w:cs="Times New Roman"/>
          <w:u w:color="000000" w:themeColor="text1"/>
        </w:rPr>
        <w:tab/>
        <w:t>whether the abuser has participated in a batterer treatment program or other similar treatment program and the name of the program;</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(f)</w:t>
      </w:r>
      <w:r w:rsidRPr="002702C6">
        <w:rPr>
          <w:rFonts w:cs="Times New Roman"/>
          <w:u w:color="000000" w:themeColor="text1"/>
        </w:rPr>
        <w:tab/>
        <w:t>the success or failure rate of approved treatment programs;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(g)</w:t>
      </w:r>
      <w:r w:rsidRPr="002702C6">
        <w:rPr>
          <w:rFonts w:cs="Times New Roman"/>
          <w:u w:color="000000" w:themeColor="text1"/>
        </w:rPr>
        <w:tab/>
        <w:t>married versus unmarried rates of violence; and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r>
      <w:r w:rsidRPr="002702C6">
        <w:rPr>
          <w:rFonts w:cs="Times New Roman"/>
          <w:u w:color="000000" w:themeColor="text1"/>
        </w:rPr>
        <w:tab/>
        <w:t>(h)</w:t>
      </w:r>
      <w:r w:rsidRPr="002702C6">
        <w:rPr>
          <w:rFonts w:cs="Times New Roman"/>
          <w:u w:color="000000" w:themeColor="text1"/>
        </w:rPr>
        <w:tab/>
        <w:t>the rate of domestic violence per county;</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(2)</w:t>
      </w:r>
      <w:r w:rsidRPr="002702C6">
        <w:rPr>
          <w:rFonts w:cs="Times New Roman"/>
          <w:u w:color="000000" w:themeColor="text1"/>
        </w:rPr>
        <w:tab/>
        <w:t>consider training, including cross</w:t>
      </w:r>
      <w:r>
        <w:rPr>
          <w:rFonts w:cs="Times New Roman"/>
          <w:u w:color="000000" w:themeColor="text1"/>
        </w:rPr>
        <w:noBreakHyphen/>
      </w:r>
      <w:r w:rsidRPr="002702C6">
        <w:rPr>
          <w:rFonts w:cs="Times New Roman"/>
          <w:u w:color="000000" w:themeColor="text1"/>
        </w:rPr>
        <w:t>agency training, consultation, technical assistance needs, and service gaps that would decrease the likelihood of domestic violence;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(3)</w:t>
      </w:r>
      <w:r w:rsidRPr="002702C6">
        <w:rPr>
          <w:rFonts w:cs="Times New Roman"/>
          <w:u w:color="000000" w:themeColor="text1"/>
        </w:rPr>
        <w:tab/>
        <w:t>determine the need for changes to any statute, regulation, policy, or procedure to decrease the incidences of domestic violence and include proposals for changes to statutes, regulations, policies, and procedures in the committee</w:t>
      </w:r>
      <w:r w:rsidRPr="008D1457">
        <w:rPr>
          <w:rFonts w:cs="Times New Roman"/>
          <w:u w:color="000000" w:themeColor="text1"/>
        </w:rPr>
        <w:t>’</w:t>
      </w:r>
      <w:r w:rsidRPr="002702C6">
        <w:rPr>
          <w:rFonts w:cs="Times New Roman"/>
          <w:u w:color="000000" w:themeColor="text1"/>
        </w:rPr>
        <w:t>s annual report;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(4)</w:t>
      </w:r>
      <w:r w:rsidRPr="002702C6">
        <w:rPr>
          <w:rFonts w:cs="Times New Roman"/>
          <w:u w:color="000000" w:themeColor="text1"/>
        </w:rPr>
        <w:tab/>
        <w:t>educate the public regarding the incidences and causes of domestic violence, specific steps the public can undertake to prevent domestic violence, and the support that civic, philanthropic, and public service organizations can provide in assisting the committee to educate the public;</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(5)</w:t>
      </w:r>
      <w:r w:rsidRPr="002702C6">
        <w:rPr>
          <w:rFonts w:cs="Times New Roman"/>
          <w:u w:color="000000" w:themeColor="text1"/>
        </w:rPr>
        <w:tab/>
        <w:t xml:space="preserve">develop and implement policies and procedures for its own governance and operation;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(6)</w:t>
      </w:r>
      <w:r w:rsidRPr="002702C6">
        <w:rPr>
          <w:rFonts w:cs="Times New Roman"/>
          <w:u w:color="000000" w:themeColor="text1"/>
        </w:rPr>
        <w:tab/>
        <w:t>submit to the Governor and the General Assembly a publicly available annual written report and any other reports prepared by the committee including, but not limited to, the committee</w:t>
      </w:r>
      <w:r w:rsidRPr="008D1457">
        <w:rPr>
          <w:rFonts w:cs="Times New Roman"/>
          <w:u w:color="000000" w:themeColor="text1"/>
        </w:rPr>
        <w:t>’</w:t>
      </w:r>
      <w:r w:rsidRPr="002702C6">
        <w:rPr>
          <w:rFonts w:cs="Times New Roman"/>
          <w:u w:color="000000" w:themeColor="text1"/>
        </w:rPr>
        <w:t>s findings and recommendations; and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r>
      <w:r w:rsidRPr="002702C6">
        <w:rPr>
          <w:rFonts w:cs="Times New Roman"/>
          <w:u w:color="000000" w:themeColor="text1"/>
        </w:rPr>
        <w:tab/>
        <w:t>(7)</w:t>
      </w:r>
      <w:r w:rsidRPr="002702C6">
        <w:rPr>
          <w:rFonts w:cs="Times New Roman"/>
          <w:u w:color="000000" w:themeColor="text1"/>
        </w:rPr>
        <w:tab/>
        <w:t>review closed domestic violence cases selected by the Attorney General or solicitor</w:t>
      </w:r>
      <w:r w:rsidRPr="008D1457">
        <w:rPr>
          <w:rFonts w:cs="Times New Roman"/>
          <w:u w:color="000000" w:themeColor="text1"/>
        </w:rPr>
        <w:t>’</w:t>
      </w:r>
      <w:r w:rsidRPr="002702C6">
        <w:rPr>
          <w:rFonts w:cs="Times New Roman"/>
          <w:u w:color="000000" w:themeColor="text1"/>
        </w:rPr>
        <w:t>s representative on the committee to provide the commission with the best opportunity to fulfill its duties under the section.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340.</w:t>
      </w:r>
      <w:r w:rsidRPr="002702C6">
        <w:rPr>
          <w:rFonts w:cs="Times New Roman"/>
          <w:u w:color="000000" w:themeColor="text1"/>
        </w:rPr>
        <w:tab/>
      </w:r>
      <w:r>
        <w:rPr>
          <w:rFonts w:cs="Times New Roman"/>
          <w:u w:color="000000" w:themeColor="text1"/>
        </w:rPr>
        <w:t xml:space="preserve"> </w:t>
      </w:r>
      <w:r w:rsidRPr="002702C6">
        <w:rPr>
          <w:rFonts w:cs="Times New Roman"/>
          <w:u w:color="000000" w:themeColor="text1"/>
        </w:rPr>
        <w:t>Upon request of the committee and as necessary to carry out the committee</w:t>
      </w:r>
      <w:r w:rsidRPr="008D1457">
        <w:rPr>
          <w:rFonts w:cs="Times New Roman"/>
          <w:u w:color="000000" w:themeColor="text1"/>
        </w:rPr>
        <w:t>’</w:t>
      </w:r>
      <w:r w:rsidRPr="002702C6">
        <w:rPr>
          <w:rFonts w:cs="Times New Roman"/>
          <w:u w:color="000000" w:themeColor="text1"/>
        </w:rPr>
        <w:t>s purpose and duties, the committee immediately must be provided: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(1)</w:t>
      </w:r>
      <w:r w:rsidRPr="002702C6">
        <w:rPr>
          <w:rFonts w:cs="Times New Roman"/>
          <w:u w:color="000000" w:themeColor="text1"/>
        </w:rPr>
        <w:tab/>
        <w:t>by a provider of medical care, access to information and records regarding a person whose death is being reviewed by the department pursuant to this article;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(2)</w:t>
      </w:r>
      <w:r w:rsidRPr="002702C6">
        <w:rPr>
          <w:rFonts w:cs="Times New Roman"/>
          <w:u w:color="000000" w:themeColor="text1"/>
        </w:rPr>
        <w:tab/>
        <w:t>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victim, alleged perpetrator, and other household members.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lastRenderedPageBreak/>
        <w:tab/>
        <w:t>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350.</w:t>
      </w:r>
      <w:r w:rsidRPr="002702C6">
        <w:rPr>
          <w:rFonts w:cs="Times New Roman"/>
          <w:u w:color="000000" w:themeColor="text1"/>
        </w:rPr>
        <w:tab/>
        <w:t>When necessary in the discharge of the duties of the committee and upon application of the committee, the clerks of court shall issue a subpoena or subpoena duces tecum to any state, county, or local agency, board, or commission or to a representative of any state, county, or local agency, board, or commission or to a provider of medical care to compel the attendance of witnesses and production of documents, books, papers, correspondence, memoranda, and other relevant records to the discharge of the department</w:t>
      </w:r>
      <w:r w:rsidRPr="008D1457">
        <w:rPr>
          <w:rFonts w:cs="Times New Roman"/>
          <w:u w:color="000000" w:themeColor="text1"/>
        </w:rPr>
        <w:t>’</w:t>
      </w:r>
      <w:r w:rsidRPr="002702C6">
        <w:rPr>
          <w:rFonts w:cs="Times New Roman"/>
          <w:u w:color="000000" w:themeColor="text1"/>
        </w:rPr>
        <w:t>s duties. Failure to obey a subpoena or subpoena duces tecum issued pursuant to this section may be punished as contempt.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360.</w:t>
      </w:r>
      <w:r w:rsidRPr="002702C6">
        <w:rPr>
          <w:rFonts w:cs="Times New Roman"/>
          <w:u w:color="000000" w:themeColor="text1"/>
        </w:rPr>
        <w:tab/>
        <w:t>(A)</w:t>
      </w:r>
      <w:r w:rsidRPr="002702C6">
        <w:rPr>
          <w:rFonts w:cs="Times New Roman"/>
          <w:u w:color="000000" w:themeColor="text1"/>
        </w:rPr>
        <w:tab/>
        <w:t>Meetings of the committee are closed to the public and are not subject to Chapter 4, Title 30, the Freedom of Information Act, when the committee and department are discussing an individual case of domestic violence.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(B)</w:t>
      </w:r>
      <w:r w:rsidRPr="002702C6">
        <w:rPr>
          <w:rFonts w:cs="Times New Roman"/>
          <w:u w:color="000000" w:themeColor="text1"/>
        </w:rPr>
        <w:tab/>
        <w:t>Except as provided in subsection (C), meetings of the committee are open to the public and subject to the Freedom of Information Act when the committee is not discussing an individual case of domestic violence.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(C)</w:t>
      </w:r>
      <w:r w:rsidRPr="002702C6">
        <w:rPr>
          <w:rFonts w:cs="Times New Roman"/>
          <w:u w:color="000000" w:themeColor="text1"/>
        </w:rPr>
        <w:tab/>
        <w:t>Information identifying a victim or a household member, guardian, or caretaker of a victim, or an alleged or suspected perpetrator of domestic violence may not be disclosed during a public meeting, and information regarding the involvement of any agency with the victim, alleged perpetrator, and other household members may not be disclosed during a public meeting.</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(D)</w:t>
      </w:r>
      <w:r w:rsidRPr="002702C6">
        <w:rPr>
          <w:rFonts w:cs="Times New Roman"/>
          <w:u w:color="000000" w:themeColor="text1"/>
        </w:rPr>
        <w:tab/>
        <w:t>Violation of this section is a misdemeanor and, upon conviction, a person must be fined not more than five hundred dollars or imprisoned not more than six months, or both.</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370.</w:t>
      </w:r>
      <w:r w:rsidRPr="002702C6">
        <w:rPr>
          <w:rFonts w:cs="Times New Roman"/>
          <w:u w:color="000000" w:themeColor="text1"/>
        </w:rPr>
        <w:tab/>
        <w:t>(A)</w:t>
      </w:r>
      <w:r w:rsidRPr="002702C6">
        <w:rPr>
          <w:rFonts w:cs="Times New Roman"/>
          <w:u w:color="000000" w:themeColor="text1"/>
        </w:rPr>
        <w:tab/>
        <w:t>All information and records acquired by the committee in the exercise of their purposes and duties pursuant to this article are confidential, exempt from disclosure under Chapter 4, Title 30, the Freedom of Information Act, and only may be disclosed as necessary to carry out the committee</w:t>
      </w:r>
      <w:r w:rsidRPr="008D1457">
        <w:rPr>
          <w:rFonts w:cs="Times New Roman"/>
          <w:u w:color="000000" w:themeColor="text1"/>
        </w:rPr>
        <w:t>’</w:t>
      </w:r>
      <w:r w:rsidRPr="002702C6">
        <w:rPr>
          <w:rFonts w:cs="Times New Roman"/>
          <w:u w:color="000000" w:themeColor="text1"/>
        </w:rPr>
        <w:t>s and department</w:t>
      </w:r>
      <w:r w:rsidRPr="008D1457">
        <w:rPr>
          <w:rFonts w:cs="Times New Roman"/>
          <w:u w:color="000000" w:themeColor="text1"/>
        </w:rPr>
        <w:t>’</w:t>
      </w:r>
      <w:r w:rsidRPr="002702C6">
        <w:rPr>
          <w:rFonts w:cs="Times New Roman"/>
          <w:u w:color="000000" w:themeColor="text1"/>
        </w:rPr>
        <w:t>s duties and purposes.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(B)</w:t>
      </w:r>
      <w:r w:rsidRPr="002702C6">
        <w:rPr>
          <w:rFonts w:cs="Times New Roman"/>
          <w:u w:color="000000" w:themeColor="text1"/>
        </w:rPr>
        <w:tab/>
        <w:t>Statistical compilations of data which do not contain information that would permit the identification of a person to be ascertained are public records.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(C)</w:t>
      </w:r>
      <w:r w:rsidRPr="002702C6">
        <w:rPr>
          <w:rFonts w:cs="Times New Roman"/>
          <w:u w:color="000000" w:themeColor="text1"/>
        </w:rPr>
        <w:tab/>
        <w:t>Reports of the committee which do not contain information that would permit the identification of a person to be ascertained are public information.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(D)</w:t>
      </w:r>
      <w:r w:rsidRPr="002702C6">
        <w:rPr>
          <w:rFonts w:cs="Times New Roman"/>
          <w:u w:color="000000" w:themeColor="text1"/>
        </w:rPr>
        <w:tab/>
        <w:t>Except as necessary to carry out the committee</w:t>
      </w:r>
      <w:r w:rsidRPr="008D1457">
        <w:rPr>
          <w:rFonts w:cs="Times New Roman"/>
          <w:u w:color="000000" w:themeColor="text1"/>
        </w:rPr>
        <w:t>’</w:t>
      </w:r>
      <w:r w:rsidRPr="002702C6">
        <w:rPr>
          <w:rFonts w:cs="Times New Roman"/>
          <w:u w:color="000000" w:themeColor="text1"/>
        </w:rPr>
        <w:t xml:space="preserve">s purposes and duties, members of the committee and persons attending their meeting </w:t>
      </w:r>
      <w:r w:rsidRPr="002702C6">
        <w:rPr>
          <w:rFonts w:cs="Times New Roman"/>
          <w:u w:color="000000" w:themeColor="text1"/>
        </w:rPr>
        <w:lastRenderedPageBreak/>
        <w:t>may not disclose what transpired at a meeting which is not public under 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360 and may not disclose information, the disclosure of which is prohibited by this section.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(E)</w:t>
      </w:r>
      <w:r w:rsidRPr="002702C6">
        <w:rPr>
          <w:rFonts w:cs="Times New Roman"/>
          <w:u w:color="000000" w:themeColor="text1"/>
        </w:rPr>
        <w:tab/>
        <w:t>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prevents a person from testifying to information obtained independently of the committee or which is public information.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(F)</w:t>
      </w:r>
      <w:r w:rsidRPr="002702C6">
        <w:rPr>
          <w:rFonts w:cs="Times New Roman"/>
          <w:u w:color="000000" w:themeColor="text1"/>
        </w:rPr>
        <w:tab/>
        <w:t>Information, documents, and records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(G)</w:t>
      </w:r>
      <w:r w:rsidRPr="002702C6">
        <w:rPr>
          <w:rFonts w:cs="Times New Roman"/>
          <w:u w:color="000000" w:themeColor="text1"/>
        </w:rPr>
        <w:tab/>
        <w:t>Violation of this section is a misdemeanor and, upon conviction, a person must be fined not more than five hundred dollars or imprisoned for not more than six months, or both.”</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B61198"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B61198">
        <w:rPr>
          <w:b/>
        </w:rPr>
        <w:t>Community Domestic Violence Coordinating Councils reconstituted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SECTION</w:t>
      </w:r>
      <w:r w:rsidRPr="002702C6">
        <w:rPr>
          <w:rFonts w:cs="Times New Roman"/>
          <w:u w:color="000000" w:themeColor="text1"/>
        </w:rPr>
        <w:tab/>
        <w:t>21.</w:t>
      </w:r>
      <w:r w:rsidRPr="002702C6">
        <w:rPr>
          <w:rFonts w:cs="Times New Roman"/>
          <w:u w:color="000000" w:themeColor="text1"/>
        </w:rPr>
        <w:tab/>
        <w:t>Chapter 25, Title 16 of the 1976 Code is amended by adding:</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02C6">
        <w:rPr>
          <w:rFonts w:cs="Times New Roman"/>
          <w:u w:color="000000" w:themeColor="text1"/>
        </w:rPr>
        <w:t>“Article 5</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02C6">
        <w:rPr>
          <w:rFonts w:cs="Times New Roman"/>
          <w:u w:color="000000" w:themeColor="text1"/>
        </w:rPr>
        <w:t>Community Domestic Violence Coordinating Councils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510.</w:t>
      </w:r>
      <w:r w:rsidRPr="002702C6">
        <w:rPr>
          <w:rFonts w:cs="Times New Roman"/>
          <w:u w:color="000000" w:themeColor="text1"/>
        </w:rPr>
        <w:tab/>
      </w:r>
      <w:r>
        <w:rPr>
          <w:rFonts w:cs="Times New Roman"/>
          <w:u w:color="000000" w:themeColor="text1"/>
        </w:rPr>
        <w:t xml:space="preserve"> </w:t>
      </w:r>
      <w:r w:rsidRPr="002702C6">
        <w:rPr>
          <w:rFonts w:cs="Times New Roman"/>
          <w:u w:color="000000" w:themeColor="text1"/>
        </w:rPr>
        <w:t>The circuit solicitor shall facilitate the development of community domestic violence coordinating councils in each county or judicial circuit based upon public</w:t>
      </w:r>
      <w:r>
        <w:rPr>
          <w:rFonts w:cs="Times New Roman"/>
          <w:u w:color="000000" w:themeColor="text1"/>
        </w:rPr>
        <w:noBreakHyphen/>
      </w:r>
      <w:r w:rsidRPr="002702C6">
        <w:rPr>
          <w:rFonts w:cs="Times New Roman"/>
          <w:u w:color="000000" w:themeColor="text1"/>
        </w:rPr>
        <w:t>private sector collaboration.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520.</w:t>
      </w:r>
      <w:r w:rsidRPr="002702C6">
        <w:rPr>
          <w:rFonts w:cs="Times New Roman"/>
          <w:u w:color="000000" w:themeColor="text1"/>
        </w:rPr>
        <w:tab/>
      </w:r>
      <w:r>
        <w:rPr>
          <w:rFonts w:cs="Times New Roman"/>
          <w:u w:color="000000" w:themeColor="text1"/>
        </w:rPr>
        <w:t xml:space="preserve"> </w:t>
      </w:r>
      <w:r w:rsidRPr="002702C6">
        <w:rPr>
          <w:rFonts w:cs="Times New Roman"/>
          <w:u w:color="000000" w:themeColor="text1"/>
        </w:rPr>
        <w:t>The purpose of a community domestic violence coordinating council is to:</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(1)</w:t>
      </w:r>
      <w:r w:rsidRPr="002702C6">
        <w:rPr>
          <w:rFonts w:cs="Times New Roman"/>
          <w:u w:color="000000" w:themeColor="text1"/>
        </w:rPr>
        <w:tab/>
        <w:t>increase the awareness and understanding of domestic violence and its consequences;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lastRenderedPageBreak/>
        <w:tab/>
        <w:t>(2)</w:t>
      </w:r>
      <w:r w:rsidRPr="002702C6">
        <w:rPr>
          <w:rFonts w:cs="Times New Roman"/>
          <w:u w:color="000000" w:themeColor="text1"/>
        </w:rPr>
        <w:tab/>
        <w:t>reduce the incidence of domestic violence in the county or area served; and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(3)</w:t>
      </w:r>
      <w:r w:rsidRPr="002702C6">
        <w:rPr>
          <w:rFonts w:cs="Times New Roman"/>
          <w:u w:color="000000" w:themeColor="text1"/>
        </w:rPr>
        <w:tab/>
        <w:t>enhance and ensure the safety of battered individuals and their children.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530.</w:t>
      </w:r>
      <w:r w:rsidRPr="002702C6">
        <w:rPr>
          <w:rFonts w:cs="Times New Roman"/>
          <w:u w:color="000000" w:themeColor="text1"/>
        </w:rPr>
        <w:tab/>
      </w:r>
      <w:r>
        <w:rPr>
          <w:rFonts w:cs="Times New Roman"/>
          <w:u w:color="000000" w:themeColor="text1"/>
        </w:rPr>
        <w:t xml:space="preserve"> </w:t>
      </w:r>
      <w:r w:rsidRPr="002702C6">
        <w:rPr>
          <w:rFonts w:cs="Times New Roman"/>
          <w:u w:color="000000" w:themeColor="text1"/>
        </w:rPr>
        <w:t>The duties and responsibilities of a community domestic violence coordinating council include, but are not limited to:</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(1)</w:t>
      </w:r>
      <w:r w:rsidRPr="002702C6">
        <w:rPr>
          <w:rFonts w:cs="Times New Roman"/>
          <w:u w:color="000000" w:themeColor="text1"/>
        </w:rPr>
        <w:tab/>
        <w:t>promoting effective strategies of intervention for identifying the existence of domestic violence and for intervention by public and private agencies;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(2)</w:t>
      </w:r>
      <w:r w:rsidRPr="002702C6">
        <w:rPr>
          <w:rFonts w:cs="Times New Roman"/>
          <w:u w:color="000000" w:themeColor="text1"/>
        </w:rPr>
        <w:tab/>
        <w:t>establishing interdisciplinary and interagency protocols for intervention with survivors of domestic violence;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(3)</w:t>
      </w:r>
      <w:r w:rsidRPr="002702C6">
        <w:rPr>
          <w:rFonts w:cs="Times New Roman"/>
          <w:u w:color="000000" w:themeColor="text1"/>
        </w:rPr>
        <w:tab/>
        <w:t>facilitating communication and cooperation among agencies and organizations that are responsible for addressing domestic violence;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(4)</w:t>
      </w:r>
      <w:r w:rsidRPr="002702C6">
        <w:rPr>
          <w:rFonts w:cs="Times New Roman"/>
          <w:u w:color="000000" w:themeColor="text1"/>
        </w:rPr>
        <w:tab/>
        <w:t>monitoring, evaluating, and improving the quality and effectiveness of domestic violence services and protections in the community;</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(5)</w:t>
      </w:r>
      <w:r w:rsidRPr="002702C6">
        <w:rPr>
          <w:rFonts w:cs="Times New Roman"/>
          <w:u w:color="000000" w:themeColor="text1"/>
        </w:rPr>
        <w:tab/>
        <w:t>providing public education and prevention activities; and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(6)</w:t>
      </w:r>
      <w:r w:rsidRPr="002702C6">
        <w:rPr>
          <w:rFonts w:cs="Times New Roman"/>
          <w:u w:color="000000" w:themeColor="text1"/>
        </w:rPr>
        <w:tab/>
        <w:t>providing professional training and continuing education activities.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540.</w:t>
      </w:r>
      <w:r w:rsidRPr="002702C6">
        <w:rPr>
          <w:rFonts w:cs="Times New Roman"/>
          <w:u w:color="000000" w:themeColor="text1"/>
        </w:rPr>
        <w:tab/>
      </w:r>
      <w:r>
        <w:rPr>
          <w:rFonts w:cs="Times New Roman"/>
          <w:u w:color="000000" w:themeColor="text1"/>
        </w:rPr>
        <w:t xml:space="preserve"> </w:t>
      </w:r>
      <w:r w:rsidRPr="002702C6">
        <w:rPr>
          <w:rFonts w:cs="Times New Roman"/>
          <w:u w:color="000000" w:themeColor="text1"/>
        </w:rPr>
        <w:t>Membership on a community domestic violence coordinating council may include, but is not limited to, representatives from magistrates court, family court, law enforcement, solicitor</w:t>
      </w:r>
      <w:r w:rsidRPr="008D1457">
        <w:rPr>
          <w:rFonts w:cs="Times New Roman"/>
          <w:u w:color="000000" w:themeColor="text1"/>
        </w:rPr>
        <w:t>’</w:t>
      </w:r>
      <w:r w:rsidRPr="002702C6">
        <w:rPr>
          <w:rFonts w:cs="Times New Roman"/>
          <w:u w:color="000000" w:themeColor="text1"/>
        </w:rPr>
        <w:t>s office, probation and parole, batterer intervention programs or services, nonprofit battered individual</w:t>
      </w:r>
      <w:r w:rsidRPr="008D1457">
        <w:rPr>
          <w:rFonts w:cs="Times New Roman"/>
          <w:u w:color="000000" w:themeColor="text1"/>
        </w:rPr>
        <w:t>’</w:t>
      </w:r>
      <w:r w:rsidRPr="002702C6">
        <w:rPr>
          <w:rFonts w:cs="Times New Roman"/>
          <w:u w:color="000000" w:themeColor="text1"/>
        </w:rPr>
        <w:t>s program advocates, counseling services for children, legal services, victim assistance programs, the medical profession, substance abuse counseling programs, the clergy, survivors of domestic violence, local department of social services, and the education community. Members on the council shall develop memoranda of agreement among and between themselves to ensure clarity of roles and responsibilities in providing services to victims of domestic violence.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ab/>
        <w:t>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550.</w:t>
      </w:r>
      <w:r w:rsidRPr="002702C6">
        <w:rPr>
          <w:rFonts w:cs="Times New Roman"/>
          <w:u w:color="000000" w:themeColor="text1"/>
        </w:rPr>
        <w:tab/>
      </w:r>
      <w:r>
        <w:rPr>
          <w:rFonts w:cs="Times New Roman"/>
          <w:u w:color="000000" w:themeColor="text1"/>
        </w:rPr>
        <w:t xml:space="preserve"> </w:t>
      </w:r>
      <w:r w:rsidRPr="002702C6">
        <w:rPr>
          <w:rFonts w:cs="Times New Roman"/>
          <w:u w:color="000000" w:themeColor="text1"/>
        </w:rPr>
        <w:t>Each community domestic violence coordinating council is responsible for generating revenue for its operation and administration.”</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056EB4"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056EB4">
        <w:rPr>
          <w:b/>
        </w:rPr>
        <w:t>Health education, subject of domestic violence to be included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SECTION</w:t>
      </w:r>
      <w:r w:rsidRPr="002702C6">
        <w:rPr>
          <w:rFonts w:cs="Times New Roman"/>
          <w:u w:color="000000" w:themeColor="text1"/>
        </w:rPr>
        <w:tab/>
        <w:t>22.</w:t>
      </w:r>
      <w:r w:rsidRPr="002702C6">
        <w:rPr>
          <w:rFonts w:cs="Times New Roman"/>
          <w:u w:color="000000" w:themeColor="text1"/>
        </w:rPr>
        <w:tab/>
        <w:t>Section 59</w:t>
      </w:r>
      <w:r>
        <w:rPr>
          <w:rFonts w:cs="Times New Roman"/>
          <w:u w:color="000000" w:themeColor="text1"/>
        </w:rPr>
        <w:noBreakHyphen/>
      </w:r>
      <w:r w:rsidRPr="002702C6">
        <w:rPr>
          <w:rFonts w:cs="Times New Roman"/>
          <w:u w:color="000000" w:themeColor="text1"/>
        </w:rPr>
        <w:t>32</w:t>
      </w:r>
      <w:r>
        <w:rPr>
          <w:rFonts w:cs="Times New Roman"/>
          <w:u w:color="000000" w:themeColor="text1"/>
        </w:rPr>
        <w:noBreakHyphen/>
      </w:r>
      <w:r w:rsidRPr="002702C6">
        <w:rPr>
          <w:rFonts w:cs="Times New Roman"/>
          <w:u w:color="000000" w:themeColor="text1"/>
        </w:rPr>
        <w:t>30(A)(2) of the 1976 Code is amended to read: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lastRenderedPageBreak/>
        <w:tab/>
      </w:r>
      <w:r w:rsidRPr="002702C6">
        <w:rPr>
          <w:rFonts w:cs="Times New Roman"/>
          <w:u w:color="000000" w:themeColor="text1"/>
        </w:rPr>
        <w:tab/>
        <w:t>“(2)</w:t>
      </w:r>
      <w:r w:rsidRPr="002702C6">
        <w:rPr>
          <w:rFonts w:cs="Times New Roman"/>
          <w:u w:color="000000" w:themeColor="text1"/>
        </w:rPr>
        <w:tab/>
        <w:t>Beginning with the 1988</w:t>
      </w:r>
      <w:r>
        <w:rPr>
          <w:rFonts w:cs="Times New Roman"/>
          <w:u w:color="000000" w:themeColor="text1"/>
        </w:rPr>
        <w:noBreakHyphen/>
      </w:r>
      <w:r w:rsidRPr="002702C6">
        <w:rPr>
          <w:rFonts w:cs="Times New Roman"/>
          <w:u w:color="000000" w:themeColor="text1"/>
        </w:rPr>
        <w:t>1989 school year, for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and reproductive health education.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Beginning with the 2016</w:t>
      </w:r>
      <w:r>
        <w:rPr>
          <w:rFonts w:cs="Times New Roman"/>
          <w:u w:color="000000" w:themeColor="text1"/>
        </w:rPr>
        <w:noBreakHyphen/>
      </w:r>
      <w:r w:rsidRPr="002702C6">
        <w:rPr>
          <w:rFonts w:cs="Times New Roman"/>
          <w:u w:color="000000" w:themeColor="text1"/>
        </w:rPr>
        <w:t>2017 school year, for grades six through eight, instruction in comprehensive health education also must include the subject of domestic violence.”</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056EB4"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056EB4">
        <w:rPr>
          <w:b/>
        </w:rPr>
        <w:t>Repeal</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SECTION</w:t>
      </w:r>
      <w:r w:rsidRPr="002702C6">
        <w:rPr>
          <w:rFonts w:cs="Times New Roman"/>
          <w:u w:color="000000" w:themeColor="text1"/>
        </w:rPr>
        <w:tab/>
        <w:t>23.</w:t>
      </w:r>
      <w:r w:rsidRPr="002702C6">
        <w:rPr>
          <w:rFonts w:cs="Times New Roman"/>
          <w:u w:color="000000" w:themeColor="text1"/>
        </w:rPr>
        <w:tab/>
        <w:t>Section 43</w:t>
      </w:r>
      <w:r>
        <w:rPr>
          <w:rFonts w:cs="Times New Roman"/>
          <w:u w:color="000000" w:themeColor="text1"/>
        </w:rPr>
        <w:noBreakHyphen/>
      </w:r>
      <w:r w:rsidRPr="002702C6">
        <w:rPr>
          <w:rFonts w:cs="Times New Roman"/>
          <w:u w:color="000000" w:themeColor="text1"/>
        </w:rPr>
        <w:t>1</w:t>
      </w:r>
      <w:r>
        <w:rPr>
          <w:rFonts w:cs="Times New Roman"/>
          <w:u w:color="000000" w:themeColor="text1"/>
        </w:rPr>
        <w:noBreakHyphen/>
      </w:r>
      <w:r w:rsidRPr="002702C6">
        <w:rPr>
          <w:rFonts w:cs="Times New Roman"/>
          <w:u w:color="000000" w:themeColor="text1"/>
        </w:rPr>
        <w:t>260 of the 1976 Code is repealed.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02C6">
        <w:rPr>
          <w:rFonts w:cs="Times New Roman"/>
        </w:rPr>
        <w:t>Part V</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02C6">
        <w:rPr>
          <w:rFonts w:cs="Times New Roman"/>
        </w:rPr>
        <w:t>Permanent Restraining Orders</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056EB4"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056EB4">
        <w:rPr>
          <w:b/>
        </w:rPr>
        <w:t>Permanent restraining orders, emergency restraining orders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4"/>
        </w:rPr>
      </w:pPr>
      <w:r w:rsidRPr="002702C6">
        <w:rPr>
          <w:rFonts w:cs="Times New Roman"/>
        </w:rPr>
        <w:t>SECTION</w:t>
      </w:r>
      <w:r w:rsidRPr="002702C6">
        <w:rPr>
          <w:rFonts w:cs="Times New Roman"/>
        </w:rPr>
        <w:tab/>
        <w:t>24.</w:t>
      </w:r>
      <w:r w:rsidRPr="002702C6">
        <w:rPr>
          <w:rFonts w:cs="Times New Roman"/>
        </w:rPr>
        <w:tab/>
      </w:r>
      <w:r w:rsidRPr="002702C6">
        <w:rPr>
          <w:rFonts w:eastAsia="Times New Roman" w:cs="Times New Roman"/>
          <w:bCs/>
          <w:szCs w:val="24"/>
        </w:rPr>
        <w:t>Chapter 3, Title 16 of the 1976 Code is amended by adding:</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szCs w:val="24"/>
        </w:rPr>
      </w:pPr>
      <w:r w:rsidRPr="002702C6">
        <w:rPr>
          <w:rFonts w:cs="Times New Roman"/>
          <w:bCs/>
          <w:szCs w:val="24"/>
        </w:rPr>
        <w:t>“Article 18</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szCs w:val="24"/>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szCs w:val="24"/>
        </w:rPr>
      </w:pPr>
      <w:r w:rsidRPr="002702C6">
        <w:rPr>
          <w:rFonts w:cs="Times New Roman"/>
          <w:bCs/>
          <w:szCs w:val="24"/>
        </w:rPr>
        <w:t>Permanent Restraining Orders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4"/>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4"/>
        </w:rPr>
      </w:pPr>
      <w:r w:rsidRPr="002702C6">
        <w:rPr>
          <w:rFonts w:cs="Times New Roman"/>
          <w:bCs/>
          <w:szCs w:val="24"/>
        </w:rPr>
        <w:tab/>
        <w:t>Section 16</w:t>
      </w:r>
      <w:r>
        <w:rPr>
          <w:rFonts w:cs="Times New Roman"/>
          <w:bCs/>
          <w:szCs w:val="24"/>
        </w:rPr>
        <w:noBreakHyphen/>
      </w:r>
      <w:r w:rsidRPr="002702C6">
        <w:rPr>
          <w:rFonts w:cs="Times New Roman"/>
          <w:bCs/>
          <w:szCs w:val="24"/>
        </w:rPr>
        <w:t>3</w:t>
      </w:r>
      <w:r>
        <w:rPr>
          <w:rFonts w:cs="Times New Roman"/>
          <w:bCs/>
          <w:szCs w:val="24"/>
        </w:rPr>
        <w:noBreakHyphen/>
      </w:r>
      <w:r w:rsidRPr="002702C6">
        <w:rPr>
          <w:rFonts w:cs="Times New Roman"/>
          <w:bCs/>
          <w:szCs w:val="24"/>
        </w:rPr>
        <w:t>1900.</w:t>
      </w:r>
      <w:r w:rsidRPr="002702C6">
        <w:rPr>
          <w:rFonts w:cs="Times New Roman"/>
          <w:bCs/>
          <w:szCs w:val="24"/>
        </w:rPr>
        <w:tab/>
        <w:t>For purposes of this article: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bCs/>
          <w:szCs w:val="24"/>
        </w:rPr>
        <w:tab/>
      </w:r>
      <w:r w:rsidRPr="002702C6">
        <w:rPr>
          <w:rFonts w:cs="Times New Roman"/>
          <w:szCs w:val="24"/>
        </w:rPr>
        <w:t>(1)</w:t>
      </w:r>
      <w:r w:rsidRPr="002702C6">
        <w:rPr>
          <w:rFonts w:cs="Times New Roman"/>
          <w:szCs w:val="24"/>
        </w:rPr>
        <w:tab/>
      </w:r>
      <w:r w:rsidRPr="008D1457">
        <w:rPr>
          <w:rFonts w:cs="Times New Roman"/>
          <w:szCs w:val="24"/>
        </w:rPr>
        <w:t>‘</w:t>
      </w:r>
      <w:r w:rsidRPr="002702C6">
        <w:rPr>
          <w:rFonts w:cs="Times New Roman"/>
          <w:szCs w:val="24"/>
        </w:rPr>
        <w:t>Complainant</w:t>
      </w:r>
      <w:r w:rsidRPr="008D1457">
        <w:rPr>
          <w:rFonts w:cs="Times New Roman"/>
          <w:szCs w:val="24"/>
        </w:rPr>
        <w:t>’</w:t>
      </w:r>
      <w:r w:rsidRPr="002702C6">
        <w:rPr>
          <w:rFonts w:cs="Times New Roman"/>
          <w:szCs w:val="24"/>
        </w:rPr>
        <w:t xml:space="preserve"> means a victim of a criminal offense that occurred in this State, a competent adult who resides in this State on behalf of a minor child who is a victim of a criminal offense that occurred in this State, or a witness who assisted the prosecuting entity in the prosecution of a criminal offense that occurred in this State.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(2)</w:t>
      </w:r>
      <w:r w:rsidRPr="002702C6">
        <w:rPr>
          <w:rFonts w:cs="Times New Roman"/>
          <w:szCs w:val="24"/>
        </w:rPr>
        <w:tab/>
      </w:r>
      <w:r w:rsidRPr="008D1457">
        <w:rPr>
          <w:rFonts w:cs="Times New Roman"/>
          <w:szCs w:val="24"/>
        </w:rPr>
        <w:t>‘</w:t>
      </w:r>
      <w:r w:rsidRPr="002702C6">
        <w:rPr>
          <w:rFonts w:cs="Times New Roman"/>
          <w:bCs/>
          <w:szCs w:val="24"/>
        </w:rPr>
        <w:t>Conviction</w:t>
      </w:r>
      <w:r w:rsidRPr="008D1457">
        <w:rPr>
          <w:rFonts w:cs="Times New Roman"/>
          <w:bCs/>
          <w:szCs w:val="24"/>
        </w:rPr>
        <w:t>’</w:t>
      </w:r>
      <w:r w:rsidRPr="002702C6">
        <w:rPr>
          <w:rFonts w:cs="Times New Roman"/>
          <w:szCs w:val="24"/>
        </w:rPr>
        <w:t xml:space="preserve"> means a conviction, adjudication of delinquency, guilty plea, nolo contendere plea, or forfeiture of bail.</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(3)</w:t>
      </w:r>
      <w:r w:rsidRPr="002702C6">
        <w:rPr>
          <w:rFonts w:cs="Times New Roman"/>
          <w:szCs w:val="24"/>
        </w:rPr>
        <w:tab/>
      </w:r>
      <w:r w:rsidRPr="008D1457">
        <w:rPr>
          <w:rFonts w:cs="Times New Roman"/>
          <w:szCs w:val="24"/>
        </w:rPr>
        <w:t>‘</w:t>
      </w:r>
      <w:r w:rsidRPr="002702C6">
        <w:rPr>
          <w:rFonts w:cs="Times New Roman"/>
          <w:szCs w:val="24"/>
        </w:rPr>
        <w:t>Criminal offense</w:t>
      </w:r>
      <w:r w:rsidRPr="008D1457">
        <w:rPr>
          <w:rFonts w:cs="Times New Roman"/>
          <w:szCs w:val="24"/>
        </w:rPr>
        <w:t>’</w:t>
      </w:r>
      <w:r w:rsidRPr="002702C6">
        <w:rPr>
          <w:rFonts w:cs="Times New Roman"/>
          <w:szCs w:val="24"/>
        </w:rPr>
        <w:t xml:space="preserve"> means an offense against the person of an individual when physical or psychological harm occurs, including both common law and statutory offenses contained in Sections 16</w:t>
      </w:r>
      <w:r>
        <w:rPr>
          <w:rFonts w:cs="Times New Roman"/>
          <w:szCs w:val="24"/>
        </w:rPr>
        <w:noBreakHyphen/>
      </w:r>
      <w:r w:rsidRPr="002702C6">
        <w:rPr>
          <w:rFonts w:cs="Times New Roman"/>
          <w:szCs w:val="24"/>
        </w:rPr>
        <w:t>3</w:t>
      </w:r>
      <w:r>
        <w:rPr>
          <w:rFonts w:cs="Times New Roman"/>
          <w:szCs w:val="24"/>
        </w:rPr>
        <w:noBreakHyphen/>
      </w:r>
      <w:r w:rsidRPr="002702C6">
        <w:rPr>
          <w:rFonts w:cs="Times New Roman"/>
          <w:szCs w:val="24"/>
        </w:rPr>
        <w:t xml:space="preserve">1700, </w:t>
      </w:r>
      <w:r w:rsidRPr="002702C6">
        <w:rPr>
          <w:rFonts w:cs="Times New Roman"/>
          <w:szCs w:val="24"/>
        </w:rPr>
        <w:lastRenderedPageBreak/>
        <w:t>16</w:t>
      </w:r>
      <w:r>
        <w:rPr>
          <w:rFonts w:cs="Times New Roman"/>
          <w:szCs w:val="24"/>
        </w:rPr>
        <w:noBreakHyphen/>
      </w:r>
      <w:r w:rsidRPr="002702C6">
        <w:rPr>
          <w:rFonts w:cs="Times New Roman"/>
          <w:szCs w:val="24"/>
        </w:rPr>
        <w:t>3</w:t>
      </w:r>
      <w:r>
        <w:rPr>
          <w:rFonts w:cs="Times New Roman"/>
          <w:szCs w:val="24"/>
        </w:rPr>
        <w:noBreakHyphen/>
      </w:r>
      <w:r w:rsidRPr="002702C6">
        <w:rPr>
          <w:rFonts w:cs="Times New Roman"/>
          <w:szCs w:val="24"/>
        </w:rPr>
        <w:t>1710, 16</w:t>
      </w:r>
      <w:r>
        <w:rPr>
          <w:rFonts w:cs="Times New Roman"/>
          <w:szCs w:val="24"/>
        </w:rPr>
        <w:noBreakHyphen/>
      </w:r>
      <w:r w:rsidRPr="002702C6">
        <w:rPr>
          <w:rFonts w:cs="Times New Roman"/>
          <w:szCs w:val="24"/>
        </w:rPr>
        <w:t>3</w:t>
      </w:r>
      <w:r>
        <w:rPr>
          <w:rFonts w:cs="Times New Roman"/>
          <w:szCs w:val="24"/>
        </w:rPr>
        <w:noBreakHyphen/>
      </w:r>
      <w:r w:rsidRPr="002702C6">
        <w:rPr>
          <w:rFonts w:cs="Times New Roman"/>
          <w:szCs w:val="24"/>
        </w:rPr>
        <w:t>1720, 16</w:t>
      </w:r>
      <w:r>
        <w:rPr>
          <w:rFonts w:cs="Times New Roman"/>
          <w:szCs w:val="24"/>
        </w:rPr>
        <w:noBreakHyphen/>
      </w:r>
      <w:r w:rsidRPr="002702C6">
        <w:rPr>
          <w:rFonts w:cs="Times New Roman"/>
          <w:szCs w:val="24"/>
        </w:rPr>
        <w:t>3</w:t>
      </w:r>
      <w:r>
        <w:rPr>
          <w:rFonts w:cs="Times New Roman"/>
          <w:szCs w:val="24"/>
        </w:rPr>
        <w:noBreakHyphen/>
      </w:r>
      <w:r w:rsidRPr="002702C6">
        <w:rPr>
          <w:rFonts w:cs="Times New Roman"/>
          <w:szCs w:val="24"/>
        </w:rPr>
        <w:t>1730, 16</w:t>
      </w:r>
      <w:r>
        <w:rPr>
          <w:rFonts w:cs="Times New Roman"/>
          <w:szCs w:val="24"/>
        </w:rPr>
        <w:noBreakHyphen/>
      </w:r>
      <w:r w:rsidRPr="002702C6">
        <w:rPr>
          <w:rFonts w:cs="Times New Roman"/>
          <w:szCs w:val="24"/>
        </w:rPr>
        <w:t>25</w:t>
      </w:r>
      <w:r>
        <w:rPr>
          <w:rFonts w:cs="Times New Roman"/>
          <w:szCs w:val="24"/>
        </w:rPr>
        <w:noBreakHyphen/>
      </w:r>
      <w:r w:rsidRPr="002702C6">
        <w:rPr>
          <w:rFonts w:cs="Times New Roman"/>
          <w:szCs w:val="24"/>
        </w:rPr>
        <w:t>20, 16</w:t>
      </w:r>
      <w:r>
        <w:rPr>
          <w:rFonts w:cs="Times New Roman"/>
          <w:szCs w:val="24"/>
        </w:rPr>
        <w:noBreakHyphen/>
      </w:r>
      <w:r w:rsidRPr="002702C6">
        <w:rPr>
          <w:rFonts w:cs="Times New Roman"/>
          <w:szCs w:val="24"/>
        </w:rPr>
        <w:t>25</w:t>
      </w:r>
      <w:r>
        <w:rPr>
          <w:rFonts w:cs="Times New Roman"/>
          <w:szCs w:val="24"/>
        </w:rPr>
        <w:noBreakHyphen/>
      </w:r>
      <w:r w:rsidRPr="002702C6">
        <w:rPr>
          <w:rFonts w:cs="Times New Roman"/>
          <w:szCs w:val="24"/>
        </w:rPr>
        <w:t>30, 16</w:t>
      </w:r>
      <w:r>
        <w:rPr>
          <w:rFonts w:cs="Times New Roman"/>
          <w:szCs w:val="24"/>
        </w:rPr>
        <w:noBreakHyphen/>
      </w:r>
      <w:r w:rsidRPr="002702C6">
        <w:rPr>
          <w:rFonts w:cs="Times New Roman"/>
          <w:szCs w:val="24"/>
        </w:rPr>
        <w:t>25</w:t>
      </w:r>
      <w:r>
        <w:rPr>
          <w:rFonts w:cs="Times New Roman"/>
          <w:szCs w:val="24"/>
        </w:rPr>
        <w:noBreakHyphen/>
      </w:r>
      <w:r w:rsidRPr="002702C6">
        <w:rPr>
          <w:rFonts w:cs="Times New Roman"/>
          <w:szCs w:val="24"/>
        </w:rPr>
        <w:t>65 and 23</w:t>
      </w:r>
      <w:r>
        <w:rPr>
          <w:rFonts w:cs="Times New Roman"/>
          <w:szCs w:val="24"/>
        </w:rPr>
        <w:noBreakHyphen/>
      </w:r>
      <w:r w:rsidRPr="002702C6">
        <w:rPr>
          <w:rFonts w:cs="Times New Roman"/>
          <w:szCs w:val="24"/>
        </w:rPr>
        <w:t>3</w:t>
      </w:r>
      <w:r>
        <w:rPr>
          <w:rFonts w:cs="Times New Roman"/>
          <w:szCs w:val="24"/>
        </w:rPr>
        <w:noBreakHyphen/>
      </w:r>
      <w:r w:rsidRPr="002702C6">
        <w:rPr>
          <w:rFonts w:cs="Times New Roman"/>
          <w:szCs w:val="24"/>
        </w:rPr>
        <w:t>430; criminal sexual conduct offenses pled down to assault and battery of a high and aggravated nature; domestic violence offenses pled down to assault and battery or assault and battery of a high and aggravated nature; and the common law offense of attempt, punishable pursuant to Section 16</w:t>
      </w:r>
      <w:r>
        <w:rPr>
          <w:rFonts w:cs="Times New Roman"/>
          <w:szCs w:val="24"/>
        </w:rPr>
        <w:noBreakHyphen/>
      </w:r>
      <w:r w:rsidRPr="002702C6">
        <w:rPr>
          <w:rFonts w:cs="Times New Roman"/>
          <w:szCs w:val="24"/>
        </w:rPr>
        <w:t>1</w:t>
      </w:r>
      <w:r>
        <w:rPr>
          <w:rFonts w:cs="Times New Roman"/>
          <w:szCs w:val="24"/>
        </w:rPr>
        <w:noBreakHyphen/>
      </w:r>
      <w:r w:rsidRPr="002702C6">
        <w:rPr>
          <w:rFonts w:cs="Times New Roman"/>
          <w:szCs w:val="24"/>
        </w:rPr>
        <w:t>80.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(4)</w:t>
      </w:r>
      <w:r w:rsidRPr="002702C6">
        <w:rPr>
          <w:rFonts w:cs="Times New Roman"/>
          <w:szCs w:val="24"/>
        </w:rPr>
        <w:tab/>
      </w:r>
      <w:r w:rsidRPr="008D1457">
        <w:rPr>
          <w:rFonts w:cs="Times New Roman"/>
          <w:szCs w:val="24"/>
        </w:rPr>
        <w:t>‘</w:t>
      </w:r>
      <w:r w:rsidRPr="002702C6">
        <w:rPr>
          <w:rFonts w:cs="Times New Roman"/>
          <w:szCs w:val="24"/>
        </w:rPr>
        <w:t>Family</w:t>
      </w:r>
      <w:r w:rsidRPr="008D1457">
        <w:rPr>
          <w:rFonts w:cs="Times New Roman"/>
          <w:szCs w:val="24"/>
        </w:rPr>
        <w:t>’</w:t>
      </w:r>
      <w:r w:rsidRPr="002702C6">
        <w:rPr>
          <w:rFonts w:cs="Times New Roman"/>
          <w:szCs w:val="24"/>
        </w:rPr>
        <w:t xml:space="preserve"> means a spouse, child, parent, sibling, or a person who regularly resides in the same household.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bCs/>
          <w:szCs w:val="24"/>
        </w:rPr>
        <w:tab/>
      </w:r>
      <w:r w:rsidRPr="002702C6">
        <w:rPr>
          <w:rFonts w:cs="Times New Roman"/>
          <w:szCs w:val="24"/>
        </w:rPr>
        <w:t>(5)</w:t>
      </w:r>
      <w:r w:rsidRPr="002702C6">
        <w:rPr>
          <w:rFonts w:cs="Times New Roman"/>
          <w:szCs w:val="24"/>
        </w:rPr>
        <w:tab/>
      </w:r>
      <w:r w:rsidRPr="008D1457">
        <w:rPr>
          <w:rFonts w:cs="Times New Roman"/>
          <w:szCs w:val="24"/>
        </w:rPr>
        <w:t>‘</w:t>
      </w:r>
      <w:r w:rsidRPr="002702C6">
        <w:rPr>
          <w:rFonts w:cs="Times New Roman"/>
          <w:szCs w:val="24"/>
        </w:rPr>
        <w:t>Respondent</w:t>
      </w:r>
      <w:r w:rsidRPr="008D1457">
        <w:rPr>
          <w:rFonts w:cs="Times New Roman"/>
          <w:szCs w:val="24"/>
        </w:rPr>
        <w:t>’</w:t>
      </w:r>
      <w:r w:rsidRPr="002702C6">
        <w:rPr>
          <w:rFonts w:cs="Times New Roman"/>
          <w:szCs w:val="24"/>
        </w:rPr>
        <w:t xml:space="preserve"> means a person who was convicted of a criminal offense for which the victim was the subject of the crime or the witness who assisted the prosecuting entity in prosecuting the criminal offense.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(6)</w:t>
      </w:r>
      <w:r w:rsidRPr="002702C6">
        <w:rPr>
          <w:rFonts w:cs="Times New Roman"/>
          <w:szCs w:val="24"/>
        </w:rPr>
        <w:tab/>
      </w:r>
      <w:r w:rsidRPr="008D1457">
        <w:rPr>
          <w:rFonts w:cs="Times New Roman"/>
          <w:szCs w:val="24"/>
        </w:rPr>
        <w:t>‘</w:t>
      </w:r>
      <w:r w:rsidRPr="002702C6">
        <w:rPr>
          <w:rFonts w:cs="Times New Roman"/>
          <w:szCs w:val="24"/>
        </w:rPr>
        <w:t>Victim</w:t>
      </w:r>
      <w:r w:rsidRPr="008D1457">
        <w:rPr>
          <w:rFonts w:cs="Times New Roman"/>
          <w:szCs w:val="24"/>
        </w:rPr>
        <w:t>’</w:t>
      </w:r>
      <w:r w:rsidRPr="002702C6">
        <w:rPr>
          <w:rFonts w:cs="Times New Roman"/>
          <w:szCs w:val="24"/>
        </w:rPr>
        <w:t xml:space="preserve"> means: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(a)</w:t>
      </w:r>
      <w:r w:rsidRPr="002702C6">
        <w:rPr>
          <w:rFonts w:cs="Times New Roman"/>
          <w:szCs w:val="24"/>
        </w:rPr>
        <w:tab/>
        <w:t>a person who suffers direct or threatened physical, psychological, or financial harm as a result of the commission or attempted commission of a criminal offense; 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(b)</w:t>
      </w:r>
      <w:r w:rsidRPr="002702C6">
        <w:rPr>
          <w:rFonts w:cs="Times New Roman"/>
          <w:szCs w:val="24"/>
        </w:rPr>
        <w:tab/>
        <w:t>the spouse, parent, child, or lawful representative of a victim who is deceased, a minor, incompetent, or physically or psychologically incapacitated.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8D1457">
        <w:rPr>
          <w:rFonts w:cs="Times New Roman"/>
          <w:szCs w:val="24"/>
        </w:rPr>
        <w:t>‘</w:t>
      </w:r>
      <w:r w:rsidRPr="002702C6">
        <w:rPr>
          <w:rFonts w:cs="Times New Roman"/>
          <w:szCs w:val="24"/>
        </w:rPr>
        <w:t>Victim</w:t>
      </w:r>
      <w:r w:rsidRPr="008D1457">
        <w:rPr>
          <w:rFonts w:cs="Times New Roman"/>
          <w:szCs w:val="24"/>
        </w:rPr>
        <w:t>’</w:t>
      </w:r>
      <w:r w:rsidRPr="002702C6">
        <w:rPr>
          <w:rFonts w:cs="Times New Roman"/>
          <w:szCs w:val="24"/>
        </w:rPr>
        <w:t xml:space="preserve"> does not include a person who is the subject of an investigation for, charged with, or has been convicted of the offense in question; a person, including a spouse, parent, child, or lawful representative, who is acting on behalf of a suspect, juvenile offender, or defendant, unless such actions are required by law; or a person who was imprisoned or engaged in an illegal act at the time of the offense.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(7)</w:t>
      </w:r>
      <w:r w:rsidRPr="002702C6">
        <w:rPr>
          <w:rFonts w:cs="Times New Roman"/>
          <w:szCs w:val="24"/>
        </w:rPr>
        <w:tab/>
      </w:r>
      <w:r w:rsidRPr="008D1457">
        <w:rPr>
          <w:rFonts w:cs="Times New Roman"/>
          <w:szCs w:val="24"/>
        </w:rPr>
        <w:t>‘</w:t>
      </w:r>
      <w:r w:rsidRPr="002702C6">
        <w:rPr>
          <w:rFonts w:cs="Times New Roman"/>
          <w:szCs w:val="24"/>
        </w:rPr>
        <w:t>Witness</w:t>
      </w:r>
      <w:r w:rsidRPr="008D1457">
        <w:rPr>
          <w:rFonts w:cs="Times New Roman"/>
          <w:szCs w:val="24"/>
        </w:rPr>
        <w:t>’</w:t>
      </w:r>
      <w:r w:rsidRPr="002702C6">
        <w:rPr>
          <w:rFonts w:cs="Times New Roman"/>
          <w:szCs w:val="24"/>
        </w:rPr>
        <w:t xml:space="preserve"> means a person who has been or is expected to be summoned to testify for the prosecution, or who by reason of having relevant information is subject to being called or likely to be called as a witness for the prosecution, whether or not any action or proceeding has been commenced.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Section 16</w:t>
      </w:r>
      <w:r>
        <w:rPr>
          <w:rFonts w:cs="Times New Roman"/>
          <w:szCs w:val="24"/>
        </w:rPr>
        <w:noBreakHyphen/>
      </w:r>
      <w:r w:rsidRPr="002702C6">
        <w:rPr>
          <w:rFonts w:cs="Times New Roman"/>
          <w:szCs w:val="24"/>
        </w:rPr>
        <w:t>3</w:t>
      </w:r>
      <w:r>
        <w:rPr>
          <w:rFonts w:cs="Times New Roman"/>
          <w:szCs w:val="24"/>
        </w:rPr>
        <w:noBreakHyphen/>
      </w:r>
      <w:r w:rsidRPr="002702C6">
        <w:rPr>
          <w:rFonts w:cs="Times New Roman"/>
          <w:szCs w:val="24"/>
        </w:rPr>
        <w:t>1910</w:t>
      </w:r>
      <w:r w:rsidRPr="002702C6">
        <w:rPr>
          <w:rFonts w:cs="Times New Roman"/>
          <w:bCs/>
          <w:szCs w:val="24"/>
        </w:rPr>
        <w:t>.</w:t>
      </w:r>
      <w:r w:rsidRPr="002702C6">
        <w:rPr>
          <w:rFonts w:cs="Times New Roman"/>
          <w:bCs/>
          <w:szCs w:val="24"/>
        </w:rPr>
        <w:tab/>
        <w:t>(A</w:t>
      </w:r>
      <w:r w:rsidRPr="002702C6">
        <w:rPr>
          <w:rFonts w:cs="Times New Roman"/>
          <w:szCs w:val="24"/>
        </w:rPr>
        <w:t>)</w:t>
      </w:r>
      <w:r w:rsidRPr="002702C6">
        <w:rPr>
          <w:rFonts w:cs="Times New Roman"/>
          <w:szCs w:val="24"/>
        </w:rPr>
        <w:tab/>
        <w:t>The circuit court and family court have jurisdiction over an action seeking a permanent restraining order.</w:t>
      </w:r>
    </w:p>
    <w:p w:rsidR="00977A72" w:rsidRPr="002702C6" w:rsidRDefault="00977A72" w:rsidP="00977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(B)</w:t>
      </w:r>
      <w:r w:rsidRPr="002702C6">
        <w:rPr>
          <w:rFonts w:cs="Times New Roman"/>
          <w:szCs w:val="24"/>
        </w:rPr>
        <w:tab/>
        <w:t>To seek a permanent restraining order, a person must:</w:t>
      </w:r>
    </w:p>
    <w:p w:rsidR="00977A72" w:rsidRPr="002702C6" w:rsidRDefault="00977A72" w:rsidP="00977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(1)</w:t>
      </w:r>
      <w:r w:rsidRPr="002702C6">
        <w:rPr>
          <w:rFonts w:cs="Times New Roman"/>
          <w:szCs w:val="24"/>
        </w:rPr>
        <w:tab/>
        <w:t>request the order in general sessions court or family court, as applicable, at the time the respondent is convicted for the criminal offense committed against the complainant; 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(2)</w:t>
      </w:r>
      <w:r w:rsidRPr="002702C6">
        <w:rPr>
          <w:rFonts w:cs="Times New Roman"/>
          <w:szCs w:val="24"/>
        </w:rPr>
        <w:tab/>
        <w:t>file a summons and complaint in common pleas court in the county in which:</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r>
      <w:r w:rsidRPr="002702C6">
        <w:rPr>
          <w:rFonts w:cs="Times New Roman"/>
          <w:szCs w:val="24"/>
        </w:rPr>
        <w:tab/>
        <w:t>(a)</w:t>
      </w:r>
      <w:r w:rsidRPr="002702C6">
        <w:rPr>
          <w:rFonts w:cs="Times New Roman"/>
          <w:szCs w:val="24"/>
        </w:rPr>
        <w:tab/>
        <w:t>the respondent resides when the action commences;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r>
      <w:r w:rsidRPr="002702C6">
        <w:rPr>
          <w:rFonts w:cs="Times New Roman"/>
          <w:szCs w:val="24"/>
        </w:rPr>
        <w:tab/>
        <w:t>(b)</w:t>
      </w:r>
      <w:r w:rsidRPr="002702C6">
        <w:rPr>
          <w:rFonts w:cs="Times New Roman"/>
          <w:szCs w:val="24"/>
        </w:rPr>
        <w:tab/>
        <w:t>the criminal offense occurred; 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r>
      <w:r w:rsidRPr="002702C6">
        <w:rPr>
          <w:rFonts w:cs="Times New Roman"/>
          <w:szCs w:val="24"/>
        </w:rPr>
        <w:tab/>
        <w:t>(c)</w:t>
      </w:r>
      <w:r w:rsidRPr="002702C6">
        <w:rPr>
          <w:rFonts w:cs="Times New Roman"/>
          <w:szCs w:val="24"/>
        </w:rPr>
        <w:tab/>
        <w:t>the complainant resides, if the respondent is a nonresident of the State or cannot be found.</w:t>
      </w:r>
    </w:p>
    <w:p w:rsidR="00977A72" w:rsidRPr="002702C6" w:rsidRDefault="00977A72" w:rsidP="00977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lastRenderedPageBreak/>
        <w:tab/>
        <w:t>(C)</w:t>
      </w:r>
      <w:r w:rsidRPr="002702C6">
        <w:rPr>
          <w:rFonts w:cs="Times New Roman"/>
          <w:szCs w:val="24"/>
        </w:rPr>
        <w:tab/>
        <w:t>The following persons may seek a permanent restraining order:</w:t>
      </w:r>
    </w:p>
    <w:p w:rsidR="00977A72" w:rsidRPr="002702C6" w:rsidRDefault="00977A72" w:rsidP="00977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(1)</w:t>
      </w:r>
      <w:r w:rsidRPr="002702C6">
        <w:rPr>
          <w:rFonts w:cs="Times New Roman"/>
          <w:szCs w:val="24"/>
        </w:rPr>
        <w:tab/>
        <w:t>a victim of a criminal offense that occurred in this State;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(2)</w:t>
      </w:r>
      <w:r w:rsidRPr="002702C6">
        <w:rPr>
          <w:rFonts w:cs="Times New Roman"/>
          <w:szCs w:val="24"/>
        </w:rPr>
        <w:tab/>
        <w:t>a competent adult who resides in this State on behalf of a minor child who is a victim of a criminal offense that occurred in this State; 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(3)</w:t>
      </w:r>
      <w:r w:rsidRPr="002702C6">
        <w:rPr>
          <w:rFonts w:cs="Times New Roman"/>
          <w:szCs w:val="24"/>
        </w:rPr>
        <w:tab/>
        <w:t>a witness who assisted the prosecuting entity in the prosecution of a criminal offense that occurred in this State.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(D)</w:t>
      </w:r>
      <w:r w:rsidRPr="002702C6">
        <w:rPr>
          <w:rFonts w:cs="Times New Roman"/>
          <w:szCs w:val="24"/>
        </w:rPr>
        <w:tab/>
        <w:t>A complaint must: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(1)</w:t>
      </w:r>
      <w:r w:rsidRPr="002702C6">
        <w:rPr>
          <w:rFonts w:cs="Times New Roman"/>
          <w:szCs w:val="24"/>
        </w:rPr>
        <w:tab/>
        <w:t>state that the respondent wa</w:t>
      </w:r>
      <w:r w:rsidRPr="002702C6">
        <w:rPr>
          <w:rFonts w:cs="Times New Roman"/>
          <w:bCs/>
          <w:szCs w:val="24"/>
        </w:rPr>
        <w:t xml:space="preserve">s </w:t>
      </w:r>
      <w:r w:rsidRPr="002702C6">
        <w:rPr>
          <w:rFonts w:cs="Times New Roman"/>
          <w:szCs w:val="24"/>
        </w:rPr>
        <w:t>a person convicted of a criminal offense for which the victim was the subject of the crime or for which the witness assisted the prosecuting entity;</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(2)</w:t>
      </w:r>
      <w:r w:rsidRPr="002702C6">
        <w:rPr>
          <w:rFonts w:cs="Times New Roman"/>
          <w:szCs w:val="24"/>
        </w:rPr>
        <w:tab/>
        <w:t>state when and where the conviction took place, and the name of the prosecuting entity and court;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(3)</w:t>
      </w:r>
      <w:r w:rsidRPr="002702C6">
        <w:rPr>
          <w:rFonts w:cs="Times New Roman"/>
          <w:szCs w:val="24"/>
        </w:rPr>
        <w:tab/>
        <w:t>be verified; and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(4)</w:t>
      </w:r>
      <w:r w:rsidRPr="002702C6">
        <w:rPr>
          <w:rFonts w:cs="Times New Roman"/>
          <w:szCs w:val="24"/>
        </w:rPr>
        <w:tab/>
        <w:t>inform the respondent of his right to retain counsel to represent the respondent at the hearing on the complaint.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(E)</w:t>
      </w:r>
      <w:r w:rsidRPr="002702C6">
        <w:rPr>
          <w:rFonts w:cs="Times New Roman"/>
          <w:szCs w:val="24"/>
        </w:rPr>
        <w:tab/>
        <w:t>A complainant shall provide his address to the court and to any appropriate law enforcement agencies.  The complainant</w:t>
      </w:r>
      <w:r w:rsidRPr="008D1457">
        <w:rPr>
          <w:rFonts w:cs="Times New Roman"/>
          <w:szCs w:val="24"/>
        </w:rPr>
        <w:t>’</w:t>
      </w:r>
      <w:r w:rsidRPr="002702C6">
        <w:rPr>
          <w:rFonts w:cs="Times New Roman"/>
          <w:szCs w:val="24"/>
        </w:rPr>
        <w:t>s address must be kept under seal, omitted from all documents filed with the court, and is not subject to Freedom of Information Act requests pursuant to Section 30</w:t>
      </w:r>
      <w:r>
        <w:rPr>
          <w:rFonts w:cs="Times New Roman"/>
          <w:szCs w:val="24"/>
        </w:rPr>
        <w:noBreakHyphen/>
      </w:r>
      <w:r w:rsidRPr="002702C6">
        <w:rPr>
          <w:rFonts w:cs="Times New Roman"/>
          <w:szCs w:val="24"/>
        </w:rPr>
        <w:t>4</w:t>
      </w:r>
      <w:r>
        <w:rPr>
          <w:rFonts w:cs="Times New Roman"/>
          <w:szCs w:val="24"/>
        </w:rPr>
        <w:noBreakHyphen/>
      </w:r>
      <w:r w:rsidRPr="002702C6">
        <w:rPr>
          <w:rFonts w:cs="Times New Roman"/>
          <w:szCs w:val="24"/>
        </w:rPr>
        <w:t>10, et seq.  The complainant may designate an alternative address to receive notice of motions or pleadings from the respondent.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(F)</w:t>
      </w:r>
      <w:r w:rsidRPr="002702C6">
        <w:rPr>
          <w:rFonts w:cs="Times New Roman"/>
          <w:szCs w:val="24"/>
        </w:rPr>
        <w:tab/>
        <w:t>The circuit court must provide forms to facilitate the preparation and filing of a summons and complaint for a permanent restraining order by a complainant not represented by counsel.  The court must not charge a fee for filing a summons and complaint for a permanent restraining order.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(G)</w:t>
      </w:r>
      <w:r w:rsidRPr="002702C6">
        <w:rPr>
          <w:rFonts w:cs="Times New Roman"/>
          <w:szCs w:val="24"/>
        </w:rPr>
        <w:tab/>
        <w:t>A complainant shall serve his summons and complaint for a permanent restraining order along with a notice of the date, time, and location of the hearing on the complaint pursuant to Rule 4 of the South Carolina Rules of Civil Procedure.  The summons must require the respondent to answer or otherwise plead within thirty days of the date of service.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(H)</w:t>
      </w:r>
      <w:r w:rsidRPr="002702C6">
        <w:rPr>
          <w:rFonts w:cs="Times New Roman"/>
          <w:szCs w:val="24"/>
        </w:rPr>
        <w:tab/>
        <w:t>The court may enter a permanent restraining order by default if the respondent was served in accordance with the provisions of this section and fails to answer as directed, or fails to appear on a subsequent appearance or hearing date agreed to by the parties or set by the court.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(I)</w:t>
      </w:r>
      <w:r w:rsidRPr="002702C6">
        <w:rPr>
          <w:rFonts w:cs="Times New Roman"/>
          <w:szCs w:val="24"/>
        </w:rPr>
        <w:tab/>
        <w:t>The h</w:t>
      </w:r>
      <w:r w:rsidRPr="002702C6">
        <w:rPr>
          <w:rFonts w:cs="Times New Roman"/>
          <w:bCs/>
          <w:szCs w:val="24"/>
        </w:rPr>
        <w:t xml:space="preserve">earing on a permanent </w:t>
      </w:r>
      <w:r w:rsidRPr="002702C6">
        <w:rPr>
          <w:rFonts w:cs="Times New Roman"/>
          <w:szCs w:val="24"/>
        </w:rPr>
        <w:t xml:space="preserve">restraining </w:t>
      </w:r>
      <w:r w:rsidRPr="002702C6">
        <w:rPr>
          <w:rFonts w:cs="Times New Roman"/>
          <w:bCs/>
          <w:szCs w:val="24"/>
        </w:rPr>
        <w:t xml:space="preserve">order may be done electronically via closed circuit television or through other electronic means when possible.  </w:t>
      </w:r>
      <w:r w:rsidRPr="002702C6">
        <w:rPr>
          <w:rFonts w:cs="Times New Roman"/>
          <w:szCs w:val="24"/>
        </w:rPr>
        <w:t>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lastRenderedPageBreak/>
        <w:tab/>
        <w:t>(J)</w:t>
      </w:r>
      <w:r w:rsidRPr="002702C6">
        <w:rPr>
          <w:rFonts w:cs="Times New Roman"/>
          <w:szCs w:val="24"/>
        </w:rPr>
        <w:tab/>
        <w:t>Upon a finding that the respondent wa</w:t>
      </w:r>
      <w:r w:rsidRPr="002702C6">
        <w:rPr>
          <w:rFonts w:cs="Times New Roman"/>
          <w:bCs/>
          <w:szCs w:val="24"/>
        </w:rPr>
        <w:t xml:space="preserve">s </w:t>
      </w:r>
      <w:r w:rsidRPr="002702C6">
        <w:rPr>
          <w:rFonts w:cs="Times New Roman"/>
          <w:szCs w:val="24"/>
        </w:rPr>
        <w:t>convicted of a criminal offense for which the victim was the subject of the crime or for which the witness assisted the prosecuting entity, as applicable, the court may issue a permanent restraining order.  In determining whether to issue a permanent restraining order, physical injury to the victim or witness is not required.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(K)</w:t>
      </w:r>
      <w:r w:rsidRPr="002702C6">
        <w:rPr>
          <w:rFonts w:cs="Times New Roman"/>
          <w:szCs w:val="24"/>
        </w:rPr>
        <w:tab/>
        <w:t>The terms of a permanent restraining order must protect the victim or witness and may include enjoining the respondent from:</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(1)</w:t>
      </w:r>
      <w:r w:rsidRPr="002702C6">
        <w:rPr>
          <w:rFonts w:cs="Times New Roman"/>
          <w:szCs w:val="24"/>
        </w:rPr>
        <w:tab/>
        <w:t>abusing, threatening to abuse, or molesting the victim, witness, or members of the victim</w:t>
      </w:r>
      <w:r w:rsidRPr="008D1457">
        <w:rPr>
          <w:rFonts w:cs="Times New Roman"/>
          <w:szCs w:val="24"/>
        </w:rPr>
        <w:t>’</w:t>
      </w:r>
      <w:r w:rsidRPr="002702C6">
        <w:rPr>
          <w:rFonts w:cs="Times New Roman"/>
          <w:szCs w:val="24"/>
        </w:rPr>
        <w:t>s or witness</w:t>
      </w:r>
      <w:r w:rsidRPr="008D1457">
        <w:rPr>
          <w:rFonts w:cs="Times New Roman"/>
          <w:szCs w:val="24"/>
        </w:rPr>
        <w:t>’</w:t>
      </w:r>
      <w:r w:rsidRPr="002702C6">
        <w:rPr>
          <w:rFonts w:cs="Times New Roman"/>
          <w:szCs w:val="24"/>
        </w:rPr>
        <w:t xml:space="preserve"> family;</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(2)</w:t>
      </w:r>
      <w:r w:rsidRPr="002702C6">
        <w:rPr>
          <w:rFonts w:cs="Times New Roman"/>
          <w:szCs w:val="24"/>
        </w:rPr>
        <w:tab/>
        <w:t>entering or attempting to enter the victim</w:t>
      </w:r>
      <w:r w:rsidRPr="008D1457">
        <w:rPr>
          <w:rFonts w:cs="Times New Roman"/>
          <w:szCs w:val="24"/>
        </w:rPr>
        <w:t>’</w:t>
      </w:r>
      <w:r w:rsidRPr="002702C6">
        <w:rPr>
          <w:rFonts w:cs="Times New Roman"/>
          <w:szCs w:val="24"/>
        </w:rPr>
        <w:t>s or witness</w:t>
      </w:r>
      <w:r w:rsidRPr="008D1457">
        <w:rPr>
          <w:rFonts w:cs="Times New Roman"/>
          <w:szCs w:val="24"/>
        </w:rPr>
        <w:t>’</w:t>
      </w:r>
      <w:r w:rsidRPr="002702C6">
        <w:rPr>
          <w:rFonts w:cs="Times New Roman"/>
          <w:szCs w:val="24"/>
        </w:rPr>
        <w:t xml:space="preserve"> place of residence, employment, education, or other location; and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(3)</w:t>
      </w:r>
      <w:r w:rsidRPr="002702C6">
        <w:rPr>
          <w:rFonts w:cs="Times New Roman"/>
          <w:szCs w:val="24"/>
        </w:rPr>
        <w:tab/>
        <w:t>communicating or attempting to communicate with the victim, witness, or members of the victim</w:t>
      </w:r>
      <w:r w:rsidRPr="008D1457">
        <w:rPr>
          <w:rFonts w:cs="Times New Roman"/>
          <w:szCs w:val="24"/>
        </w:rPr>
        <w:t>’</w:t>
      </w:r>
      <w:r w:rsidRPr="002702C6">
        <w:rPr>
          <w:rFonts w:cs="Times New Roman"/>
          <w:szCs w:val="24"/>
        </w:rPr>
        <w:t>s or witness</w:t>
      </w:r>
      <w:r w:rsidRPr="008D1457">
        <w:rPr>
          <w:rFonts w:cs="Times New Roman"/>
          <w:szCs w:val="24"/>
        </w:rPr>
        <w:t>’</w:t>
      </w:r>
      <w:r w:rsidRPr="002702C6">
        <w:rPr>
          <w:rFonts w:cs="Times New Roman"/>
          <w:szCs w:val="24"/>
        </w:rPr>
        <w:t xml:space="preserve"> family in a way that would violate the provisions of this section.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(L)</w:t>
      </w:r>
      <w:r w:rsidRPr="002702C6">
        <w:rPr>
          <w:rFonts w:cs="Times New Roman"/>
          <w:szCs w:val="24"/>
        </w:rPr>
        <w:tab/>
        <w:t xml:space="preserve">A permanent restraining order must conspicuously bear the following language: </w:t>
      </w:r>
      <w:r w:rsidRPr="008D1457">
        <w:rPr>
          <w:rFonts w:cs="Times New Roman"/>
          <w:szCs w:val="24"/>
        </w:rPr>
        <w:t>‘</w:t>
      </w:r>
      <w:r w:rsidRPr="002702C6">
        <w:rPr>
          <w:rFonts w:cs="Times New Roman"/>
          <w:szCs w:val="24"/>
        </w:rPr>
        <w:t>Violation of this order is a felony criminal offense punishable by up to five years in prison.</w:t>
      </w:r>
      <w:r w:rsidRPr="008D1457">
        <w:rPr>
          <w:rFonts w:cs="Times New Roman"/>
          <w:szCs w:val="24"/>
        </w:rPr>
        <w:t>’</w:t>
      </w:r>
      <w:r w:rsidRPr="002702C6">
        <w:rPr>
          <w:rFonts w:cs="Times New Roman"/>
          <w:szCs w:val="24"/>
        </w:rPr>
        <w:tab/>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(M)(1)</w:t>
      </w:r>
      <w:r w:rsidRPr="002702C6">
        <w:rPr>
          <w:rFonts w:cs="Times New Roman"/>
          <w:szCs w:val="24"/>
        </w:rPr>
        <w:tab/>
        <w:t xml:space="preserve">A permanent restraining order remains in effect for a period of time to be determined by the judge.  </w:t>
      </w:r>
      <w:r w:rsidRPr="002702C6">
        <w:rPr>
          <w:rFonts w:cs="Times New Roman"/>
          <w:bCs/>
          <w:szCs w:val="24"/>
        </w:rPr>
        <w:t xml:space="preserve">If a victim or witness is a minor at the time a permanent </w:t>
      </w:r>
      <w:r w:rsidRPr="002702C6">
        <w:rPr>
          <w:rFonts w:cs="Times New Roman"/>
          <w:szCs w:val="24"/>
        </w:rPr>
        <w:t xml:space="preserve">restraining </w:t>
      </w:r>
      <w:r w:rsidRPr="002702C6">
        <w:rPr>
          <w:rFonts w:cs="Times New Roman"/>
          <w:bCs/>
          <w:szCs w:val="24"/>
        </w:rPr>
        <w:t>order is issued on the minor</w:t>
      </w:r>
      <w:r w:rsidRPr="008D1457">
        <w:rPr>
          <w:rFonts w:cs="Times New Roman"/>
          <w:bCs/>
          <w:szCs w:val="24"/>
        </w:rPr>
        <w:t>’</w:t>
      </w:r>
      <w:r w:rsidRPr="002702C6">
        <w:rPr>
          <w:rFonts w:cs="Times New Roman"/>
          <w:bCs/>
          <w:szCs w:val="24"/>
        </w:rPr>
        <w:t xml:space="preserve">s behalf, the victim or witness, upon reaching the age of eighteen, may file a motion with the circuit court to have the permanent </w:t>
      </w:r>
      <w:r w:rsidRPr="002702C6">
        <w:rPr>
          <w:rFonts w:cs="Times New Roman"/>
          <w:szCs w:val="24"/>
        </w:rPr>
        <w:t xml:space="preserve">restraining </w:t>
      </w:r>
      <w:r w:rsidRPr="002702C6">
        <w:rPr>
          <w:rFonts w:cs="Times New Roman"/>
          <w:bCs/>
          <w:szCs w:val="24"/>
        </w:rPr>
        <w:t>order removed.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(2)</w:t>
      </w:r>
      <w:r w:rsidRPr="002702C6">
        <w:rPr>
          <w:rFonts w:cs="Times New Roman"/>
          <w:szCs w:val="24"/>
        </w:rPr>
        <w:tab/>
        <w:t>The court may modify the terms of a permanent restraining order upon request of the complainant, including extending the duration of the order or lifting the order.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(N)</w:t>
      </w:r>
      <w:r w:rsidRPr="002702C6">
        <w:rPr>
          <w:rFonts w:cs="Times New Roman"/>
          <w:szCs w:val="24"/>
        </w:rPr>
        <w:tab/>
        <w:t>Notwithstanding another provision of law, a permanent restraining order is enforceable throughout this State.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(O)</w:t>
      </w:r>
      <w:r w:rsidRPr="002702C6">
        <w:rPr>
          <w:rFonts w:cs="Times New Roman"/>
          <w:szCs w:val="24"/>
        </w:rPr>
        <w:tab/>
      </w:r>
      <w:r w:rsidRPr="002702C6">
        <w:rPr>
          <w:rFonts w:cs="Times New Roman"/>
          <w:u w:color="000000" w:themeColor="text1"/>
        </w:rPr>
        <w:t>Law enforcement officers shall arrest a respondent who is acting in violation of a permanent restraining order after service and notice of the order is provided.  A respondent who is in violation of a permanent restraining order is guilty of a felony, if the underlying conviction that was the basis for the permanent restraining order was a felony and, upon conviction, must be imprisoned not more than five years. If the underlying conviction that was the basis for the permanent restraining order was a misdemeanor, a respondent who is in violation of a permanent restraining order is guilty of a misdemeanor and, upon conviction, must be fined not more than two thousand dollars or imprisoned not more than three years, or both.</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eastAsia="Times New Roman" w:cs="Times New Roman"/>
          <w:bCs/>
          <w:szCs w:val="24"/>
        </w:rPr>
        <w:tab/>
        <w:t>(P)</w:t>
      </w:r>
      <w:r w:rsidRPr="002702C6">
        <w:rPr>
          <w:rFonts w:eastAsia="Times New Roman" w:cs="Times New Roman"/>
          <w:bCs/>
          <w:szCs w:val="24"/>
        </w:rPr>
        <w:tab/>
        <w:t xml:space="preserve">Permanent </w:t>
      </w:r>
      <w:r w:rsidRPr="002702C6">
        <w:rPr>
          <w:rFonts w:cs="Times New Roman"/>
          <w:szCs w:val="24"/>
        </w:rPr>
        <w:t xml:space="preserve">restraining </w:t>
      </w:r>
      <w:r w:rsidRPr="002702C6">
        <w:rPr>
          <w:rFonts w:eastAsia="Times New Roman" w:cs="Times New Roman"/>
          <w:szCs w:val="24"/>
        </w:rPr>
        <w:t>orders are protection orders for purposes of Section 20</w:t>
      </w:r>
      <w:r>
        <w:rPr>
          <w:rFonts w:eastAsia="Times New Roman" w:cs="Times New Roman"/>
          <w:szCs w:val="24"/>
        </w:rPr>
        <w:noBreakHyphen/>
      </w:r>
      <w:r w:rsidRPr="002702C6">
        <w:rPr>
          <w:rFonts w:eastAsia="Times New Roman" w:cs="Times New Roman"/>
          <w:szCs w:val="24"/>
        </w:rPr>
        <w:t>4</w:t>
      </w:r>
      <w:r>
        <w:rPr>
          <w:rFonts w:eastAsia="Times New Roman" w:cs="Times New Roman"/>
          <w:szCs w:val="24"/>
        </w:rPr>
        <w:noBreakHyphen/>
      </w:r>
      <w:r w:rsidRPr="002702C6">
        <w:rPr>
          <w:rFonts w:eastAsia="Times New Roman" w:cs="Times New Roman"/>
          <w:szCs w:val="24"/>
        </w:rPr>
        <w:t>320,</w:t>
      </w:r>
      <w:r w:rsidRPr="002702C6">
        <w:rPr>
          <w:rFonts w:cs="Times New Roman"/>
          <w:szCs w:val="24"/>
        </w:rPr>
        <w:t xml:space="preserve"> the Uniform Interstate Enforcement of Domestic Violence Protection Orders Act, as long as all other criteria of Article 3, </w:t>
      </w:r>
      <w:r w:rsidRPr="002702C6">
        <w:rPr>
          <w:rFonts w:cs="Times New Roman"/>
          <w:szCs w:val="24"/>
        </w:rPr>
        <w:lastRenderedPageBreak/>
        <w:t>Chapter 4, Title 20 are met.  However, permanent restraining orders are not orders of protection for purposes of Section 16</w:t>
      </w:r>
      <w:r>
        <w:rPr>
          <w:rFonts w:cs="Times New Roman"/>
          <w:szCs w:val="24"/>
        </w:rPr>
        <w:noBreakHyphen/>
      </w:r>
      <w:r w:rsidRPr="002702C6">
        <w:rPr>
          <w:rFonts w:cs="Times New Roman"/>
          <w:szCs w:val="24"/>
        </w:rPr>
        <w:t>25</w:t>
      </w:r>
      <w:r>
        <w:rPr>
          <w:rFonts w:cs="Times New Roman"/>
          <w:szCs w:val="24"/>
        </w:rPr>
        <w:noBreakHyphen/>
      </w:r>
      <w:r w:rsidRPr="002702C6">
        <w:rPr>
          <w:rFonts w:cs="Times New Roman"/>
          <w:szCs w:val="24"/>
        </w:rPr>
        <w:t>30.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bCs/>
          <w:szCs w:val="24"/>
        </w:rPr>
        <w:t>(Q)</w:t>
      </w:r>
      <w:r w:rsidRPr="002702C6">
        <w:rPr>
          <w:rFonts w:cs="Times New Roman"/>
          <w:bCs/>
          <w:szCs w:val="24"/>
        </w:rPr>
        <w:tab/>
      </w:r>
      <w:r w:rsidRPr="002702C6">
        <w:rPr>
          <w:rFonts w:cs="Times New Roman"/>
          <w:szCs w:val="24"/>
        </w:rPr>
        <w:t>The remedies provided by this section are not exclusive, but are additional to other remedies provided by law.</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Section 16</w:t>
      </w:r>
      <w:r>
        <w:rPr>
          <w:rFonts w:cs="Times New Roman"/>
          <w:szCs w:val="24"/>
        </w:rPr>
        <w:noBreakHyphen/>
      </w:r>
      <w:r w:rsidRPr="002702C6">
        <w:rPr>
          <w:rFonts w:cs="Times New Roman"/>
          <w:szCs w:val="24"/>
        </w:rPr>
        <w:t>3</w:t>
      </w:r>
      <w:r>
        <w:rPr>
          <w:rFonts w:cs="Times New Roman"/>
          <w:szCs w:val="24"/>
        </w:rPr>
        <w:noBreakHyphen/>
      </w:r>
      <w:r w:rsidRPr="002702C6">
        <w:rPr>
          <w:rFonts w:cs="Times New Roman"/>
          <w:szCs w:val="24"/>
        </w:rPr>
        <w:t>1920</w:t>
      </w:r>
      <w:r w:rsidRPr="002702C6">
        <w:rPr>
          <w:rFonts w:cs="Times New Roman"/>
          <w:bCs/>
          <w:szCs w:val="24"/>
        </w:rPr>
        <w:t>.</w:t>
      </w:r>
      <w:r w:rsidRPr="002702C6">
        <w:rPr>
          <w:rFonts w:cs="Times New Roman"/>
          <w:bCs/>
          <w:szCs w:val="24"/>
        </w:rPr>
        <w:tab/>
        <w:t>(A</w:t>
      </w:r>
      <w:r w:rsidRPr="002702C6">
        <w:rPr>
          <w:rFonts w:cs="Times New Roman"/>
          <w:szCs w:val="24"/>
        </w:rPr>
        <w:t>)</w:t>
      </w:r>
      <w:r w:rsidRPr="002702C6">
        <w:rPr>
          <w:rFonts w:cs="Times New Roman"/>
          <w:szCs w:val="24"/>
        </w:rPr>
        <w:tab/>
        <w:t>The magistrates court has jurisdiction over an action seeking an emergency restraining order.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(B)</w:t>
      </w:r>
      <w:r w:rsidRPr="002702C6">
        <w:rPr>
          <w:rFonts w:cs="Times New Roman"/>
          <w:szCs w:val="24"/>
        </w:rPr>
        <w:tab/>
        <w:t>An action for an emergency restraining order must be filed in the county in which:</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(1)</w:t>
      </w:r>
      <w:r w:rsidRPr="002702C6">
        <w:rPr>
          <w:rFonts w:cs="Times New Roman"/>
          <w:szCs w:val="24"/>
        </w:rPr>
        <w:tab/>
        <w:t>the respondent resides when the action commences;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(2)</w:t>
      </w:r>
      <w:r w:rsidRPr="002702C6">
        <w:rPr>
          <w:rFonts w:cs="Times New Roman"/>
          <w:szCs w:val="24"/>
        </w:rPr>
        <w:tab/>
        <w:t>the criminal offense occurred; 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(3)</w:t>
      </w:r>
      <w:r w:rsidRPr="002702C6">
        <w:rPr>
          <w:rFonts w:cs="Times New Roman"/>
          <w:szCs w:val="24"/>
        </w:rPr>
        <w:tab/>
        <w:t>the complainant resides, if the respondent is a nonresident of the State or cannot be found.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(C)</w:t>
      </w:r>
      <w:r w:rsidRPr="002702C6">
        <w:rPr>
          <w:rFonts w:cs="Times New Roman"/>
          <w:szCs w:val="24"/>
        </w:rPr>
        <w:tab/>
        <w:t>A summons and complaint for an emergency restraining order may be filed by:</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(1)</w:t>
      </w:r>
      <w:r w:rsidRPr="002702C6">
        <w:rPr>
          <w:rFonts w:cs="Times New Roman"/>
          <w:szCs w:val="24"/>
        </w:rPr>
        <w:tab/>
        <w:t>a victim of a criminal offense that occurred in this State;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(2)</w:t>
      </w:r>
      <w:r w:rsidRPr="002702C6">
        <w:rPr>
          <w:rFonts w:cs="Times New Roman"/>
          <w:szCs w:val="24"/>
        </w:rPr>
        <w:tab/>
        <w:t>a competent adult who resides in this State on behalf of a minor child who is a victim of a criminal offense that occurred in this State; 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(3)</w:t>
      </w:r>
      <w:r w:rsidRPr="002702C6">
        <w:rPr>
          <w:rFonts w:cs="Times New Roman"/>
          <w:szCs w:val="24"/>
        </w:rPr>
        <w:tab/>
        <w:t>a witness who assisted the prosecuting entity in the prosecution of a criminal offense that occurred in this State.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(D)</w:t>
      </w:r>
      <w:r w:rsidRPr="002702C6">
        <w:rPr>
          <w:rFonts w:cs="Times New Roman"/>
          <w:szCs w:val="24"/>
        </w:rPr>
        <w:tab/>
        <w:t>The complaint must: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(1)</w:t>
      </w:r>
      <w:r w:rsidRPr="002702C6">
        <w:rPr>
          <w:rFonts w:cs="Times New Roman"/>
          <w:szCs w:val="24"/>
        </w:rPr>
        <w:tab/>
        <w:t>state that the respondent wa</w:t>
      </w:r>
      <w:r w:rsidRPr="002702C6">
        <w:rPr>
          <w:rFonts w:cs="Times New Roman"/>
          <w:bCs/>
          <w:szCs w:val="24"/>
        </w:rPr>
        <w:t xml:space="preserve">s </w:t>
      </w:r>
      <w:r w:rsidRPr="002702C6">
        <w:rPr>
          <w:rFonts w:cs="Times New Roman"/>
          <w:szCs w:val="24"/>
        </w:rPr>
        <w:t>convicted of a criminal offense for which the victim was the subject of the crime or for which the witness assisted the prosecuting entity;</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(2)</w:t>
      </w:r>
      <w:r w:rsidRPr="002702C6">
        <w:rPr>
          <w:rFonts w:cs="Times New Roman"/>
          <w:szCs w:val="24"/>
        </w:rPr>
        <w:tab/>
        <w:t>state when and where the conviction took place, and the name of the prosecuting entity and court;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(3)</w:t>
      </w:r>
      <w:r w:rsidRPr="002702C6">
        <w:rPr>
          <w:rFonts w:cs="Times New Roman"/>
          <w:szCs w:val="24"/>
        </w:rPr>
        <w:tab/>
        <w:t>be verified; and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(4)</w:t>
      </w:r>
      <w:r w:rsidRPr="002702C6">
        <w:rPr>
          <w:rFonts w:cs="Times New Roman"/>
          <w:szCs w:val="24"/>
        </w:rPr>
        <w:tab/>
        <w:t>inform the respondent of his right to retain counsel to represent the respondent at the hearing on the complaint.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(E)</w:t>
      </w:r>
      <w:r w:rsidRPr="002702C6">
        <w:rPr>
          <w:rFonts w:cs="Times New Roman"/>
          <w:szCs w:val="24"/>
        </w:rPr>
        <w:tab/>
        <w:t>A complainant shall provide his address to the court and to any appropriate law enforcement agencies.  The complainant</w:t>
      </w:r>
      <w:r w:rsidRPr="008D1457">
        <w:rPr>
          <w:rFonts w:cs="Times New Roman"/>
          <w:szCs w:val="24"/>
        </w:rPr>
        <w:t>’</w:t>
      </w:r>
      <w:r w:rsidRPr="002702C6">
        <w:rPr>
          <w:rFonts w:cs="Times New Roman"/>
          <w:szCs w:val="24"/>
        </w:rPr>
        <w:t>s address must be kept under seal, omitted from all documents filed with the court, and is not subject to Freedom of Information Act requests pursuant to Section 30</w:t>
      </w:r>
      <w:r>
        <w:rPr>
          <w:rFonts w:cs="Times New Roman"/>
          <w:szCs w:val="24"/>
        </w:rPr>
        <w:noBreakHyphen/>
      </w:r>
      <w:r w:rsidRPr="002702C6">
        <w:rPr>
          <w:rFonts w:cs="Times New Roman"/>
          <w:szCs w:val="24"/>
        </w:rPr>
        <w:t>4</w:t>
      </w:r>
      <w:r>
        <w:rPr>
          <w:rFonts w:cs="Times New Roman"/>
          <w:szCs w:val="24"/>
        </w:rPr>
        <w:noBreakHyphen/>
      </w:r>
      <w:r w:rsidRPr="002702C6">
        <w:rPr>
          <w:rFonts w:cs="Times New Roman"/>
          <w:szCs w:val="24"/>
        </w:rPr>
        <w:t>10, et seq.  The complainant may designate an alternative address to receive notice of motions or pleadings from the respondent.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(F)</w:t>
      </w:r>
      <w:r w:rsidRPr="002702C6">
        <w:rPr>
          <w:rFonts w:cs="Times New Roman"/>
          <w:szCs w:val="24"/>
        </w:rPr>
        <w:tab/>
        <w:t>The court must provide forms to facilitate the preparation and filing of a summons and complaint for an emergency restraining order by a complainant not represented by counsel.  The court must not charge a fee for filing a summons and complaint for an emergency restraining order.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(G)(1)</w:t>
      </w:r>
      <w:r w:rsidRPr="002702C6">
        <w:rPr>
          <w:rFonts w:cs="Times New Roman"/>
          <w:szCs w:val="24"/>
        </w:rPr>
        <w:tab/>
        <w:t xml:space="preserve">Except as provided in subsection (H), the court shall hold a hearing on an emergency restraining order within fifteen days of the </w:t>
      </w:r>
      <w:r w:rsidRPr="002702C6">
        <w:rPr>
          <w:rFonts w:cs="Times New Roman"/>
          <w:szCs w:val="24"/>
        </w:rPr>
        <w:lastRenderedPageBreak/>
        <w:t>filing of a summons and complaint, but not sooner than five days after service has been perfected upon the respondent.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(2)</w:t>
      </w:r>
      <w:r w:rsidRPr="002702C6">
        <w:rPr>
          <w:rFonts w:cs="Times New Roman"/>
          <w:szCs w:val="24"/>
        </w:rPr>
        <w:tab/>
        <w:t>The court shall serve a copy of the summons and complaint upon the respondent at least five days before the hearing in the same manner required for service as provided in the South Carolina Rules of Civil Procedure.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(3)</w:t>
      </w:r>
      <w:r w:rsidRPr="002702C6">
        <w:rPr>
          <w:rFonts w:cs="Times New Roman"/>
          <w:szCs w:val="24"/>
        </w:rPr>
        <w:tab/>
        <w:t>The h</w:t>
      </w:r>
      <w:r w:rsidRPr="002702C6">
        <w:rPr>
          <w:rFonts w:cs="Times New Roman"/>
          <w:bCs/>
          <w:szCs w:val="24"/>
        </w:rPr>
        <w:t xml:space="preserve">earing may be done electronically via closed circuit television or through other electronic means when possible.  </w:t>
      </w:r>
      <w:r w:rsidRPr="002702C6">
        <w:rPr>
          <w:rFonts w:cs="Times New Roman"/>
          <w:szCs w:val="24"/>
        </w:rPr>
        <w:t>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(4)</w:t>
      </w:r>
      <w:r w:rsidRPr="002702C6">
        <w:rPr>
          <w:rFonts w:cs="Times New Roman"/>
          <w:szCs w:val="24"/>
        </w:rPr>
        <w:tab/>
        <w:t>The court may issue an emergency restraining order upon a finding that: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r>
      <w:r w:rsidRPr="002702C6">
        <w:rPr>
          <w:rFonts w:cs="Times New Roman"/>
          <w:szCs w:val="24"/>
        </w:rPr>
        <w:tab/>
        <w:t>(a)</w:t>
      </w:r>
      <w:r w:rsidRPr="002702C6">
        <w:rPr>
          <w:rFonts w:cs="Times New Roman"/>
          <w:szCs w:val="24"/>
        </w:rPr>
        <w:tab/>
        <w:t>the respondent wa</w:t>
      </w:r>
      <w:r w:rsidRPr="002702C6">
        <w:rPr>
          <w:rFonts w:cs="Times New Roman"/>
          <w:bCs/>
          <w:szCs w:val="24"/>
        </w:rPr>
        <w:t xml:space="preserve">s </w:t>
      </w:r>
      <w:r w:rsidRPr="002702C6">
        <w:rPr>
          <w:rFonts w:cs="Times New Roman"/>
          <w:szCs w:val="24"/>
        </w:rPr>
        <w:t>convicted of a criminal offense for which the victim was the subject of the crime or for which the witness assisted the prosecuting entity, as applicable; and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r>
      <w:r w:rsidRPr="002702C6">
        <w:rPr>
          <w:rFonts w:cs="Times New Roman"/>
          <w:szCs w:val="24"/>
        </w:rPr>
        <w:tab/>
        <w:t>(b)</w:t>
      </w:r>
      <w:r w:rsidRPr="002702C6">
        <w:rPr>
          <w:rFonts w:cs="Times New Roman"/>
          <w:szCs w:val="24"/>
        </w:rPr>
        <w:tab/>
        <w:t>a restraining order has expired, is set to expire, or is not available and the common pleas court is not in session for the complainant to obtain a permanent restraining order.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In determining whether to issue an emergency restraining order, physical injury to the victim or witness is not required.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(H)(1)</w:t>
      </w:r>
      <w:r w:rsidRPr="002702C6">
        <w:rPr>
          <w:rFonts w:cs="Times New Roman"/>
          <w:szCs w:val="24"/>
        </w:rPr>
        <w:tab/>
        <w:t>Within twenty</w:t>
      </w:r>
      <w:r>
        <w:rPr>
          <w:rFonts w:cs="Times New Roman"/>
          <w:szCs w:val="24"/>
        </w:rPr>
        <w:noBreakHyphen/>
      </w:r>
      <w:r w:rsidRPr="002702C6">
        <w:rPr>
          <w:rFonts w:cs="Times New Roman"/>
          <w:szCs w:val="24"/>
        </w:rPr>
        <w:t>four hours after the filing of a summons and complaint seeking an emergency restraining order, the court may hold an emergency hearing and issue an emergency restraining order without giving the respondent notice of the motion for the order if:</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r>
      <w:r w:rsidRPr="002702C6">
        <w:rPr>
          <w:rFonts w:cs="Times New Roman"/>
          <w:szCs w:val="24"/>
        </w:rPr>
        <w:tab/>
        <w:t>(a)</w:t>
      </w:r>
      <w:r w:rsidRPr="002702C6">
        <w:rPr>
          <w:rFonts w:cs="Times New Roman"/>
          <w:szCs w:val="24"/>
        </w:rPr>
        <w:tab/>
        <w:t>the respondent wa</w:t>
      </w:r>
      <w:r w:rsidRPr="002702C6">
        <w:rPr>
          <w:rFonts w:cs="Times New Roman"/>
          <w:bCs/>
          <w:szCs w:val="24"/>
        </w:rPr>
        <w:t xml:space="preserve">s </w:t>
      </w:r>
      <w:r w:rsidRPr="002702C6">
        <w:rPr>
          <w:rFonts w:cs="Times New Roman"/>
          <w:szCs w:val="24"/>
        </w:rPr>
        <w:t>convicted of a criminal offense for which the victim was the subject of the crime or for which the witness assisted the prosecuting entity, as applicable;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r>
      <w:r w:rsidRPr="002702C6">
        <w:rPr>
          <w:rFonts w:cs="Times New Roman"/>
          <w:szCs w:val="24"/>
        </w:rPr>
        <w:tab/>
        <w:t>(b)</w:t>
      </w:r>
      <w:r w:rsidRPr="002702C6">
        <w:rPr>
          <w:rFonts w:cs="Times New Roman"/>
          <w:szCs w:val="24"/>
        </w:rPr>
        <w:tab/>
        <w:t>a restraining order has expired, is set to expire, or is not available and the common pleas court is not in session for the complainant to obtain a permanent restraining order;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r>
      <w:r w:rsidRPr="002702C6">
        <w:rPr>
          <w:rFonts w:cs="Times New Roman"/>
          <w:szCs w:val="24"/>
        </w:rPr>
        <w:tab/>
        <w:t>(c)</w:t>
      </w:r>
      <w:r w:rsidRPr="002702C6">
        <w:rPr>
          <w:rFonts w:cs="Times New Roman"/>
          <w:szCs w:val="24"/>
        </w:rPr>
        <w:tab/>
        <w:t>it clearly appears from specific facts shown by a verified complaint or affidavit that immediate injury, loss, or damage will result to the victim or witness before the respondent can be heard; and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r>
      <w:r w:rsidRPr="002702C6">
        <w:rPr>
          <w:rFonts w:cs="Times New Roman"/>
          <w:szCs w:val="24"/>
        </w:rPr>
        <w:tab/>
        <w:t>(d)</w:t>
      </w:r>
      <w:r w:rsidRPr="002702C6">
        <w:rPr>
          <w:rFonts w:cs="Times New Roman"/>
          <w:szCs w:val="24"/>
        </w:rPr>
        <w:tab/>
        <w:t>the complainant certifies to the court that one of the following has occurred: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r>
      <w:r w:rsidRPr="002702C6">
        <w:rPr>
          <w:rFonts w:cs="Times New Roman"/>
          <w:szCs w:val="24"/>
        </w:rPr>
        <w:tab/>
      </w:r>
      <w:r w:rsidRPr="002702C6">
        <w:rPr>
          <w:rFonts w:cs="Times New Roman"/>
          <w:szCs w:val="24"/>
        </w:rPr>
        <w:tab/>
        <w:t>(i)</w:t>
      </w:r>
      <w:r w:rsidRPr="002702C6">
        <w:rPr>
          <w:rFonts w:cs="Times New Roman"/>
          <w:szCs w:val="24"/>
        </w:rPr>
        <w:tab/>
      </w:r>
      <w:r w:rsidRPr="002702C6">
        <w:rPr>
          <w:rFonts w:cs="Times New Roman"/>
          <w:szCs w:val="24"/>
        </w:rPr>
        <w:tab/>
        <w:t>efforts have been made to serve the notice; 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r>
      <w:r w:rsidRPr="002702C6">
        <w:rPr>
          <w:rFonts w:cs="Times New Roman"/>
          <w:szCs w:val="24"/>
        </w:rPr>
        <w:tab/>
      </w:r>
      <w:r w:rsidRPr="002702C6">
        <w:rPr>
          <w:rFonts w:cs="Times New Roman"/>
          <w:szCs w:val="24"/>
        </w:rPr>
        <w:tab/>
        <w:t>(ii)</w:t>
      </w:r>
      <w:r w:rsidRPr="002702C6">
        <w:rPr>
          <w:rFonts w:cs="Times New Roman"/>
          <w:szCs w:val="24"/>
        </w:rPr>
        <w:tab/>
        <w:t>there is good cause to grant the remedy because the harm that the remedy is intended to prevent would likely occur if the respondent were given prior notice of the complainant</w:t>
      </w:r>
      <w:r w:rsidRPr="008D1457">
        <w:rPr>
          <w:rFonts w:cs="Times New Roman"/>
          <w:szCs w:val="24"/>
        </w:rPr>
        <w:t>’</w:t>
      </w:r>
      <w:r w:rsidRPr="002702C6">
        <w:rPr>
          <w:rFonts w:cs="Times New Roman"/>
          <w:szCs w:val="24"/>
        </w:rPr>
        <w:t>s efforts to obtain judicial relief.</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lastRenderedPageBreak/>
        <w:tab/>
        <w:t>In determining whether to issue an emergency restraining order, physical injury to the victim or witness is not required.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(2)</w:t>
      </w:r>
      <w:r w:rsidRPr="002702C6">
        <w:rPr>
          <w:rFonts w:cs="Times New Roman"/>
          <w:szCs w:val="24"/>
        </w:rPr>
        <w:tab/>
        <w:t>An emergency restraining order granted without notice must be endorsed with the date and hour of issuance and entered on the record with the magistrates court.  The order must be served upon the respondent together with a copy of the summons, complaint, and a Rule to Show Cause why the order should not be extended until the hearing for a permanent restraining order.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(I)</w:t>
      </w:r>
      <w:r w:rsidRPr="002702C6">
        <w:rPr>
          <w:rFonts w:cs="Times New Roman"/>
          <w:szCs w:val="24"/>
        </w:rPr>
        <w:tab/>
        <w:t>The terms of an emergency restraining order must protect the victim or witness and may include temporarily enjoining the respondent from:</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(1)</w:t>
      </w:r>
      <w:r w:rsidRPr="002702C6">
        <w:rPr>
          <w:rFonts w:cs="Times New Roman"/>
          <w:szCs w:val="24"/>
        </w:rPr>
        <w:tab/>
        <w:t>abusing, threatening to abuse, or molesting the victim, witness, or members of the victim</w:t>
      </w:r>
      <w:r w:rsidRPr="008D1457">
        <w:rPr>
          <w:rFonts w:cs="Times New Roman"/>
          <w:szCs w:val="24"/>
        </w:rPr>
        <w:t>’</w:t>
      </w:r>
      <w:r w:rsidRPr="002702C6">
        <w:rPr>
          <w:rFonts w:cs="Times New Roman"/>
          <w:szCs w:val="24"/>
        </w:rPr>
        <w:t>s or witness</w:t>
      </w:r>
      <w:r w:rsidRPr="008D1457">
        <w:rPr>
          <w:rFonts w:cs="Times New Roman"/>
          <w:szCs w:val="24"/>
        </w:rPr>
        <w:t>’</w:t>
      </w:r>
      <w:r w:rsidRPr="002702C6">
        <w:rPr>
          <w:rFonts w:cs="Times New Roman"/>
          <w:szCs w:val="24"/>
        </w:rPr>
        <w:t xml:space="preserve"> family;</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(2)</w:t>
      </w:r>
      <w:r w:rsidRPr="002702C6">
        <w:rPr>
          <w:rFonts w:cs="Times New Roman"/>
          <w:szCs w:val="24"/>
        </w:rPr>
        <w:tab/>
        <w:t>entering or attempting to enter the victim</w:t>
      </w:r>
      <w:r w:rsidRPr="008D1457">
        <w:rPr>
          <w:rFonts w:cs="Times New Roman"/>
          <w:szCs w:val="24"/>
        </w:rPr>
        <w:t>’</w:t>
      </w:r>
      <w:r w:rsidRPr="002702C6">
        <w:rPr>
          <w:rFonts w:cs="Times New Roman"/>
          <w:szCs w:val="24"/>
        </w:rPr>
        <w:t>s or witness</w:t>
      </w:r>
      <w:r w:rsidRPr="008D1457">
        <w:rPr>
          <w:rFonts w:cs="Times New Roman"/>
          <w:szCs w:val="24"/>
        </w:rPr>
        <w:t>’</w:t>
      </w:r>
      <w:r w:rsidRPr="002702C6">
        <w:rPr>
          <w:rFonts w:cs="Times New Roman"/>
          <w:szCs w:val="24"/>
        </w:rPr>
        <w:t xml:space="preserve"> place of residence, employment, education, or other location; and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(3)</w:t>
      </w:r>
      <w:r w:rsidRPr="002702C6">
        <w:rPr>
          <w:rFonts w:cs="Times New Roman"/>
          <w:szCs w:val="24"/>
        </w:rPr>
        <w:tab/>
        <w:t>communicating or attempting to communicate with the victim, witness, or members of the victim</w:t>
      </w:r>
      <w:r w:rsidRPr="008D1457">
        <w:rPr>
          <w:rFonts w:cs="Times New Roman"/>
          <w:szCs w:val="24"/>
        </w:rPr>
        <w:t>’</w:t>
      </w:r>
      <w:r w:rsidRPr="002702C6">
        <w:rPr>
          <w:rFonts w:cs="Times New Roman"/>
          <w:szCs w:val="24"/>
        </w:rPr>
        <w:t>s or witness</w:t>
      </w:r>
      <w:r w:rsidRPr="008D1457">
        <w:rPr>
          <w:rFonts w:cs="Times New Roman"/>
          <w:szCs w:val="24"/>
        </w:rPr>
        <w:t>’</w:t>
      </w:r>
      <w:r w:rsidRPr="002702C6">
        <w:rPr>
          <w:rFonts w:cs="Times New Roman"/>
          <w:szCs w:val="24"/>
        </w:rPr>
        <w:t xml:space="preserve"> family in a way that would violate the provisions of this section.</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(J)</w:t>
      </w:r>
      <w:r w:rsidRPr="002702C6">
        <w:rPr>
          <w:rFonts w:cs="Times New Roman"/>
          <w:szCs w:val="24"/>
        </w:rPr>
        <w:tab/>
        <w:t xml:space="preserve">An emergency restraining order conspicuously must bear the following language: </w:t>
      </w:r>
      <w:r w:rsidRPr="008D1457">
        <w:rPr>
          <w:rFonts w:cs="Times New Roman"/>
          <w:szCs w:val="24"/>
        </w:rPr>
        <w:t>‘</w:t>
      </w:r>
      <w:r w:rsidRPr="002702C6">
        <w:rPr>
          <w:rFonts w:cs="Times New Roman"/>
          <w:szCs w:val="24"/>
        </w:rPr>
        <w:t>Violation of this order is a felony criminal offense punishable by up to five years in prison.</w:t>
      </w:r>
      <w:r w:rsidRPr="008D1457">
        <w:rPr>
          <w:rFonts w:cs="Times New Roman"/>
          <w:szCs w:val="24"/>
        </w:rPr>
        <w: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(K)</w:t>
      </w:r>
      <w:r w:rsidRPr="002702C6">
        <w:rPr>
          <w:rFonts w:cs="Times New Roman"/>
          <w:szCs w:val="24"/>
        </w:rPr>
        <w:tab/>
        <w:t>The court shall serve the respondent with a certified copy of the emergency restraining order and provide a copy to the complainant and to the local law enforcement agencies having jurisdiction over the area where the victim or witness resides.  Service must be made without charge to the complainant.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(L)(1)</w:t>
      </w:r>
      <w:r w:rsidRPr="002702C6">
        <w:rPr>
          <w:rFonts w:cs="Times New Roman"/>
          <w:szCs w:val="24"/>
        </w:rPr>
        <w:tab/>
        <w:t>An emergency restraining order remains in effect until a hearing on a restraining order.  However, if a complainant does not seek a permanent restraining order pursuant to Section 16</w:t>
      </w:r>
      <w:r>
        <w:rPr>
          <w:rFonts w:cs="Times New Roman"/>
          <w:szCs w:val="24"/>
        </w:rPr>
        <w:noBreakHyphen/>
      </w:r>
      <w:r w:rsidRPr="002702C6">
        <w:rPr>
          <w:rFonts w:cs="Times New Roman"/>
          <w:szCs w:val="24"/>
        </w:rPr>
        <w:t>3</w:t>
      </w:r>
      <w:r>
        <w:rPr>
          <w:rFonts w:cs="Times New Roman"/>
          <w:szCs w:val="24"/>
        </w:rPr>
        <w:noBreakHyphen/>
      </w:r>
      <w:r w:rsidRPr="002702C6">
        <w:rPr>
          <w:rFonts w:cs="Times New Roman"/>
          <w:szCs w:val="24"/>
        </w:rPr>
        <w:t>1910 within forty</w:t>
      </w:r>
      <w:r>
        <w:rPr>
          <w:rFonts w:cs="Times New Roman"/>
          <w:szCs w:val="24"/>
        </w:rPr>
        <w:noBreakHyphen/>
      </w:r>
      <w:r w:rsidRPr="002702C6">
        <w:rPr>
          <w:rFonts w:cs="Times New Roman"/>
          <w:szCs w:val="24"/>
        </w:rPr>
        <w:t>five days of the issuance of an emergency restraining order, the emergency restraining order no longer remains in effect.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szCs w:val="24"/>
        </w:rPr>
        <w:tab/>
        <w:t>(2)</w:t>
      </w:r>
      <w:r w:rsidRPr="002702C6">
        <w:rPr>
          <w:rFonts w:cs="Times New Roman"/>
          <w:szCs w:val="24"/>
        </w:rPr>
        <w:tab/>
        <w:t>The court may modify the terms of an emergency restraining order.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(M)</w:t>
      </w:r>
      <w:r w:rsidRPr="002702C6">
        <w:rPr>
          <w:rFonts w:cs="Times New Roman"/>
          <w:szCs w:val="24"/>
        </w:rPr>
        <w:tab/>
        <w:t>Notwithstanding another provision of law, an emergency restraining order is enforceable throughout this State.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(N)</w:t>
      </w:r>
      <w:r w:rsidRPr="002702C6">
        <w:rPr>
          <w:rFonts w:cs="Times New Roman"/>
          <w:szCs w:val="24"/>
        </w:rPr>
        <w:tab/>
      </w:r>
      <w:r w:rsidRPr="002702C6">
        <w:rPr>
          <w:rFonts w:cs="Times New Roman"/>
          <w:u w:color="000000" w:themeColor="text1"/>
        </w:rPr>
        <w:t>Law enforcement officers shall arrest a respondent who is acting in violation of an emergency restraining order after service and notice of the order is provided.  An arrest warrant is not required. A respondent who is in violation of a</w:t>
      </w:r>
      <w:r>
        <w:rPr>
          <w:rFonts w:cs="Times New Roman"/>
          <w:u w:color="000000" w:themeColor="text1"/>
        </w:rPr>
        <w:t>n</w:t>
      </w:r>
      <w:r w:rsidRPr="002702C6">
        <w:rPr>
          <w:rFonts w:cs="Times New Roman"/>
          <w:u w:color="000000" w:themeColor="text1"/>
        </w:rPr>
        <w:t xml:space="preserve"> emergency restraining order is guilty of a felony, if the underlying conviction that was the basis for the emergency restraining order was a felony and, upon conviction, must be imprisoned not more than five years. If the underlying conviction that was the basis for the emergency restraining order was a misdemeanor, a respondent </w:t>
      </w:r>
      <w:r w:rsidRPr="002702C6">
        <w:rPr>
          <w:rFonts w:cs="Times New Roman"/>
          <w:u w:color="000000" w:themeColor="text1"/>
        </w:rPr>
        <w:lastRenderedPageBreak/>
        <w:t>who is in violation of a</w:t>
      </w:r>
      <w:r>
        <w:rPr>
          <w:rFonts w:cs="Times New Roman"/>
          <w:u w:color="000000" w:themeColor="text1"/>
        </w:rPr>
        <w:t>n</w:t>
      </w:r>
      <w:r w:rsidRPr="002702C6">
        <w:rPr>
          <w:rFonts w:cs="Times New Roman"/>
          <w:u w:color="000000" w:themeColor="text1"/>
        </w:rPr>
        <w:t xml:space="preserve"> emergency restraining order is guilty of a misdemeanor and, upon conviction, must be fined not more than two thousand dollars or imprisoned not more than three years, or both.</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t>(O)</w:t>
      </w:r>
      <w:r w:rsidRPr="002702C6">
        <w:rPr>
          <w:rFonts w:cs="Times New Roman"/>
          <w:szCs w:val="24"/>
        </w:rPr>
        <w:tab/>
      </w:r>
      <w:r w:rsidRPr="002702C6">
        <w:rPr>
          <w:rFonts w:eastAsia="Times New Roman" w:cs="Times New Roman"/>
          <w:bCs/>
          <w:szCs w:val="24"/>
        </w:rPr>
        <w:t xml:space="preserve">Emergency </w:t>
      </w:r>
      <w:r w:rsidRPr="002702C6">
        <w:rPr>
          <w:rFonts w:cs="Times New Roman"/>
          <w:szCs w:val="24"/>
        </w:rPr>
        <w:t xml:space="preserve">restraining </w:t>
      </w:r>
      <w:r w:rsidRPr="002702C6">
        <w:rPr>
          <w:rFonts w:eastAsia="Times New Roman" w:cs="Times New Roman"/>
          <w:szCs w:val="24"/>
        </w:rPr>
        <w:t>orders are protection orders for purposes of Section 20</w:t>
      </w:r>
      <w:r>
        <w:rPr>
          <w:rFonts w:eastAsia="Times New Roman" w:cs="Times New Roman"/>
          <w:szCs w:val="24"/>
        </w:rPr>
        <w:noBreakHyphen/>
      </w:r>
      <w:r w:rsidRPr="002702C6">
        <w:rPr>
          <w:rFonts w:eastAsia="Times New Roman" w:cs="Times New Roman"/>
          <w:szCs w:val="24"/>
        </w:rPr>
        <w:t>4</w:t>
      </w:r>
      <w:r>
        <w:rPr>
          <w:rFonts w:eastAsia="Times New Roman" w:cs="Times New Roman"/>
          <w:szCs w:val="24"/>
        </w:rPr>
        <w:noBreakHyphen/>
      </w:r>
      <w:r w:rsidRPr="002702C6">
        <w:rPr>
          <w:rFonts w:eastAsia="Times New Roman" w:cs="Times New Roman"/>
          <w:szCs w:val="24"/>
        </w:rPr>
        <w:t>320,</w:t>
      </w:r>
      <w:r w:rsidRPr="002702C6">
        <w:rPr>
          <w:rFonts w:cs="Times New Roman"/>
          <w:szCs w:val="24"/>
        </w:rPr>
        <w:t xml:space="preserve"> the Uniform Interstate Enforcement of Domestic Violence Protection Orders Act, as long as all other criteria of Article 3, Chapter 4, Title 20 are met.  However, permanent restraining orders are not orders of protection for purposes of Section 16</w:t>
      </w:r>
      <w:r>
        <w:rPr>
          <w:rFonts w:cs="Times New Roman"/>
          <w:szCs w:val="24"/>
        </w:rPr>
        <w:noBreakHyphen/>
      </w:r>
      <w:r w:rsidRPr="002702C6">
        <w:rPr>
          <w:rFonts w:cs="Times New Roman"/>
          <w:szCs w:val="24"/>
        </w:rPr>
        <w:t>25</w:t>
      </w:r>
      <w:r>
        <w:rPr>
          <w:rFonts w:cs="Times New Roman"/>
          <w:szCs w:val="24"/>
        </w:rPr>
        <w:noBreakHyphen/>
      </w:r>
      <w:r w:rsidRPr="002702C6">
        <w:rPr>
          <w:rFonts w:cs="Times New Roman"/>
          <w:szCs w:val="24"/>
        </w:rPr>
        <w:t>30.</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702C6">
        <w:rPr>
          <w:rFonts w:cs="Times New Roman"/>
          <w:szCs w:val="24"/>
        </w:rPr>
        <w:tab/>
      </w:r>
      <w:r w:rsidRPr="002702C6">
        <w:rPr>
          <w:rFonts w:cs="Times New Roman"/>
          <w:bCs/>
          <w:szCs w:val="24"/>
        </w:rPr>
        <w:t>(P)</w:t>
      </w:r>
      <w:r w:rsidRPr="002702C6">
        <w:rPr>
          <w:rFonts w:cs="Times New Roman"/>
          <w:bCs/>
          <w:szCs w:val="24"/>
        </w:rPr>
        <w:tab/>
      </w:r>
      <w:r w:rsidRPr="002702C6">
        <w:rPr>
          <w:rFonts w:cs="Times New Roman"/>
          <w:szCs w:val="24"/>
        </w:rPr>
        <w:t>The remedies provided by this section are not exclusive but are additional to other remedies provided by law.”</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02C6">
        <w:rPr>
          <w:rFonts w:cs="Times New Roman"/>
        </w:rPr>
        <w:t>Part VI</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02C6">
        <w:rPr>
          <w:rFonts w:cs="Times New Roman"/>
        </w:rPr>
        <w:t>Expungement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056EB4"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056EB4">
        <w:rPr>
          <w:b/>
        </w:rPr>
        <w:t>Expungement, first offense, third degree domestic violence offenses included</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25.</w:t>
      </w:r>
      <w:r>
        <w:rPr>
          <w:rFonts w:cs="Times New Roman"/>
        </w:rPr>
        <w:tab/>
        <w:t xml:space="preserve">Section </w:t>
      </w:r>
      <w:r w:rsidRPr="002702C6">
        <w:rPr>
          <w:rFonts w:cs="Times New Roman"/>
        </w:rPr>
        <w:t>22</w:t>
      </w:r>
      <w:r>
        <w:rPr>
          <w:rFonts w:cs="Times New Roman"/>
        </w:rPr>
        <w:noBreakHyphen/>
      </w:r>
      <w:r w:rsidRPr="002702C6">
        <w:rPr>
          <w:rFonts w:cs="Times New Roman"/>
        </w:rPr>
        <w:t>5</w:t>
      </w:r>
      <w:r>
        <w:rPr>
          <w:rFonts w:cs="Times New Roman"/>
        </w:rPr>
        <w:noBreakHyphen/>
      </w:r>
      <w:r w:rsidRPr="002702C6">
        <w:rPr>
          <w:rFonts w:cs="Times New Roman"/>
        </w:rPr>
        <w:t>910 of the 1976 Code, as last amended by Act 276 of 2014, is further amended to read: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“Section 22</w:t>
      </w:r>
      <w:r>
        <w:rPr>
          <w:rFonts w:cs="Times New Roman"/>
        </w:rPr>
        <w:noBreakHyphen/>
      </w:r>
      <w:r w:rsidRPr="002702C6">
        <w:rPr>
          <w:rFonts w:cs="Times New Roman"/>
        </w:rPr>
        <w:t>5</w:t>
      </w:r>
      <w:r>
        <w:rPr>
          <w:rFonts w:cs="Times New Roman"/>
        </w:rPr>
        <w:noBreakHyphen/>
      </w:r>
      <w:r w:rsidRPr="002702C6">
        <w:rPr>
          <w:rFonts w:cs="Times New Roman"/>
        </w:rPr>
        <w:t>910.</w:t>
      </w:r>
      <w:r w:rsidRPr="002702C6">
        <w:rPr>
          <w:rFonts w:cs="Times New Roman"/>
        </w:rPr>
        <w:tab/>
        <w:t>(A)</w:t>
      </w:r>
      <w:r w:rsidRPr="002702C6">
        <w:rPr>
          <w:rFonts w:cs="Times New Roman"/>
        </w:rPr>
        <w:tab/>
        <w:t>Following a first offense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subsection does not apply to:</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(1)</w:t>
      </w:r>
      <w:r w:rsidRPr="002702C6">
        <w:rPr>
          <w:rFonts w:cs="Times New Roman"/>
        </w:rPr>
        <w:tab/>
        <w:t>an offense involving the operation of a motor vehicle; or</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r>
      <w:r w:rsidRPr="002702C6">
        <w:rPr>
          <w:rFonts w:cs="Times New Roman"/>
        </w:rPr>
        <w:tab/>
        <w:t>(2)</w:t>
      </w:r>
      <w:r w:rsidRPr="002702C6">
        <w:rPr>
          <w:rFonts w:cs="Times New Roman"/>
        </w:rPr>
        <w:tab/>
        <w:t>a violation of Title 50 or the regulations promulgated pursuant to Title 50 for which points are assessed, suspension provided for, or enhanced penalties for subsequent offenses are authorized.</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(B)</w:t>
      </w:r>
      <w:r w:rsidRPr="002702C6">
        <w:rPr>
          <w:rFonts w:cs="Times New Roman"/>
        </w:rPr>
        <w:tab/>
      </w:r>
      <w:r w:rsidRPr="002702C6">
        <w:rPr>
          <w:rFonts w:cs="Times New Roman"/>
          <w:u w:color="000000" w:themeColor="text1"/>
        </w:rPr>
        <w:t>Following a first offense conviction for domestic violence in the third degree pursuant to Section 16</w:t>
      </w:r>
      <w:r>
        <w:rPr>
          <w:rFonts w:cs="Times New Roman"/>
          <w:u w:color="000000" w:themeColor="text1"/>
        </w:rPr>
        <w:noBreakHyphen/>
      </w:r>
      <w:r w:rsidRPr="002702C6">
        <w:rPr>
          <w:rFonts w:cs="Times New Roman"/>
          <w:u w:color="000000" w:themeColor="text1"/>
        </w:rPr>
        <w:t>25</w:t>
      </w:r>
      <w:r>
        <w:rPr>
          <w:rFonts w:cs="Times New Roman"/>
          <w:u w:color="000000" w:themeColor="text1"/>
        </w:rPr>
        <w:noBreakHyphen/>
      </w:r>
      <w:r w:rsidRPr="002702C6">
        <w:rPr>
          <w:rFonts w:cs="Times New Roman"/>
          <w:u w:color="000000" w:themeColor="text1"/>
        </w:rPr>
        <w:t>20(D), the defendant after five years from the date of the conviction, including a conviction in magistrates or general sessions court, may apply, or cause someone acting on his behalf to apply, to the circuit court for an order expunging the records of the arrest and conviction and any associated bench warrant.</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(C)</w:t>
      </w:r>
      <w:r w:rsidRPr="002702C6">
        <w:rPr>
          <w:rFonts w:cs="Times New Roman"/>
        </w:rPr>
        <w:tab/>
        <w:t>If the defendant has had no other conviction during the three</w:t>
      </w:r>
      <w:r>
        <w:rPr>
          <w:rFonts w:cs="Times New Roman"/>
        </w:rPr>
        <w:noBreakHyphen/>
      </w:r>
      <w:r w:rsidRPr="002702C6">
        <w:rPr>
          <w:rFonts w:cs="Times New Roman"/>
        </w:rPr>
        <w:t>year period as provided in subsection (A), or during the five</w:t>
      </w:r>
      <w:r>
        <w:rPr>
          <w:rFonts w:cs="Times New Roman"/>
        </w:rPr>
        <w:noBreakHyphen/>
      </w:r>
      <w:r w:rsidRPr="002702C6">
        <w:rPr>
          <w:rFonts w:cs="Times New Roman"/>
        </w:rPr>
        <w:t xml:space="preserve">year period as provided in subsection (B), the circuit court may issue an order </w:t>
      </w:r>
      <w:r w:rsidRPr="002702C6">
        <w:rPr>
          <w:rFonts w:cs="Times New Roman"/>
        </w:rPr>
        <w:lastRenderedPageBreak/>
        <w:t>expunging the records including any associated bench warrant. No person may have his records expunged under this section more than once. A person may have his record expunged even though the conviction occurred prior to June 1, 1992.</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(D)</w:t>
      </w:r>
      <w:r w:rsidRPr="002702C6">
        <w:rPr>
          <w:rFonts w:cs="Times New Roman"/>
        </w:rPr>
        <w:tab/>
        <w:t>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Pr>
          <w:rFonts w:cs="Times New Roman"/>
        </w:rPr>
        <w:noBreakHyphen/>
      </w:r>
      <w:r w:rsidRPr="002702C6">
        <w:rPr>
          <w:rFonts w:cs="Times New Roman"/>
        </w:rPr>
        <w:t>11</w:t>
      </w:r>
      <w:r>
        <w:rPr>
          <w:rFonts w:cs="Times New Roman"/>
        </w:rPr>
        <w:noBreakHyphen/>
      </w:r>
      <w:r w:rsidRPr="002702C6">
        <w:rPr>
          <w:rFonts w:cs="Times New Roman"/>
        </w:rPr>
        <w:t>95, the Freedom of Information Act, or any other provision of law except to those authorized law or court officials who need to know this information in order to prevent the rights afforded by this section from being taken advantage of more than once.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2C6">
        <w:rPr>
          <w:rFonts w:cs="Times New Roman"/>
        </w:rPr>
        <w:tab/>
        <w:t>(E)</w:t>
      </w:r>
      <w:r w:rsidRPr="002702C6">
        <w:rPr>
          <w:rFonts w:cs="Times New Roman"/>
        </w:rPr>
        <w:tab/>
        <w:t xml:space="preserve">As used in this section, </w:t>
      </w:r>
      <w:r w:rsidRPr="008D1457">
        <w:rPr>
          <w:rFonts w:cs="Times New Roman"/>
        </w:rPr>
        <w:t>‘</w:t>
      </w:r>
      <w:r w:rsidRPr="002702C6">
        <w:rPr>
          <w:rFonts w:cs="Times New Roman"/>
        </w:rPr>
        <w:t>conviction</w:t>
      </w:r>
      <w:r w:rsidRPr="008D1457">
        <w:rPr>
          <w:rFonts w:cs="Times New Roman"/>
        </w:rPr>
        <w:t>’</w:t>
      </w:r>
      <w:r w:rsidRPr="002702C6">
        <w:rPr>
          <w:rFonts w:cs="Times New Roman"/>
        </w:rPr>
        <w:t xml:space="preserve"> includes a guilty plea, a plea of nolo contendere, or the forfeiting of bail.”</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02C6">
        <w:rPr>
          <w:rFonts w:cs="Times New Roman"/>
        </w:rPr>
        <w:t>Part VII</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02C6">
        <w:rPr>
          <w:rFonts w:cs="Times New Roman"/>
        </w:rPr>
        <w:t>Savings Clause, Severability Clause, and Effective Date</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056EB4"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056EB4">
        <w:rPr>
          <w:b/>
        </w:rPr>
        <w:t>Savings clause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SECTION</w:t>
      </w:r>
      <w:r w:rsidRPr="002702C6">
        <w:rPr>
          <w:rFonts w:cs="Times New Roman"/>
          <w:u w:color="000000" w:themeColor="text1"/>
        </w:rPr>
        <w:tab/>
        <w:t>26.</w:t>
      </w:r>
      <w:r w:rsidRPr="002702C6">
        <w:rPr>
          <w:rFonts w:cs="Times New Roman"/>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056EB4"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056EB4">
        <w:rPr>
          <w:b/>
        </w:rPr>
        <w:t>Severability clause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02C6">
        <w:rPr>
          <w:rFonts w:cs="Times New Roman"/>
          <w:u w:color="000000" w:themeColor="text1"/>
        </w:rPr>
        <w:t>SECTION</w:t>
      </w:r>
      <w:r w:rsidRPr="002702C6">
        <w:rPr>
          <w:rFonts w:cs="Times New Roman"/>
          <w:u w:color="000000" w:themeColor="text1"/>
        </w:rPr>
        <w:tab/>
        <w:t>27.</w:t>
      </w:r>
      <w:r w:rsidRPr="002702C6">
        <w:rPr>
          <w:rFonts w:cs="Times New Roman"/>
          <w:u w:color="000000" w:themeColor="text1"/>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w:t>
      </w:r>
      <w:r w:rsidRPr="002702C6">
        <w:rPr>
          <w:rFonts w:cs="Times New Roman"/>
          <w:u w:color="000000" w:themeColor="text1"/>
        </w:rPr>
        <w:lastRenderedPageBreak/>
        <w:t>any one or more other sections, subsections, paragraphs, subparagraphs, sentences, clauses, phrases, or words hereof may be declared to be unconstitutional, invalid, or otherwise ineffective.</w:t>
      </w: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056EB4"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702C6">
        <w:rPr>
          <w:rFonts w:cs="Times New Roman"/>
          <w:u w:color="000000" w:themeColor="text1"/>
        </w:rPr>
        <w:t>SECTION</w:t>
      </w:r>
      <w:r w:rsidRPr="002702C6">
        <w:rPr>
          <w:rFonts w:cs="Times New Roman"/>
          <w:u w:color="000000" w:themeColor="text1"/>
        </w:rPr>
        <w:tab/>
        <w:t>28.</w:t>
      </w:r>
      <w:r w:rsidRPr="002702C6">
        <w:rPr>
          <w:rFonts w:cs="Times New Roman"/>
          <w:u w:color="000000" w:themeColor="text1"/>
        </w:rPr>
        <w:tab/>
      </w:r>
      <w:r w:rsidRPr="002702C6">
        <w:rPr>
          <w:rFonts w:cs="Times New Roman"/>
        </w:rPr>
        <w:t xml:space="preserve">This act takes effect upon approval by the Governor. </w:t>
      </w:r>
    </w:p>
    <w:p w:rsidR="00977A72" w:rsidRPr="002702C6"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7A72" w:rsidRDefault="00977A72"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2015.</w:t>
      </w:r>
    </w:p>
    <w:p w:rsidR="00977A72" w:rsidRDefault="00977A72" w:rsidP="00977A72">
      <w:pPr>
        <w:jc w:val="both"/>
        <w:rPr>
          <w:color w:val="000000" w:themeColor="text1"/>
        </w:rPr>
      </w:pPr>
    </w:p>
    <w:p w:rsidR="00977A72" w:rsidRDefault="00977A72" w:rsidP="00977A72">
      <w:pPr>
        <w:jc w:val="both"/>
        <w:rPr>
          <w:color w:val="000000" w:themeColor="text1"/>
        </w:rPr>
      </w:pPr>
      <w:r>
        <w:rPr>
          <w:color w:val="000000" w:themeColor="text1"/>
        </w:rPr>
        <w:t>Approved the 4</w:t>
      </w:r>
      <w:r w:rsidRPr="0095128B">
        <w:rPr>
          <w:color w:val="000000" w:themeColor="text1"/>
          <w:vertAlign w:val="superscript"/>
        </w:rPr>
        <w:t>th</w:t>
      </w:r>
      <w:r>
        <w:rPr>
          <w:color w:val="000000" w:themeColor="text1"/>
        </w:rPr>
        <w:t xml:space="preserve"> day of June, 2015. </w:t>
      </w:r>
    </w:p>
    <w:p w:rsidR="00977A72" w:rsidRDefault="00977A72" w:rsidP="00977A72">
      <w:pPr>
        <w:jc w:val="center"/>
        <w:rPr>
          <w:color w:val="000000" w:themeColor="text1"/>
        </w:rPr>
      </w:pPr>
    </w:p>
    <w:p w:rsidR="00977A72" w:rsidRDefault="00977A72" w:rsidP="00977A72">
      <w:pPr>
        <w:jc w:val="center"/>
        <w:rPr>
          <w:color w:val="000000" w:themeColor="text1"/>
        </w:rPr>
      </w:pPr>
      <w:r>
        <w:rPr>
          <w:color w:val="000000" w:themeColor="text1"/>
        </w:rPr>
        <w:t>__________</w:t>
      </w:r>
    </w:p>
    <w:p w:rsidR="00922B49" w:rsidRDefault="00922B49" w:rsidP="00977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22B49" w:rsidSect="00922B49">
      <w:footerReference w:type="default" r:id="rId44"/>
      <w:footerReference w:type="first" r:id="rId4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C41" w:rsidRDefault="00535C41" w:rsidP="007D5FAC">
      <w:r>
        <w:separator/>
      </w:r>
    </w:p>
  </w:endnote>
  <w:endnote w:type="continuationSeparator" w:id="0">
    <w:p w:rsidR="00535C41" w:rsidRDefault="00535C4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B49" w:rsidRPr="00922B49" w:rsidRDefault="00922B49" w:rsidP="00922B4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46EDB">
      <w:rPr>
        <w:noProof/>
      </w:rP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B49" w:rsidRDefault="00922B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C41" w:rsidRDefault="00535C41" w:rsidP="007D5FAC">
      <w:r>
        <w:separator/>
      </w:r>
    </w:p>
  </w:footnote>
  <w:footnote w:type="continuationSeparator" w:id="0">
    <w:p w:rsidR="00535C41" w:rsidRDefault="00535C4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3"/>
    <w:docVar w:name="ActSecretary" w:val="Sanders"/>
    <w:docVar w:name="ActSIdno" w:val="(36)  3AHB15"/>
    <w:docVar w:name="clipname" w:val="3AHB15"/>
    <w:docVar w:name="dvBillNumber" w:val="3"/>
    <w:docVar w:name="dvBillNumberPrefix" w:val="S"/>
    <w:docVar w:name="dvOriginalBody" w:val="Senate"/>
    <w:docVar w:name="OrigSENATEBillNo" w:val="3"/>
    <w:docVar w:name="SENATEACTFULLPATH" w:val="L:\COUNCIL\ACTS\3AHB15.DOCX"/>
    <w:docVar w:name="WhatActtype" w:val="AN ACT"/>
  </w:docVars>
  <w:rsids>
    <w:rsidRoot w:val="00903725"/>
    <w:rsid w:val="00002DE0"/>
    <w:rsid w:val="00020349"/>
    <w:rsid w:val="00021B0B"/>
    <w:rsid w:val="00030487"/>
    <w:rsid w:val="00040C05"/>
    <w:rsid w:val="0004579B"/>
    <w:rsid w:val="00051B4F"/>
    <w:rsid w:val="00055653"/>
    <w:rsid w:val="00056EB4"/>
    <w:rsid w:val="000616E4"/>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F7F77"/>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2B7A"/>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6EDB"/>
    <w:rsid w:val="00254411"/>
    <w:rsid w:val="00257ACD"/>
    <w:rsid w:val="002710C8"/>
    <w:rsid w:val="00273EA7"/>
    <w:rsid w:val="00274843"/>
    <w:rsid w:val="00275CBF"/>
    <w:rsid w:val="00276491"/>
    <w:rsid w:val="00276CCF"/>
    <w:rsid w:val="00277C27"/>
    <w:rsid w:val="00280582"/>
    <w:rsid w:val="00280946"/>
    <w:rsid w:val="0028169E"/>
    <w:rsid w:val="002851AC"/>
    <w:rsid w:val="00290132"/>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36D8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0B12"/>
    <w:rsid w:val="003B1A01"/>
    <w:rsid w:val="003B2E6E"/>
    <w:rsid w:val="003B355D"/>
    <w:rsid w:val="003B6BB7"/>
    <w:rsid w:val="003B746E"/>
    <w:rsid w:val="003C030C"/>
    <w:rsid w:val="003D2A73"/>
    <w:rsid w:val="00400828"/>
    <w:rsid w:val="00402686"/>
    <w:rsid w:val="00412B47"/>
    <w:rsid w:val="004132C9"/>
    <w:rsid w:val="00414C2A"/>
    <w:rsid w:val="004157C4"/>
    <w:rsid w:val="0041760A"/>
    <w:rsid w:val="00417A9C"/>
    <w:rsid w:val="00423310"/>
    <w:rsid w:val="00427BCB"/>
    <w:rsid w:val="00430DA3"/>
    <w:rsid w:val="00432E09"/>
    <w:rsid w:val="00434F10"/>
    <w:rsid w:val="00435D03"/>
    <w:rsid w:val="004374A9"/>
    <w:rsid w:val="00437A6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35C41"/>
    <w:rsid w:val="0054323B"/>
    <w:rsid w:val="005515CE"/>
    <w:rsid w:val="00556774"/>
    <w:rsid w:val="00556D79"/>
    <w:rsid w:val="00560EBF"/>
    <w:rsid w:val="005627E7"/>
    <w:rsid w:val="00562952"/>
    <w:rsid w:val="005672F0"/>
    <w:rsid w:val="0057371A"/>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C7D01"/>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08BD"/>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9B4"/>
    <w:rsid w:val="006A7D8A"/>
    <w:rsid w:val="006B263A"/>
    <w:rsid w:val="006B4CCF"/>
    <w:rsid w:val="006B4FA6"/>
    <w:rsid w:val="006B6C55"/>
    <w:rsid w:val="006C7535"/>
    <w:rsid w:val="006C7D00"/>
    <w:rsid w:val="006C7DDE"/>
    <w:rsid w:val="006F22C0"/>
    <w:rsid w:val="006F290C"/>
    <w:rsid w:val="006F609E"/>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B5C1C"/>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6210"/>
    <w:rsid w:val="008B2051"/>
    <w:rsid w:val="008B48BD"/>
    <w:rsid w:val="008B552D"/>
    <w:rsid w:val="008C325E"/>
    <w:rsid w:val="008C65F1"/>
    <w:rsid w:val="008D1457"/>
    <w:rsid w:val="008E03BA"/>
    <w:rsid w:val="008E1BCF"/>
    <w:rsid w:val="008E3A74"/>
    <w:rsid w:val="008F4CA1"/>
    <w:rsid w:val="008F510F"/>
    <w:rsid w:val="008F5F0A"/>
    <w:rsid w:val="008F7D5B"/>
    <w:rsid w:val="00900319"/>
    <w:rsid w:val="0090133D"/>
    <w:rsid w:val="00903725"/>
    <w:rsid w:val="009057E7"/>
    <w:rsid w:val="009076FA"/>
    <w:rsid w:val="009112BB"/>
    <w:rsid w:val="00916EE8"/>
    <w:rsid w:val="0092121C"/>
    <w:rsid w:val="009218CD"/>
    <w:rsid w:val="00922B49"/>
    <w:rsid w:val="00937AF4"/>
    <w:rsid w:val="00940A90"/>
    <w:rsid w:val="009410C0"/>
    <w:rsid w:val="00947070"/>
    <w:rsid w:val="00953BF7"/>
    <w:rsid w:val="009560AB"/>
    <w:rsid w:val="00956100"/>
    <w:rsid w:val="009631DC"/>
    <w:rsid w:val="00971351"/>
    <w:rsid w:val="0097332E"/>
    <w:rsid w:val="00974FD7"/>
    <w:rsid w:val="00977A72"/>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3BD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435F"/>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5755"/>
    <w:rsid w:val="00B46637"/>
    <w:rsid w:val="00B4797F"/>
    <w:rsid w:val="00B47FFD"/>
    <w:rsid w:val="00B516BA"/>
    <w:rsid w:val="00B520A2"/>
    <w:rsid w:val="00B61198"/>
    <w:rsid w:val="00B62CAB"/>
    <w:rsid w:val="00B62E3D"/>
    <w:rsid w:val="00B72ED3"/>
    <w:rsid w:val="00B73571"/>
    <w:rsid w:val="00B74177"/>
    <w:rsid w:val="00B83DA1"/>
    <w:rsid w:val="00B846E9"/>
    <w:rsid w:val="00BB01EB"/>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073B2"/>
    <w:rsid w:val="00C1173A"/>
    <w:rsid w:val="00C12583"/>
    <w:rsid w:val="00C15148"/>
    <w:rsid w:val="00C216F6"/>
    <w:rsid w:val="00C2227D"/>
    <w:rsid w:val="00C230AF"/>
    <w:rsid w:val="00C23B1A"/>
    <w:rsid w:val="00C30E1C"/>
    <w:rsid w:val="00C32CDA"/>
    <w:rsid w:val="00C34674"/>
    <w:rsid w:val="00C3483A"/>
    <w:rsid w:val="00C44511"/>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6F8F"/>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5421"/>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4432B"/>
    <w:rsid w:val="00E500F1"/>
    <w:rsid w:val="00E51230"/>
    <w:rsid w:val="00E5358E"/>
    <w:rsid w:val="00E5665F"/>
    <w:rsid w:val="00E60357"/>
    <w:rsid w:val="00E60456"/>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14D"/>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203A"/>
    <w:rsid w:val="00FA1013"/>
    <w:rsid w:val="00FA7E14"/>
    <w:rsid w:val="00FB1A6A"/>
    <w:rsid w:val="00FB471B"/>
    <w:rsid w:val="00FC380D"/>
    <w:rsid w:val="00FD6DC2"/>
    <w:rsid w:val="00FD7AFA"/>
    <w:rsid w:val="00FE15B8"/>
    <w:rsid w:val="00FE1D78"/>
    <w:rsid w:val="00FE6887"/>
    <w:rsid w:val="00FF0473"/>
    <w:rsid w:val="00FF3E09"/>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3F046B9D-D1C8-4C60-97AB-A200764E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9203A"/>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F9203A"/>
    <w:rPr>
      <w:rFonts w:eastAsia="Times New Roman" w:cs="Times New Roman"/>
      <w:b/>
      <w:sz w:val="30"/>
      <w:szCs w:val="20"/>
    </w:rPr>
  </w:style>
  <w:style w:type="character" w:customStyle="1" w:styleId="BalloonTextChar">
    <w:name w:val="Balloon Text Char"/>
    <w:basedOn w:val="DefaultParagraphFont"/>
    <w:link w:val="BalloonText"/>
    <w:uiPriority w:val="99"/>
    <w:rsid w:val="00F9203A"/>
    <w:rPr>
      <w:rFonts w:ascii="Segoe UI" w:hAnsi="Segoe UI" w:cs="Segoe UI"/>
      <w:sz w:val="18"/>
      <w:szCs w:val="18"/>
    </w:rPr>
  </w:style>
  <w:style w:type="paragraph" w:styleId="BalloonText">
    <w:name w:val="Balloon Text"/>
    <w:basedOn w:val="Normal"/>
    <w:link w:val="BalloonTextChar"/>
    <w:uiPriority w:val="99"/>
    <w:unhideWhenUsed/>
    <w:rsid w:val="00F9203A"/>
    <w:rPr>
      <w:rFonts w:ascii="Segoe UI" w:hAnsi="Segoe UI" w:cs="Segoe UI"/>
      <w:sz w:val="18"/>
      <w:szCs w:val="18"/>
    </w:rPr>
  </w:style>
  <w:style w:type="character" w:customStyle="1" w:styleId="PlainTextChar">
    <w:name w:val="Plain Text Char"/>
    <w:basedOn w:val="DefaultParagraphFont"/>
    <w:link w:val="PlainText"/>
    <w:uiPriority w:val="99"/>
    <w:rsid w:val="00F9203A"/>
    <w:rPr>
      <w:szCs w:val="21"/>
    </w:rPr>
  </w:style>
  <w:style w:type="paragraph" w:styleId="PlainText">
    <w:name w:val="Plain Text"/>
    <w:basedOn w:val="Normal"/>
    <w:link w:val="PlainTextChar"/>
    <w:uiPriority w:val="99"/>
    <w:unhideWhenUsed/>
    <w:rsid w:val="00F9203A"/>
    <w:pPr>
      <w:jc w:val="both"/>
    </w:pPr>
    <w:rPr>
      <w:szCs w:val="21"/>
    </w:rPr>
  </w:style>
  <w:style w:type="character" w:customStyle="1" w:styleId="PlainTextChar1">
    <w:name w:val="Plain Text Char1"/>
    <w:basedOn w:val="DefaultParagraphFont"/>
    <w:uiPriority w:val="99"/>
    <w:semiHidden/>
    <w:rsid w:val="00F9203A"/>
    <w:rPr>
      <w:rFonts w:ascii="Consolas" w:hAnsi="Consolas" w:cs="Consolas"/>
      <w:sz w:val="21"/>
      <w:szCs w:val="21"/>
    </w:rPr>
  </w:style>
  <w:style w:type="character" w:customStyle="1" w:styleId="BodyTextChar">
    <w:name w:val="Body Text Char"/>
    <w:basedOn w:val="DefaultParagraphFont"/>
    <w:link w:val="BodyText"/>
    <w:uiPriority w:val="99"/>
    <w:rsid w:val="00F9203A"/>
  </w:style>
  <w:style w:type="paragraph" w:styleId="BodyText">
    <w:name w:val="Body Text"/>
    <w:basedOn w:val="Normal"/>
    <w:link w:val="BodyTextChar"/>
    <w:uiPriority w:val="99"/>
    <w:rsid w:val="00F9203A"/>
    <w:pPr>
      <w:jc w:val="both"/>
    </w:pPr>
  </w:style>
  <w:style w:type="character" w:customStyle="1" w:styleId="BodyTextChar1">
    <w:name w:val="Body Text Char1"/>
    <w:basedOn w:val="DefaultParagraphFont"/>
    <w:uiPriority w:val="99"/>
    <w:semiHidden/>
    <w:rsid w:val="00F9203A"/>
  </w:style>
  <w:style w:type="character" w:customStyle="1" w:styleId="CommentTextChar">
    <w:name w:val="Comment Text Char"/>
    <w:basedOn w:val="DefaultParagraphFont"/>
    <w:link w:val="CommentText"/>
    <w:uiPriority w:val="99"/>
    <w:semiHidden/>
    <w:rsid w:val="00F9203A"/>
    <w:rPr>
      <w:sz w:val="20"/>
      <w:szCs w:val="20"/>
    </w:rPr>
  </w:style>
  <w:style w:type="paragraph" w:styleId="CommentText">
    <w:name w:val="annotation text"/>
    <w:basedOn w:val="Normal"/>
    <w:link w:val="CommentTextChar"/>
    <w:uiPriority w:val="99"/>
    <w:semiHidden/>
    <w:unhideWhenUsed/>
    <w:rsid w:val="00F9203A"/>
    <w:pPr>
      <w:jc w:val="both"/>
    </w:pPr>
    <w:rPr>
      <w:sz w:val="20"/>
      <w:szCs w:val="20"/>
    </w:rPr>
  </w:style>
  <w:style w:type="character" w:customStyle="1" w:styleId="CommentTextChar1">
    <w:name w:val="Comment Text Char1"/>
    <w:basedOn w:val="DefaultParagraphFont"/>
    <w:uiPriority w:val="99"/>
    <w:semiHidden/>
    <w:rsid w:val="00F9203A"/>
    <w:rPr>
      <w:sz w:val="20"/>
      <w:szCs w:val="20"/>
    </w:rPr>
  </w:style>
  <w:style w:type="character" w:customStyle="1" w:styleId="CommentSubjectChar">
    <w:name w:val="Comment Subject Char"/>
    <w:basedOn w:val="CommentTextChar"/>
    <w:link w:val="CommentSubject"/>
    <w:uiPriority w:val="99"/>
    <w:semiHidden/>
    <w:rsid w:val="00F9203A"/>
    <w:rPr>
      <w:b/>
      <w:bCs/>
      <w:sz w:val="20"/>
      <w:szCs w:val="20"/>
    </w:rPr>
  </w:style>
  <w:style w:type="paragraph" w:styleId="CommentSubject">
    <w:name w:val="annotation subject"/>
    <w:basedOn w:val="CommentText"/>
    <w:next w:val="CommentText"/>
    <w:link w:val="CommentSubjectChar"/>
    <w:uiPriority w:val="99"/>
    <w:semiHidden/>
    <w:unhideWhenUsed/>
    <w:rsid w:val="00F9203A"/>
    <w:rPr>
      <w:b/>
      <w:bCs/>
    </w:rPr>
  </w:style>
  <w:style w:type="character" w:customStyle="1" w:styleId="CommentSubjectChar1">
    <w:name w:val="Comment Subject Char1"/>
    <w:basedOn w:val="CommentTextChar1"/>
    <w:uiPriority w:val="99"/>
    <w:semiHidden/>
    <w:rsid w:val="00F9203A"/>
    <w:rPr>
      <w:b/>
      <w:bCs/>
      <w:sz w:val="20"/>
      <w:szCs w:val="20"/>
    </w:rPr>
  </w:style>
  <w:style w:type="table" w:styleId="TableGrid">
    <w:name w:val="Table Grid"/>
    <w:basedOn w:val="TableNormal"/>
    <w:uiPriority w:val="59"/>
    <w:rsid w:val="00E6045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45755"/>
    <w:rPr>
      <w:color w:val="0000FF" w:themeColor="hyperlink"/>
      <w:u w:val="single"/>
    </w:rPr>
  </w:style>
  <w:style w:type="character" w:customStyle="1" w:styleId="BalloonTextChar1">
    <w:name w:val="Balloon Text Char1"/>
    <w:basedOn w:val="DefaultParagraphFont"/>
    <w:uiPriority w:val="99"/>
    <w:semiHidden/>
    <w:rsid w:val="006A79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1-22-15.docx" TargetMode="External"/><Relationship Id="rId13" Type="http://schemas.openxmlformats.org/officeDocument/2006/relationships/hyperlink" Target="file:///h:\SJ%20Archive\2015\02-24-15.docx" TargetMode="External"/><Relationship Id="rId18" Type="http://schemas.openxmlformats.org/officeDocument/2006/relationships/hyperlink" Target="file:///h:\SJ%20Archive\2015\03-03-15.docx" TargetMode="External"/><Relationship Id="rId26" Type="http://schemas.openxmlformats.org/officeDocument/2006/relationships/hyperlink" Target="file:///h:\SJ%20Archive\2015\05-26-15.docx" TargetMode="External"/><Relationship Id="rId39" Type="http://schemas.openxmlformats.org/officeDocument/2006/relationships/hyperlink" Target="file:///p:\pprever\2015-16\3_20150225A.docx" TargetMode="External"/><Relationship Id="rId3" Type="http://schemas.openxmlformats.org/officeDocument/2006/relationships/webSettings" Target="webSettings.xml"/><Relationship Id="rId21" Type="http://schemas.openxmlformats.org/officeDocument/2006/relationships/hyperlink" Target="file:///h:\HJ%20Archive\2015\05-14-15.docx" TargetMode="External"/><Relationship Id="rId34" Type="http://schemas.openxmlformats.org/officeDocument/2006/relationships/hyperlink" Target="file:///p:\pprever\2015-16\3_20150123.docx" TargetMode="External"/><Relationship Id="rId42" Type="http://schemas.openxmlformats.org/officeDocument/2006/relationships/hyperlink" Target="file:///p:\pprever\2015-16\3_20150520.docx" TargetMode="External"/><Relationship Id="rId47" Type="http://schemas.openxmlformats.org/officeDocument/2006/relationships/theme" Target="theme/theme1.xml"/><Relationship Id="rId7" Type="http://schemas.openxmlformats.org/officeDocument/2006/relationships/hyperlink" Target="file:///h:\SJ%20Archive\2015\01-13-15.docx" TargetMode="External"/><Relationship Id="rId12" Type="http://schemas.openxmlformats.org/officeDocument/2006/relationships/hyperlink" Target="file:///h:\SJ%20Archive\2015\02-19-15.docx" TargetMode="External"/><Relationship Id="rId17" Type="http://schemas.openxmlformats.org/officeDocument/2006/relationships/hyperlink" Target="file:///h:\SJ%20Archive\2015\02-25-15.docx" TargetMode="External"/><Relationship Id="rId25" Type="http://schemas.openxmlformats.org/officeDocument/2006/relationships/hyperlink" Target="file:///h:\HJ%20Archive\2015\05-21-15.docx" TargetMode="External"/><Relationship Id="rId33" Type="http://schemas.openxmlformats.org/officeDocument/2006/relationships/hyperlink" Target="file:///p:\pprever\2015-16\3_20150122.docx" TargetMode="External"/><Relationship Id="rId38" Type="http://schemas.openxmlformats.org/officeDocument/2006/relationships/hyperlink" Target="file:///p:\pprever\2015-16\3_20150225.docx"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SJ%20Archive\2015\02-25-15.docx" TargetMode="External"/><Relationship Id="rId20" Type="http://schemas.openxmlformats.org/officeDocument/2006/relationships/hyperlink" Target="file:///h:\HJ%20Archive\2015\03-04-15.docx" TargetMode="External"/><Relationship Id="rId29" Type="http://schemas.openxmlformats.org/officeDocument/2006/relationships/hyperlink" Target="file:///h:\HJ%20Archive\2015\05-28-15.docx" TargetMode="External"/><Relationship Id="rId41" Type="http://schemas.openxmlformats.org/officeDocument/2006/relationships/hyperlink" Target="file:///p:\pprever\2015-16\3_20150515.docx" TargetMode="Externa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5\02-18-15.docx" TargetMode="External"/><Relationship Id="rId24" Type="http://schemas.openxmlformats.org/officeDocument/2006/relationships/hyperlink" Target="file:///h:\HJ%20Archive\2015\05-20-15.docx" TargetMode="External"/><Relationship Id="rId32" Type="http://schemas.openxmlformats.org/officeDocument/2006/relationships/hyperlink" Target="file:///p:\pprever\2015-16\3_20141203.docx" TargetMode="External"/><Relationship Id="rId37" Type="http://schemas.openxmlformats.org/officeDocument/2006/relationships/hyperlink" Target="file:///p:\pprever\2015-16\3_20150224.docx" TargetMode="External"/><Relationship Id="rId40" Type="http://schemas.openxmlformats.org/officeDocument/2006/relationships/hyperlink" Target="file:///p:\pprever\2015-16\3_20150514.docx" TargetMode="External"/><Relationship Id="rId45"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SJ%20Archive\2015\02-25-15.docx" TargetMode="External"/><Relationship Id="rId23" Type="http://schemas.openxmlformats.org/officeDocument/2006/relationships/hyperlink" Target="file:///h:\HJ%20Archive\2015\05-20-15.docx" TargetMode="External"/><Relationship Id="rId28" Type="http://schemas.openxmlformats.org/officeDocument/2006/relationships/hyperlink" Target="file:///h:\SJ%20Archive\2015\05-26-15.docx" TargetMode="External"/><Relationship Id="rId36" Type="http://schemas.openxmlformats.org/officeDocument/2006/relationships/hyperlink" Target="file:///p:\pprever\2015-16\3_20150219.docx" TargetMode="External"/><Relationship Id="rId10" Type="http://schemas.openxmlformats.org/officeDocument/2006/relationships/hyperlink" Target="file:///h:\SJ%20Archive\2015\02-18-15.docx" TargetMode="External"/><Relationship Id="rId19" Type="http://schemas.openxmlformats.org/officeDocument/2006/relationships/hyperlink" Target="file:///h:\HJ%20Archive\2015\03-04-15.docx" TargetMode="External"/><Relationship Id="rId31" Type="http://schemas.openxmlformats.org/officeDocument/2006/relationships/hyperlink" Target="http://www.scstatehouse.gov/billsearch.php?billnumbers=3&amp;session=121&amp;summary=B"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15\02-17-15.docx" TargetMode="External"/><Relationship Id="rId14" Type="http://schemas.openxmlformats.org/officeDocument/2006/relationships/hyperlink" Target="file:///h:\SJ%20Archive\2015\02-24-15.docx" TargetMode="External"/><Relationship Id="rId22" Type="http://schemas.openxmlformats.org/officeDocument/2006/relationships/hyperlink" Target="file:///h:\HJ%20Archive\2015\05-20-15.docx" TargetMode="External"/><Relationship Id="rId27" Type="http://schemas.openxmlformats.org/officeDocument/2006/relationships/hyperlink" Target="file:///h:\SJ%20Archive\2015\05-26-15.docx" TargetMode="External"/><Relationship Id="rId30" Type="http://schemas.openxmlformats.org/officeDocument/2006/relationships/hyperlink" Target="file:///h:\HJ%20Archive\2015\05-28-15.docx" TargetMode="External"/><Relationship Id="rId35" Type="http://schemas.openxmlformats.org/officeDocument/2006/relationships/hyperlink" Target="file:///p:\pprever\2015-16\3_20150218.docx" TargetMode="External"/><Relationship Id="rId43" Type="http://schemas.openxmlformats.org/officeDocument/2006/relationships/hyperlink" Target="file:///p:\pprever\2015-16\3_201505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1</TotalTime>
  <Pages>1</Pages>
  <Words>14263</Words>
  <Characters>81301</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 Criminal Domestic Violence Offenses and Penalties - South Carolina Legislature Online</dc:title>
  <dc:subject/>
  <dc:creator>MarthaSanders</dc:creator>
  <cp:keywords/>
  <dc:description/>
  <cp:lastModifiedBy>N Cumfer</cp:lastModifiedBy>
  <cp:revision>2</cp:revision>
  <cp:lastPrinted>2015-05-28T19:35:00Z</cp:lastPrinted>
  <dcterms:created xsi:type="dcterms:W3CDTF">2016-12-02T16:46:00Z</dcterms:created>
  <dcterms:modified xsi:type="dcterms:W3CDTF">2016-12-02T16:46:00Z</dcterms:modified>
</cp:coreProperties>
</file>