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2F3" w:rsidRDefault="002132F3" w:rsidP="002132F3">
      <w:pPr>
        <w:widowControl w:val="0"/>
        <w:jc w:val="center"/>
      </w:pPr>
      <w:bookmarkStart w:id="0" w:name="_GoBack"/>
      <w:bookmarkEnd w:id="0"/>
      <w:r w:rsidRPr="002132F3">
        <w:rPr>
          <w:b/>
        </w:rPr>
        <w:t>South Carolina General Assembly</w:t>
      </w:r>
    </w:p>
    <w:p w:rsidR="002132F3" w:rsidRDefault="002132F3" w:rsidP="002132F3">
      <w:pPr>
        <w:widowControl w:val="0"/>
        <w:jc w:val="center"/>
      </w:pPr>
      <w:r>
        <w:t>121st Session, 2015-2016</w:t>
      </w:r>
    </w:p>
    <w:p w:rsidR="002132F3" w:rsidRDefault="002132F3" w:rsidP="002132F3">
      <w:pPr>
        <w:widowControl w:val="0"/>
        <w:jc w:val="left"/>
      </w:pPr>
    </w:p>
    <w:p w:rsidR="002132F3" w:rsidRDefault="002132F3" w:rsidP="002132F3">
      <w:pPr>
        <w:widowControl w:val="0"/>
        <w:jc w:val="left"/>
        <w:rPr>
          <w:b/>
        </w:rPr>
      </w:pPr>
      <w:r w:rsidRPr="002132F3">
        <w:rPr>
          <w:b/>
        </w:rPr>
        <w:t>H. 3002</w:t>
      </w:r>
    </w:p>
    <w:p w:rsidR="002132F3" w:rsidRDefault="002132F3" w:rsidP="002132F3">
      <w:pPr>
        <w:widowControl w:val="0"/>
        <w:jc w:val="left"/>
        <w:rPr>
          <w:b/>
        </w:rPr>
      </w:pPr>
    </w:p>
    <w:p w:rsidR="002132F3" w:rsidRDefault="002132F3" w:rsidP="002132F3">
      <w:pPr>
        <w:widowControl w:val="0"/>
        <w:jc w:val="left"/>
      </w:pPr>
      <w:r w:rsidRPr="002132F3">
        <w:rPr>
          <w:b/>
        </w:rPr>
        <w:t>STATUS INFORMATION</w:t>
      </w:r>
    </w:p>
    <w:p w:rsidR="002132F3" w:rsidRDefault="002132F3" w:rsidP="002132F3">
      <w:pPr>
        <w:widowControl w:val="0"/>
        <w:jc w:val="left"/>
      </w:pPr>
    </w:p>
    <w:p w:rsidR="002132F3" w:rsidRDefault="002132F3" w:rsidP="002132F3">
      <w:pPr>
        <w:widowControl w:val="0"/>
        <w:jc w:val="left"/>
      </w:pPr>
      <w:r>
        <w:t>General Bill</w:t>
      </w:r>
    </w:p>
    <w:p w:rsidR="002132F3" w:rsidRDefault="004E05A6" w:rsidP="002132F3">
      <w:pPr>
        <w:widowControl w:val="0"/>
        <w:jc w:val="left"/>
      </w:pPr>
      <w:r>
        <w:t>Sponsors: Reps. Pitts, G.R. Smith and Hixon</w:t>
      </w:r>
    </w:p>
    <w:p w:rsidR="002132F3" w:rsidRDefault="002132F3" w:rsidP="002132F3">
      <w:pPr>
        <w:widowControl w:val="0"/>
        <w:jc w:val="left"/>
      </w:pPr>
      <w:r>
        <w:t>Document Path: l:\council\bills\agm\18276ahb15.docx</w:t>
      </w:r>
    </w:p>
    <w:p w:rsidR="002132F3" w:rsidRDefault="002132F3" w:rsidP="002132F3">
      <w:pPr>
        <w:widowControl w:val="0"/>
        <w:jc w:val="left"/>
      </w:pPr>
    </w:p>
    <w:p w:rsidR="00EC0535" w:rsidRDefault="00EC0535" w:rsidP="002132F3">
      <w:pPr>
        <w:widowControl w:val="0"/>
        <w:jc w:val="left"/>
      </w:pPr>
      <w:r>
        <w:t>Introduced in the House on January 13, 2015</w:t>
      </w:r>
    </w:p>
    <w:p w:rsidR="00EC0535" w:rsidRDefault="00EC0535" w:rsidP="002132F3">
      <w:pPr>
        <w:widowControl w:val="0"/>
        <w:jc w:val="left"/>
      </w:pPr>
      <w:r>
        <w:t>Introduced in the Senate on April 29, 2015</w:t>
      </w:r>
    </w:p>
    <w:p w:rsidR="00EC0535" w:rsidRPr="00EC0535" w:rsidRDefault="00EC0535" w:rsidP="002132F3">
      <w:pPr>
        <w:widowControl w:val="0"/>
        <w:jc w:val="left"/>
      </w:pPr>
      <w:r>
        <w:t xml:space="preserve">Currently residing in the Senate Committee on </w:t>
      </w:r>
      <w:r w:rsidRPr="00EC0535">
        <w:rPr>
          <w:b/>
        </w:rPr>
        <w:t>Judiciary</w:t>
      </w:r>
    </w:p>
    <w:p w:rsidR="00EC0535" w:rsidRDefault="00EC0535" w:rsidP="002132F3">
      <w:pPr>
        <w:widowControl w:val="0"/>
        <w:jc w:val="left"/>
      </w:pPr>
    </w:p>
    <w:p w:rsidR="002132F3" w:rsidRDefault="002132F3" w:rsidP="002132F3">
      <w:pPr>
        <w:widowControl w:val="0"/>
        <w:jc w:val="left"/>
      </w:pPr>
      <w:r>
        <w:t xml:space="preserve">Summary: </w:t>
      </w:r>
      <w:r w:rsidR="007479AF">
        <w:t>Capitol Police Force</w:t>
      </w:r>
    </w:p>
    <w:p w:rsidR="002132F3" w:rsidRDefault="002132F3" w:rsidP="002132F3">
      <w:pPr>
        <w:widowControl w:val="0"/>
        <w:jc w:val="left"/>
      </w:pPr>
    </w:p>
    <w:p w:rsidR="002132F3" w:rsidRDefault="002132F3" w:rsidP="002132F3">
      <w:pPr>
        <w:widowControl w:val="0"/>
        <w:jc w:val="left"/>
      </w:pPr>
    </w:p>
    <w:p w:rsidR="002132F3" w:rsidRDefault="002132F3" w:rsidP="002132F3">
      <w:pPr>
        <w:widowControl w:val="0"/>
        <w:tabs>
          <w:tab w:val="center" w:pos="590"/>
          <w:tab w:val="center" w:pos="1440"/>
          <w:tab w:val="left" w:pos="1872"/>
          <w:tab w:val="left" w:pos="9187"/>
        </w:tabs>
        <w:jc w:val="left"/>
      </w:pPr>
      <w:r w:rsidRPr="002132F3">
        <w:rPr>
          <w:b/>
        </w:rPr>
        <w:t>HISTORY OF LEGISLATIVE ACTIONS</w:t>
      </w:r>
    </w:p>
    <w:p w:rsidR="002132F3" w:rsidRDefault="002132F3" w:rsidP="002132F3">
      <w:pPr>
        <w:widowControl w:val="0"/>
        <w:tabs>
          <w:tab w:val="center" w:pos="590"/>
          <w:tab w:val="center" w:pos="1440"/>
          <w:tab w:val="left" w:pos="1872"/>
          <w:tab w:val="left" w:pos="9187"/>
        </w:tabs>
        <w:jc w:val="left"/>
      </w:pPr>
    </w:p>
    <w:p w:rsidR="002132F3" w:rsidRPr="002132F3" w:rsidRDefault="002132F3" w:rsidP="002132F3">
      <w:pPr>
        <w:widowControl w:val="0"/>
        <w:tabs>
          <w:tab w:val="center" w:pos="590"/>
          <w:tab w:val="center" w:pos="1440"/>
          <w:tab w:val="left" w:pos="1872"/>
          <w:tab w:val="left" w:pos="9187"/>
        </w:tabs>
        <w:jc w:val="left"/>
      </w:pPr>
      <w:r w:rsidRPr="002132F3">
        <w:rPr>
          <w:u w:val="single"/>
        </w:rPr>
        <w:tab/>
        <w:t>Date</w:t>
      </w:r>
      <w:r w:rsidRPr="002132F3">
        <w:rPr>
          <w:u w:val="single"/>
        </w:rPr>
        <w:tab/>
        <w:t>Body</w:t>
      </w:r>
      <w:r w:rsidRPr="002132F3">
        <w:rPr>
          <w:u w:val="single"/>
        </w:rPr>
        <w:tab/>
        <w:t>Action Description with journal page number</w:t>
      </w:r>
      <w:r w:rsidRPr="002132F3">
        <w:rPr>
          <w:u w:val="single"/>
        </w:rPr>
        <w:tab/>
      </w:r>
    </w:p>
    <w:p w:rsidR="0014762D" w:rsidRDefault="0014762D" w:rsidP="0014762D">
      <w:pPr>
        <w:widowControl w:val="0"/>
        <w:tabs>
          <w:tab w:val="right" w:pos="1008"/>
          <w:tab w:val="left" w:pos="1152"/>
          <w:tab w:val="left" w:pos="1872"/>
          <w:tab w:val="left" w:pos="9187"/>
        </w:tabs>
        <w:ind w:left="2088" w:hanging="2088"/>
        <w:jc w:val="left"/>
      </w:pPr>
      <w:r>
        <w:tab/>
        <w:t>12/11/2014</w:t>
      </w:r>
      <w:r>
        <w:tab/>
        <w:t>House</w:t>
      </w:r>
      <w:r>
        <w:tab/>
      </w:r>
      <w:r w:rsidRPr="00F00C37">
        <w:t>Prefiled</w:t>
      </w:r>
    </w:p>
    <w:p w:rsidR="0014762D" w:rsidRDefault="0014762D" w:rsidP="0014762D">
      <w:pPr>
        <w:widowControl w:val="0"/>
        <w:tabs>
          <w:tab w:val="right" w:pos="1008"/>
          <w:tab w:val="left" w:pos="1152"/>
          <w:tab w:val="left" w:pos="1872"/>
          <w:tab w:val="left" w:pos="9187"/>
        </w:tabs>
        <w:ind w:left="2088" w:hanging="2088"/>
        <w:jc w:val="left"/>
      </w:pPr>
      <w:r>
        <w:tab/>
        <w:t>12/11/2014</w:t>
      </w:r>
      <w:r>
        <w:tab/>
        <w:t>House</w:t>
      </w:r>
      <w:r>
        <w:tab/>
      </w:r>
      <w:r w:rsidRPr="00F00C37">
        <w:t xml:space="preserve">Referred to Committee on </w:t>
      </w:r>
      <w:r w:rsidRPr="00F00C37">
        <w:rPr>
          <w:b/>
        </w:rPr>
        <w:t>Ways and Means</w:t>
      </w:r>
    </w:p>
    <w:p w:rsidR="0014762D" w:rsidRDefault="0014762D" w:rsidP="0014762D">
      <w:pPr>
        <w:widowControl w:val="0"/>
        <w:tabs>
          <w:tab w:val="right" w:pos="1008"/>
          <w:tab w:val="left" w:pos="1152"/>
          <w:tab w:val="left" w:pos="1872"/>
          <w:tab w:val="left" w:pos="9187"/>
        </w:tabs>
        <w:ind w:left="2088" w:hanging="2088"/>
        <w:jc w:val="left"/>
      </w:pPr>
      <w:r>
        <w:tab/>
        <w:t>1/13/2015</w:t>
      </w:r>
      <w:r>
        <w:tab/>
        <w:t>House</w:t>
      </w:r>
      <w:r>
        <w:tab/>
      </w:r>
      <w:r w:rsidRPr="00F00C37">
        <w:t>Introduced and read first time (</w:t>
      </w:r>
      <w:hyperlink r:id="rId7" w:history="1">
        <w:r w:rsidRPr="004737CA">
          <w:rPr>
            <w:rStyle w:val="Hyperlink"/>
          </w:rPr>
          <w:t>House Journal</w:t>
        </w:r>
        <w:r w:rsidRPr="004737CA">
          <w:rPr>
            <w:rStyle w:val="Hyperlink"/>
          </w:rPr>
          <w:noBreakHyphen/>
          <w:t>page 58</w:t>
        </w:r>
      </w:hyperlink>
      <w:r w:rsidRPr="00F00C37">
        <w:t>)</w:t>
      </w:r>
    </w:p>
    <w:p w:rsidR="0014762D" w:rsidRDefault="0014762D" w:rsidP="0014762D">
      <w:pPr>
        <w:widowControl w:val="0"/>
        <w:tabs>
          <w:tab w:val="right" w:pos="1008"/>
          <w:tab w:val="left" w:pos="1152"/>
          <w:tab w:val="left" w:pos="1872"/>
          <w:tab w:val="left" w:pos="9187"/>
        </w:tabs>
        <w:ind w:left="2088" w:hanging="2088"/>
        <w:jc w:val="left"/>
      </w:pPr>
      <w:r>
        <w:tab/>
        <w:t>1/13/2015</w:t>
      </w:r>
      <w:r>
        <w:tab/>
        <w:t>House</w:t>
      </w:r>
      <w:r>
        <w:tab/>
      </w:r>
      <w:r w:rsidRPr="00F00C37">
        <w:t>Referred</w:t>
      </w:r>
      <w:r>
        <w:t xml:space="preserve"> to Committee on </w:t>
      </w:r>
      <w:r w:rsidRPr="00F00C37">
        <w:rPr>
          <w:b/>
        </w:rPr>
        <w:t>Ways and Means</w:t>
      </w:r>
      <w:r>
        <w:t xml:space="preserve"> </w:t>
      </w:r>
      <w:r w:rsidRPr="00F00C37">
        <w:t>(</w:t>
      </w:r>
      <w:hyperlink r:id="rId8" w:history="1">
        <w:r w:rsidRPr="004737CA">
          <w:rPr>
            <w:rStyle w:val="Hyperlink"/>
          </w:rPr>
          <w:t>House Journal</w:t>
        </w:r>
        <w:r w:rsidRPr="004737CA">
          <w:rPr>
            <w:rStyle w:val="Hyperlink"/>
          </w:rPr>
          <w:noBreakHyphen/>
          <w:t>page 58</w:t>
        </w:r>
      </w:hyperlink>
      <w:r w:rsidRPr="00F00C37">
        <w:t>)</w:t>
      </w:r>
    </w:p>
    <w:p w:rsidR="0014762D" w:rsidRDefault="0014762D" w:rsidP="0014762D">
      <w:pPr>
        <w:widowControl w:val="0"/>
        <w:tabs>
          <w:tab w:val="right" w:pos="1008"/>
          <w:tab w:val="left" w:pos="1152"/>
          <w:tab w:val="left" w:pos="1872"/>
          <w:tab w:val="left" w:pos="9187"/>
        </w:tabs>
        <w:ind w:left="2088" w:hanging="2088"/>
        <w:jc w:val="left"/>
      </w:pPr>
      <w:r>
        <w:tab/>
        <w:t>4/23/2015</w:t>
      </w:r>
      <w:r>
        <w:tab/>
        <w:t>House</w:t>
      </w:r>
      <w:r>
        <w:tab/>
      </w:r>
      <w:r w:rsidRPr="00F00C37">
        <w:t>Committee r</w:t>
      </w:r>
      <w:r>
        <w:t xml:space="preserve">eport: Favorable </w:t>
      </w:r>
      <w:r w:rsidRPr="00F00C37">
        <w:rPr>
          <w:b/>
        </w:rPr>
        <w:t>Ways and Means</w:t>
      </w:r>
      <w:r>
        <w:t xml:space="preserve"> </w:t>
      </w:r>
      <w:r w:rsidRPr="00F00C37">
        <w:t>(</w:t>
      </w:r>
      <w:hyperlink r:id="rId9" w:history="1">
        <w:r w:rsidRPr="004737CA">
          <w:rPr>
            <w:rStyle w:val="Hyperlink"/>
          </w:rPr>
          <w:t>House Journal</w:t>
        </w:r>
        <w:r w:rsidRPr="004737CA">
          <w:rPr>
            <w:rStyle w:val="Hyperlink"/>
          </w:rPr>
          <w:noBreakHyphen/>
          <w:t>page 117</w:t>
        </w:r>
      </w:hyperlink>
      <w:r w:rsidRPr="00F00C37">
        <w:t>)</w:t>
      </w:r>
    </w:p>
    <w:p w:rsidR="0014762D" w:rsidRDefault="0014762D" w:rsidP="0014762D">
      <w:pPr>
        <w:widowControl w:val="0"/>
        <w:tabs>
          <w:tab w:val="right" w:pos="1008"/>
          <w:tab w:val="left" w:pos="1152"/>
          <w:tab w:val="left" w:pos="1872"/>
          <w:tab w:val="left" w:pos="9187"/>
        </w:tabs>
        <w:ind w:left="2088" w:hanging="2088"/>
        <w:jc w:val="left"/>
      </w:pPr>
      <w:r>
        <w:tab/>
        <w:t>4/28/2015</w:t>
      </w:r>
      <w:r>
        <w:tab/>
        <w:t>House</w:t>
      </w:r>
      <w:r>
        <w:tab/>
      </w:r>
      <w:r w:rsidRPr="00F00C37">
        <w:t>Read second time (</w:t>
      </w:r>
      <w:hyperlink r:id="rId10" w:history="1">
        <w:r w:rsidRPr="004737CA">
          <w:rPr>
            <w:rStyle w:val="Hyperlink"/>
          </w:rPr>
          <w:t>House Journal</w:t>
        </w:r>
        <w:r w:rsidRPr="004737CA">
          <w:rPr>
            <w:rStyle w:val="Hyperlink"/>
          </w:rPr>
          <w:noBreakHyphen/>
          <w:t>page 104</w:t>
        </w:r>
      </w:hyperlink>
      <w:r w:rsidRPr="00F00C37">
        <w:t>)</w:t>
      </w:r>
    </w:p>
    <w:p w:rsidR="0014762D" w:rsidRDefault="0014762D" w:rsidP="0014762D">
      <w:pPr>
        <w:widowControl w:val="0"/>
        <w:tabs>
          <w:tab w:val="right" w:pos="1008"/>
          <w:tab w:val="left" w:pos="1152"/>
          <w:tab w:val="left" w:pos="1872"/>
          <w:tab w:val="left" w:pos="9187"/>
        </w:tabs>
        <w:ind w:left="2088" w:hanging="2088"/>
        <w:jc w:val="left"/>
      </w:pPr>
      <w:r>
        <w:tab/>
        <w:t>4/28/2015</w:t>
      </w:r>
      <w:r>
        <w:tab/>
        <w:t>House</w:t>
      </w:r>
      <w:r>
        <w:tab/>
      </w:r>
      <w:r w:rsidRPr="00F00C37">
        <w:t>Roll call Yeas</w:t>
      </w:r>
      <w:r>
        <w:noBreakHyphen/>
      </w:r>
      <w:r w:rsidRPr="00F00C37">
        <w:t>101  Nays</w:t>
      </w:r>
      <w:r>
        <w:noBreakHyphen/>
      </w:r>
      <w:r w:rsidRPr="00F00C37">
        <w:t>0 (</w:t>
      </w:r>
      <w:hyperlink r:id="rId11" w:history="1">
        <w:r w:rsidRPr="004737CA">
          <w:rPr>
            <w:rStyle w:val="Hyperlink"/>
          </w:rPr>
          <w:t>House Journal</w:t>
        </w:r>
        <w:r w:rsidRPr="004737CA">
          <w:rPr>
            <w:rStyle w:val="Hyperlink"/>
          </w:rPr>
          <w:noBreakHyphen/>
          <w:t>page 106</w:t>
        </w:r>
      </w:hyperlink>
      <w:r w:rsidRPr="00F00C37">
        <w:t>)</w:t>
      </w:r>
    </w:p>
    <w:p w:rsidR="0014762D" w:rsidRDefault="0014762D" w:rsidP="0014762D">
      <w:pPr>
        <w:widowControl w:val="0"/>
        <w:tabs>
          <w:tab w:val="right" w:pos="1008"/>
          <w:tab w:val="left" w:pos="1152"/>
          <w:tab w:val="left" w:pos="1872"/>
          <w:tab w:val="left" w:pos="9187"/>
        </w:tabs>
        <w:ind w:left="2088" w:hanging="2088"/>
        <w:jc w:val="left"/>
      </w:pPr>
      <w:r>
        <w:tab/>
        <w:t>4/29/2015</w:t>
      </w:r>
      <w:r>
        <w:tab/>
        <w:t>House</w:t>
      </w:r>
      <w:r>
        <w:tab/>
      </w:r>
      <w:r w:rsidRPr="00F00C37">
        <w:t>Rea</w:t>
      </w:r>
      <w:r>
        <w:t xml:space="preserve">d third time and sent to Senate </w:t>
      </w:r>
      <w:r w:rsidRPr="00F00C37">
        <w:t>(</w:t>
      </w:r>
      <w:hyperlink r:id="rId12" w:history="1">
        <w:r w:rsidRPr="004737CA">
          <w:rPr>
            <w:rStyle w:val="Hyperlink"/>
          </w:rPr>
          <w:t>House Journal</w:t>
        </w:r>
        <w:r w:rsidRPr="004737CA">
          <w:rPr>
            <w:rStyle w:val="Hyperlink"/>
          </w:rPr>
          <w:noBreakHyphen/>
          <w:t>page 16</w:t>
        </w:r>
      </w:hyperlink>
      <w:r w:rsidRPr="00F00C37">
        <w:t>)</w:t>
      </w:r>
    </w:p>
    <w:p w:rsidR="0014762D" w:rsidRDefault="0014762D" w:rsidP="0014762D">
      <w:pPr>
        <w:widowControl w:val="0"/>
        <w:tabs>
          <w:tab w:val="right" w:pos="1008"/>
          <w:tab w:val="left" w:pos="1152"/>
          <w:tab w:val="left" w:pos="1872"/>
          <w:tab w:val="left" w:pos="9187"/>
        </w:tabs>
        <w:ind w:left="2088" w:hanging="2088"/>
        <w:jc w:val="left"/>
      </w:pPr>
      <w:r>
        <w:tab/>
        <w:t>4/29/2015</w:t>
      </w:r>
      <w:r>
        <w:tab/>
        <w:t>Senate</w:t>
      </w:r>
      <w:r>
        <w:tab/>
      </w:r>
      <w:r w:rsidRPr="00F00C37">
        <w:t>Introduced and read first time (</w:t>
      </w:r>
      <w:hyperlink r:id="rId13" w:history="1">
        <w:r w:rsidRPr="004737CA">
          <w:rPr>
            <w:rStyle w:val="Hyperlink"/>
          </w:rPr>
          <w:t>Senate Journal</w:t>
        </w:r>
        <w:r w:rsidRPr="004737CA">
          <w:rPr>
            <w:rStyle w:val="Hyperlink"/>
          </w:rPr>
          <w:noBreakHyphen/>
          <w:t>page 4</w:t>
        </w:r>
      </w:hyperlink>
      <w:r w:rsidRPr="00F00C37">
        <w:t>)</w:t>
      </w:r>
    </w:p>
    <w:p w:rsidR="0014762D" w:rsidRDefault="0014762D" w:rsidP="0014762D">
      <w:pPr>
        <w:widowControl w:val="0"/>
        <w:tabs>
          <w:tab w:val="right" w:pos="1008"/>
          <w:tab w:val="left" w:pos="1152"/>
          <w:tab w:val="left" w:pos="1872"/>
          <w:tab w:val="left" w:pos="9187"/>
        </w:tabs>
        <w:ind w:left="2088" w:hanging="2088"/>
        <w:jc w:val="left"/>
      </w:pPr>
      <w:r>
        <w:tab/>
        <w:t>4/29/2015</w:t>
      </w:r>
      <w:r>
        <w:tab/>
        <w:t>Senate</w:t>
      </w:r>
      <w:r>
        <w:tab/>
      </w:r>
      <w:r w:rsidRPr="00F00C37">
        <w:t>Ref</w:t>
      </w:r>
      <w:r>
        <w:t xml:space="preserve">erred to Committee on </w:t>
      </w:r>
      <w:r w:rsidRPr="00F00C37">
        <w:rPr>
          <w:b/>
        </w:rPr>
        <w:t>Judiciary</w:t>
      </w:r>
      <w:r>
        <w:t xml:space="preserve"> </w:t>
      </w:r>
      <w:r w:rsidRPr="00F00C37">
        <w:t>(</w:t>
      </w:r>
      <w:hyperlink r:id="rId14" w:history="1">
        <w:r w:rsidRPr="004737CA">
          <w:rPr>
            <w:rStyle w:val="Hyperlink"/>
          </w:rPr>
          <w:t>Senate Journal</w:t>
        </w:r>
        <w:r w:rsidRPr="004737CA">
          <w:rPr>
            <w:rStyle w:val="Hyperlink"/>
          </w:rPr>
          <w:noBreakHyphen/>
          <w:t>page 4</w:t>
        </w:r>
      </w:hyperlink>
      <w:r w:rsidRPr="00F00C37">
        <w:t>)</w:t>
      </w:r>
    </w:p>
    <w:p w:rsidR="0014762D" w:rsidRDefault="0014762D" w:rsidP="0014762D">
      <w:pPr>
        <w:widowControl w:val="0"/>
        <w:tabs>
          <w:tab w:val="right" w:pos="1008"/>
          <w:tab w:val="left" w:pos="1152"/>
          <w:tab w:val="left" w:pos="1872"/>
          <w:tab w:val="left" w:pos="9187"/>
        </w:tabs>
        <w:ind w:left="2088" w:hanging="2088"/>
        <w:jc w:val="left"/>
      </w:pPr>
      <w:r>
        <w:tab/>
        <w:t>5/8/2015</w:t>
      </w:r>
      <w:r>
        <w:tab/>
        <w:t>Senate</w:t>
      </w:r>
      <w:r>
        <w:tab/>
      </w:r>
      <w:r w:rsidRPr="00F00C37">
        <w:t>Referred to Su</w:t>
      </w:r>
      <w:r>
        <w:t xml:space="preserve">bcommittee: Massey (ch), Hutto, </w:t>
      </w:r>
      <w:r w:rsidRPr="00F00C37">
        <w:t>Malloy, Hembree, Young</w:t>
      </w:r>
    </w:p>
    <w:p w:rsidR="0014762D" w:rsidRDefault="0014762D" w:rsidP="0014762D">
      <w:pPr>
        <w:widowControl w:val="0"/>
        <w:tabs>
          <w:tab w:val="right" w:pos="1008"/>
          <w:tab w:val="left" w:pos="1152"/>
          <w:tab w:val="left" w:pos="1872"/>
          <w:tab w:val="left" w:pos="9187"/>
        </w:tabs>
        <w:ind w:left="2088" w:hanging="2088"/>
        <w:jc w:val="left"/>
      </w:pPr>
    </w:p>
    <w:p w:rsidR="002132F3" w:rsidRDefault="002132F3" w:rsidP="002132F3">
      <w:pPr>
        <w:widowControl w:val="0"/>
        <w:tabs>
          <w:tab w:val="right" w:pos="1008"/>
          <w:tab w:val="left" w:pos="1152"/>
          <w:tab w:val="left" w:pos="1872"/>
          <w:tab w:val="left" w:pos="9187"/>
        </w:tabs>
        <w:ind w:left="2088" w:hanging="2088"/>
        <w:jc w:val="left"/>
      </w:pPr>
      <w:r>
        <w:t xml:space="preserve">View the latest </w:t>
      </w:r>
      <w:hyperlink r:id="rId15" w:history="1">
        <w:r w:rsidRPr="002132F3">
          <w:rPr>
            <w:rStyle w:val="Hyperlink"/>
          </w:rPr>
          <w:t>legislative information</w:t>
        </w:r>
      </w:hyperlink>
      <w:r>
        <w:t xml:space="preserve"> at the website</w:t>
      </w:r>
    </w:p>
    <w:p w:rsidR="002132F3" w:rsidRDefault="002132F3" w:rsidP="002132F3">
      <w:pPr>
        <w:widowControl w:val="0"/>
        <w:tabs>
          <w:tab w:val="right" w:pos="1008"/>
          <w:tab w:val="left" w:pos="1152"/>
          <w:tab w:val="left" w:pos="1872"/>
          <w:tab w:val="left" w:pos="9187"/>
        </w:tabs>
        <w:ind w:left="2088" w:hanging="2088"/>
        <w:jc w:val="left"/>
      </w:pPr>
    </w:p>
    <w:p w:rsidR="002132F3" w:rsidRPr="002132F3" w:rsidRDefault="002132F3" w:rsidP="002132F3">
      <w:pPr>
        <w:widowControl w:val="0"/>
        <w:tabs>
          <w:tab w:val="right" w:pos="1008"/>
          <w:tab w:val="left" w:pos="1152"/>
          <w:tab w:val="left" w:pos="1872"/>
          <w:tab w:val="left" w:pos="9187"/>
        </w:tabs>
        <w:ind w:left="2088" w:hanging="2088"/>
        <w:jc w:val="left"/>
      </w:pPr>
    </w:p>
    <w:p w:rsidR="002132F3" w:rsidRDefault="002132F3" w:rsidP="002132F3">
      <w:pPr>
        <w:widowControl w:val="0"/>
        <w:jc w:val="left"/>
      </w:pPr>
      <w:r w:rsidRPr="002132F3">
        <w:rPr>
          <w:b/>
        </w:rPr>
        <w:t>VERSIONS OF THIS BILL</w:t>
      </w:r>
    </w:p>
    <w:p w:rsidR="002132F3" w:rsidRDefault="002132F3" w:rsidP="002132F3">
      <w:pPr>
        <w:widowControl w:val="0"/>
        <w:jc w:val="left"/>
      </w:pPr>
    </w:p>
    <w:p w:rsidR="002132F3" w:rsidRDefault="004737CA" w:rsidP="002132F3">
      <w:pPr>
        <w:widowControl w:val="0"/>
        <w:jc w:val="left"/>
      </w:pPr>
      <w:hyperlink r:id="rId16" w:history="1">
        <w:r w:rsidR="002132F3">
          <w:rPr>
            <w:rStyle w:val="Hyperlink"/>
          </w:rPr>
          <w:t>12/11/2014</w:t>
        </w:r>
      </w:hyperlink>
    </w:p>
    <w:p w:rsidR="002132F3" w:rsidRDefault="004737CA" w:rsidP="002132F3">
      <w:hyperlink r:id="rId17" w:history="1">
        <w:r w:rsidR="007F3A0F" w:rsidRPr="007F3A0F">
          <w:rPr>
            <w:rStyle w:val="Hyperlink"/>
          </w:rPr>
          <w:t>4/23/2015</w:t>
        </w:r>
      </w:hyperlink>
    </w:p>
    <w:p w:rsidR="007F3A0F" w:rsidRDefault="007F3A0F" w:rsidP="002132F3"/>
    <w:p w:rsidR="002132F3" w:rsidRDefault="002132F3" w:rsidP="002132F3">
      <w:pPr>
        <w:sectPr w:rsidR="002132F3" w:rsidSect="002132F3">
          <w:pgSz w:w="12240" w:h="15840" w:code="1"/>
          <w:pgMar w:top="1080" w:right="1440" w:bottom="1080" w:left="1440" w:header="720" w:footer="720" w:gutter="0"/>
          <w:cols w:space="720"/>
          <w:noEndnote/>
          <w:docGrid w:linePitch="360"/>
        </w:sectPr>
      </w:pP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7F3A0F" w:rsidRPr="00816E9A"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0F" w:rsidRPr="00816E9A" w:rsidRDefault="007F3A0F" w:rsidP="00816E9A">
      <w:pPr>
        <w:pStyle w:val="BillDots"/>
        <w:tabs>
          <w:tab w:val="clear" w:pos="216"/>
          <w:tab w:val="clear" w:pos="432"/>
          <w:tab w:val="clear" w:pos="648"/>
          <w:tab w:val="clear" w:pos="864"/>
          <w:tab w:val="clear" w:pos="1080"/>
          <w:tab w:val="clear" w:pos="1296"/>
          <w:tab w:val="clear" w:pos="5904"/>
          <w:tab w:val="right" w:pos="5933"/>
        </w:tabs>
      </w:pPr>
      <w:r>
        <w:tab/>
      </w:r>
      <w:r>
        <w:rPr>
          <w:b/>
          <w:sz w:val="36"/>
        </w:rPr>
        <w:t>H. 3002</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Pitts, G.R. Smith and Hixon</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7F3A0F" w:rsidRPr="00816E9A"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0F" w:rsidRPr="00816E9A"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3002) to amend the Code of Laws of South Carolina, 1976, by adding Chapter 4 to Title 2 so as to establish the Capitol Police Force, which consists of the Capitol, etc., respectfully</w:t>
      </w:r>
    </w:p>
    <w:p w:rsidR="007F3A0F" w:rsidRPr="00816E9A"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7F3A0F" w:rsidRPr="00816E9A"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F3A0F" w:rsidSect="00816E9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F3A0F" w:rsidRDefault="007F3A0F"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0F" w:rsidRDefault="007F3A0F" w:rsidP="006419DF">
      <w:pPr>
        <w:pStyle w:val="Numbersforbills"/>
      </w:pPr>
    </w:p>
    <w:p w:rsidR="007F3A0F" w:rsidRDefault="007F3A0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0F" w:rsidRDefault="007F3A0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0F" w:rsidRDefault="007F3A0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0F" w:rsidRDefault="007F3A0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0F" w:rsidRDefault="007F3A0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0F" w:rsidRDefault="007F3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0F" w:rsidRPr="00325348" w:rsidRDefault="007F3A0F" w:rsidP="00A36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F3A0F" w:rsidRDefault="007F3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4 TO TITLE 2 SO AS TO ESTABLISH THE CAPITOL POLICE FORCE, WHICH CONSISTS OF THE CAPITOL POLICE FORCE, THE SERGEANT AT ARMS OF THE SENATE, THE SERGEANT AT ARMS OF THE HOUSE OF REPRESENTATIVES, AND THE MARSHAL OF THE SUPREME COURT, TO PROVIDE THAT THE FUNCTIONS, POWERS, DUTIES, AND RESPONSIBILITIES EXERCISED BY THE DEPARTMENT OF PUBLIC SAFETY AND THE BUREAU OF PROTECTIVE SERVICES AT THE STATE HOUSE AND CAPITOL GROUNDS AND THE SUPREME COURT BUILDING, ITS GROUNDS AND PARKING LOT, INCLUDING ALL CLASSIFIED AND UNCLASSIFIED EMPLOYEES WHOSE DUTIES INVOLVE THE PROVISION OF SECURITY SERVICES AT THESE AREAS, BUT EXCLUDING THOSE AREAS OF THE STATE HOUSE THAT ARE RESERVED FOR THE EXECUTIVE CHAMBER AND THE GOVERNOR</w:t>
      </w:r>
      <w:r w:rsidRPr="005733D0">
        <w:t>’</w:t>
      </w:r>
      <w:r>
        <w:t>S STAFF, ARE DEVOLVED UPON AND TRANSFERRED TO THE CAPITOL POLICE FORCE, TO PROVIDE THAT THE SERGEANT AT ARMS OF THE SENATE AND THE SERGEANT AT ARMS OF THE HOUSE OF REPRESENTATIVES HAVE EXCLUSIVE CARE AND CHARGE OVER SPECIFIC AREAS, AND TO PROVIDE THAT THE MARSHAL OF THE SUPREME COURT HAS PRIMARY RESPONSIBILITY OVER THE SUPREME COURT BUILDING, ITS GROUNDS AND PARKING LOT, AND OTHER SPECIFIED AREAS, TO PROVIDE FOR THE CREATION OF THE CAPITOL POLICE FORCE COMMITTEE, CONSISTING OF THE SERGEANT AT ARMS OF THE SENATE, THE SERGEANT AT ARMS OF THE HOUSE OF REPRESENTATIVES, AND THE MARSHAL OF THE SUPREME COURT, TO PROVIDE THAT THE DIRECTOR OF GENERAL SERVICES SHALL SERVE AS A NONVOTING MEMBER OF THE COMMITTEE, TO PROVIDE FOR THE DUTIES OF THE CAPITOL POLICE FORCE COMMITTEE, TO PERMIT THE CHIEF OF THE CAPITOL POLICE FORCE TO EMPLOY DEPUTY OFFICERS AND OTHER EMPLOYEES AS NECESSARY, TO PROVIDE THAT THE CHIEF OF THE CAPITOL POLICE FORCE, THE SERGEANTS AT ARMS OF THE SENATE AND HOUSE OF REPRESENTATIVES, THE MARSHAL OF THE SUPREME COURT, AND ALL THEIR DEPUTIES HAVE THE SAME POLICE POWERS AS OFFICERS OF THE SOUTH CAROLINA LAW ENFORCEMENT DIVISION (SLED), TO PROVIDE THAT THE CHIEF OF THE CAPITOL POLICE FORCE MAY ENTER INTO RECIPROCAL LAW ENFORCEMENT AGREEMENTS, TO PROVIDE THAT THE CHIEF OF THE CAPITOL POLICE FORCE, AND HIS DEPUTIES SHALL DEMONSTRATE KNOWLEDGE OF THE DUTIES OF LAW ENFORCEMENT OFFICERS OR UNDERGO TRAINING REQUIRED OF OFFICERS OF SLED, AND TO PROVIDE FOR THE DUTIES OF THE CAPITOL POLICE FORCE OFFICERS; BY ADDING SECTION 14</w:t>
      </w:r>
      <w:r>
        <w:noBreakHyphen/>
        <w:t>3</w:t>
      </w:r>
      <w:r>
        <w:noBreakHyphen/>
        <w:t>135 SO AS TO PROVIDE FOR THE APPOINTMENT OF A MARSHAL OF THE SUPREME COURT AND TO DEFINE HIS DUTIES; TO AMEND SECTION 10</w:t>
      </w:r>
      <w:r>
        <w:noBreakHyphen/>
        <w:t>1</w:t>
      </w:r>
      <w:r>
        <w:noBreakHyphen/>
        <w:t xml:space="preserve">30, RELATING TO THE USE OF THE STATE HOUSE LOBBIES, STATE HOUSE STEPS, AND OTHER PUBLIC BUILDINGS AND GROUNDS, SO AS TO FURTHER PROVIDE FOR THE USE OF THESE FACILITIES AND HOW THIS USE IS REGULATED, AND TO PROVIDE THAT THE CAPITOL POLICE FORCE SHALL PROVIDE SECURITY SERVICES FOR ALL USES OF THE STATE HOUSE LOBBIES, STATE HOUSE STEPS AND GROUNDS, AND ALL PUBLIC BUILDINGS AND GROUNDS IN THE CAPITOL COMPLEX; TO AMEND CHAPTER 11, TITLE 10, RELATING TO TRESPASSES AND OFFENSES ON THE CAPITOL GROUNDS AND IN CAPITOL BUILDINGS, AND RELATED MATTERS, SO AS TO FURTHER PROVIDE FOR THESE TRESPASSES AND OFFENSES, FOR LAW ENFORCEMENT AUTHORITY OVER THEM, AND THE RELATED JURISDICTION OF SPECIFIED COURTS, INCLUDING PROVISIONS TO PROVIDE THAT THE PARKING LOTS ON THE CAPITOL GROUNDS AND AT THE SUPREME COURT BUILDING MUST BE POLICED BY THE CAPITOL POLICE FORCE, TO DELETE PROVISIONS RELATING TO NIGHT WATCHMEN AND POLICEMEN EMPLOYED BY THE STATE BUDGET AND CONTROL BOARD, TO PROVIDE THAT THE CAPITOL POLICE FORCE HAS THE RIGHT TO ISSUE PARKING TICKETS, TO DELETE REFERENCES TO THE CITY OF COLUMBIA RECORDER, AND TO FURTHER PROVIDE FOR THE JURISDICTION OF CERTAIN COURTS IN CRIMINAL MATTERS ARISING IN THESE LOCATIONS, TO DELETE REFERENCES TO THE STATE HOUSE RENOVATION PROJECT, AND TO REVISE THE DEFINITION OF “CAPITOL GROUNDS” SO AS TO INCLUDE THE SUPREME COURT BUILDING, ITS GROUNDS AND PARKING LOT. </w:t>
      </w:r>
    </w:p>
    <w:p w:rsidR="007F3A0F" w:rsidRDefault="007F3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A0F" w:rsidRDefault="007F3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A0F" w:rsidRDefault="007F3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t>SECTION</w:t>
      </w:r>
      <w:r w:rsidRPr="005B05BF">
        <w:tab/>
        <w:t>1.</w:t>
      </w:r>
      <w:r w:rsidRPr="005B05BF">
        <w:tab/>
      </w:r>
      <w:r w:rsidRPr="005B05BF">
        <w:rPr>
          <w:u w:color="000000" w:themeColor="text1"/>
        </w:rPr>
        <w:t>Title 2 of the 1976 Code is amended by adding:</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4</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Capitol Police Force</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10.</w:t>
      </w:r>
      <w:r w:rsidRPr="005B05BF">
        <w:rPr>
          <w:u w:color="000000" w:themeColor="text1"/>
        </w:rPr>
        <w:tab/>
        <w:t>(A)</w:t>
      </w:r>
      <w:r w:rsidRPr="005B05BF">
        <w:rPr>
          <w:u w:color="000000" w:themeColor="text1"/>
        </w:rPr>
        <w:tab/>
        <w:t xml:space="preserve">In order to provide adequate police protection for the State House, the capitol grounds, </w:t>
      </w:r>
      <w:r>
        <w:rPr>
          <w:u w:color="000000" w:themeColor="text1"/>
        </w:rPr>
        <w:t xml:space="preserve">the Supreme Court Building, </w:t>
      </w:r>
      <w:r w:rsidRPr="005B05BF">
        <w:rPr>
          <w:u w:color="000000" w:themeColor="text1"/>
        </w:rPr>
        <w:t xml:space="preserve">and all employees and visitors, there is established the </w:t>
      </w:r>
      <w:r w:rsidRPr="005733D0">
        <w:rPr>
          <w:u w:color="000000" w:themeColor="text1"/>
        </w:rPr>
        <w:t>‘</w:t>
      </w:r>
      <w:r w:rsidRPr="005B05BF">
        <w:rPr>
          <w:u w:color="000000" w:themeColor="text1"/>
        </w:rPr>
        <w:t>Capitol Police Force</w:t>
      </w:r>
      <w:r w:rsidRPr="005733D0">
        <w:rPr>
          <w:u w:color="000000" w:themeColor="text1"/>
        </w:rPr>
        <w:t>’</w:t>
      </w:r>
      <w:r w:rsidRPr="005B05BF">
        <w:rPr>
          <w:u w:color="000000" w:themeColor="text1"/>
        </w:rPr>
        <w:t>.</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consists of the:</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Capitol Police Force, as described in this chapter;</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Sergeant at Arms of the Senate, as described in Chapter 3, Title 2;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Sergeant at Arms of the House of Representatives, as described in Chapter 3, Title 2</w:t>
      </w:r>
      <w:r>
        <w:rPr>
          <w:u w:color="000000" w:themeColor="text1"/>
        </w:rPr>
        <w:t>; and</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Marshal of the Supreme Court, as described in Section 14</w:t>
      </w:r>
      <w:r>
        <w:rPr>
          <w:u w:color="000000" w:themeColor="text1"/>
        </w:rPr>
        <w:noBreakHyphen/>
        <w:t>3</w:t>
      </w:r>
      <w:r>
        <w:rPr>
          <w:u w:color="000000" w:themeColor="text1"/>
        </w:rPr>
        <w:noBreakHyphen/>
        <w:t>135</w:t>
      </w:r>
      <w:r w:rsidRPr="005B05BF">
        <w:rPr>
          <w:u w:color="000000" w:themeColor="text1"/>
        </w:rPr>
        <w:t xml:space="preserve">.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20.</w:t>
      </w:r>
      <w:r w:rsidRPr="005B05BF">
        <w:rPr>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 xml:space="preserve">310, </w:t>
      </w:r>
      <w:r>
        <w:rPr>
          <w:u w:color="000000" w:themeColor="text1"/>
        </w:rPr>
        <w:t xml:space="preserve">and the Supreme Court Building, its grounds and parking lot, </w:t>
      </w:r>
      <w:r w:rsidRPr="005B05BF">
        <w:rPr>
          <w:u w:color="000000" w:themeColor="text1"/>
        </w:rPr>
        <w:t>including all classified and unclassified positions currently held by Department of Public Safety and the Bureau of Protective Services employees whose duties involve providing security services at these locations, and all real and personal property and equipment used in the provision of these security services, are transferred to and devolved upon the Capitol Police Force.  This transfer excludes those powers, duties, responsibilities, and authority related to the provision of security for the Governor, the Governor</w:t>
      </w:r>
      <w:r w:rsidRPr="005733D0">
        <w:rPr>
          <w:u w:color="000000" w:themeColor="text1"/>
        </w:rPr>
        <w:t>’</w:t>
      </w:r>
      <w:r w:rsidRPr="005B05BF">
        <w:rPr>
          <w:u w:color="000000" w:themeColor="text1"/>
        </w:rPr>
        <w:t>s staff, and that part of the State House reserved for the executive chamber and the offices of the Governor</w:t>
      </w:r>
      <w:r w:rsidRPr="005733D0">
        <w:rPr>
          <w:u w:color="000000" w:themeColor="text1"/>
        </w:rPr>
        <w:t>’</w:t>
      </w:r>
      <w:r w:rsidRPr="005B05BF">
        <w:rPr>
          <w:u w:color="000000" w:themeColor="text1"/>
        </w:rPr>
        <w:t xml:space="preserve">s staff.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30.</w:t>
      </w:r>
      <w:r w:rsidRPr="005B05BF">
        <w:rPr>
          <w:u w:color="000000" w:themeColor="text1"/>
        </w:rPr>
        <w:tab/>
        <w:t>(A)</w:t>
      </w:r>
      <w:r w:rsidRPr="005B05BF">
        <w:rPr>
          <w:u w:color="000000" w:themeColor="text1"/>
        </w:rPr>
        <w:tab/>
        <w:t>The Capitol Police Force consists of the:</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Chief of the Capitol Police Force and those deputy officers and other employees as he may employ pursuant to this chapter;</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Sergeant at Arms of the Senate and those deputy officers and other employees as provided in Chapter 3, Title 2;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Sergeant at Arms of the House of Representatives and those deputy officers and other employees as provided in Chapter 3, Title 2</w:t>
      </w:r>
      <w:r>
        <w:rPr>
          <w:u w:color="000000" w:themeColor="text1"/>
        </w:rPr>
        <w:t>; and</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Marshal of the Supreme Court and those deputy officers and other employees as provided in Section 14</w:t>
      </w:r>
      <w:r>
        <w:rPr>
          <w:u w:color="000000" w:themeColor="text1"/>
        </w:rPr>
        <w:noBreakHyphen/>
        <w:t>3</w:t>
      </w:r>
      <w:r>
        <w:rPr>
          <w:u w:color="000000" w:themeColor="text1"/>
        </w:rPr>
        <w:noBreakHyphen/>
        <w:t>135</w:t>
      </w:r>
      <w:r w:rsidRPr="005B05BF">
        <w:rPr>
          <w:u w:color="000000" w:themeColor="text1"/>
        </w:rPr>
        <w:t>.</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Sergeant at Arms of the Senate and the Sergeant at Arms of the House of Representatives, and their deputy officers have exclusive care and charge over those areas of the State House described in Section 2</w:t>
      </w:r>
      <w:r>
        <w:rPr>
          <w:u w:color="000000" w:themeColor="text1"/>
        </w:rPr>
        <w:noBreakHyphen/>
      </w:r>
      <w:r w:rsidRPr="005B05BF">
        <w:rPr>
          <w:u w:color="000000" w:themeColor="text1"/>
        </w:rPr>
        <w:t>3</w:t>
      </w:r>
      <w:r>
        <w:rPr>
          <w:u w:color="000000" w:themeColor="text1"/>
        </w:rPr>
        <w:noBreakHyphen/>
      </w:r>
      <w:r w:rsidRPr="005B05BF">
        <w:rPr>
          <w:u w:color="000000" w:themeColor="text1"/>
        </w:rPr>
        <w:t>100, and have primary care and charge over those buildings on the capitol grounds where their respective members</w:t>
      </w:r>
      <w:r w:rsidRPr="005733D0">
        <w:rPr>
          <w:u w:color="000000" w:themeColor="text1"/>
        </w:rPr>
        <w:t>’</w:t>
      </w:r>
      <w:r w:rsidRPr="005B05BF">
        <w:rPr>
          <w:u w:color="000000" w:themeColor="text1"/>
        </w:rPr>
        <w:t xml:space="preserve"> offices and committee meeting rooms are located, and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of Representatives, and their deputy officers may be assisted by local law enforcement.</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Marshal of the Supreme Court and his deputy officers have primary responsibility over those areas specified in Section 14</w:t>
      </w:r>
      <w:r>
        <w:rPr>
          <w:u w:color="000000" w:themeColor="text1"/>
        </w:rPr>
        <w:noBreakHyphen/>
        <w:t>3</w:t>
      </w:r>
      <w:r>
        <w:rPr>
          <w:u w:color="000000" w:themeColor="text1"/>
        </w:rPr>
        <w:noBreakHyphen/>
        <w:t>135(A).</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40.</w:t>
      </w:r>
      <w:r w:rsidRPr="005B05BF">
        <w:rPr>
          <w:u w:color="000000" w:themeColor="text1"/>
        </w:rPr>
        <w:tab/>
        <w:t>(A)</w:t>
      </w:r>
      <w:r w:rsidRPr="005B05BF">
        <w:rPr>
          <w:u w:color="000000" w:themeColor="text1"/>
        </w:rPr>
        <w:tab/>
        <w:t xml:space="preserve">There is established a committee to be known as the </w:t>
      </w:r>
      <w:r w:rsidRPr="005733D0">
        <w:rPr>
          <w:u w:color="000000" w:themeColor="text1"/>
        </w:rPr>
        <w:t>‘</w:t>
      </w:r>
      <w:r w:rsidRPr="005B05BF">
        <w:rPr>
          <w:u w:color="000000" w:themeColor="text1"/>
        </w:rPr>
        <w:t>Capitol Police Force Committee</w:t>
      </w:r>
      <w:r w:rsidRPr="005733D0">
        <w:rPr>
          <w:u w:color="000000" w:themeColor="text1"/>
        </w:rPr>
        <w:t>’</w:t>
      </w:r>
      <w:r w:rsidRPr="005B05BF">
        <w:rPr>
          <w:u w:color="000000" w:themeColor="text1"/>
        </w:rPr>
        <w:t>, consisting of the Sergeant at Arms of the Senate and the Sergeant at Arms of the House of Representatives</w:t>
      </w:r>
      <w:r>
        <w:rPr>
          <w:u w:color="000000" w:themeColor="text1"/>
        </w:rPr>
        <w:t xml:space="preserve"> and the Marshal of the Supreme Court</w:t>
      </w:r>
      <w:r w:rsidRPr="005B05BF">
        <w:rPr>
          <w:u w:color="000000" w:themeColor="text1"/>
        </w:rPr>
        <w:t>.  The Director of General Services shall serve as a nonvoting member of the committee.</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Committee shall:</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appoint a Chief of the Capitol Police Force who serve</w:t>
      </w:r>
      <w:r>
        <w:rPr>
          <w:u w:color="000000" w:themeColor="text1"/>
        </w:rPr>
        <w:t>s</w:t>
      </w:r>
      <w:r w:rsidRPr="005B05BF">
        <w:rPr>
          <w:u w:color="000000" w:themeColor="text1"/>
        </w:rPr>
        <w:t xml:space="preserve"> at the pleasure of the committee and may be removed from office by the committee at its discretion;</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promulgate regulations pertaining to its areas of responsibility;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establish the salaries of the chief, deputy officers or other police officers, and all employees of the Capitol Police Force, subject to appropriations being provided in the general appropriations act; and</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 xml:space="preserve">adopt reasonable employment policies and practices for employees of the Capitol Police Force who </w:t>
      </w:r>
      <w:r>
        <w:rPr>
          <w:u w:color="000000" w:themeColor="text1"/>
        </w:rPr>
        <w:t>are</w:t>
      </w:r>
      <w:r w:rsidRPr="005B05BF">
        <w:rPr>
          <w:u w:color="000000" w:themeColor="text1"/>
        </w:rPr>
        <w:t xml:space="preserve"> considered covered by the provisions of Article 3, Chapter 17, Title 8.</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50.</w:t>
      </w:r>
      <w:r w:rsidRPr="005B05BF">
        <w:rPr>
          <w:u w:color="000000" w:themeColor="text1"/>
        </w:rPr>
        <w:tab/>
        <w:t>The Chief of the Capitol Police Force shall:</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(1)</w:t>
      </w:r>
      <w:r w:rsidRPr="005B05BF">
        <w:rPr>
          <w:u w:color="000000" w:themeColor="text1"/>
        </w:rPr>
        <w:tab/>
        <w:t>adopt rules and policies necessary to organize and provide for the operation of the Capitol Police Force, subject to review and approval by the Capitol Police Force Committee;</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(2)</w:t>
      </w:r>
      <w:r w:rsidRPr="005B05BF">
        <w:rPr>
          <w:u w:color="000000" w:themeColor="text1"/>
        </w:rPr>
        <w:tab/>
        <w:t>employ those deputy officers and other employees as necessary to carry out the provisions of this chapter; and</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(3)</w:t>
      </w:r>
      <w:r w:rsidRPr="005B05BF">
        <w:rPr>
          <w:u w:color="000000" w:themeColor="text1"/>
        </w:rPr>
        <w:tab/>
        <w:t>apply for and accept, with the approval of the Capitol Police Force Committee, any grants or other available forms of revenue, both public and private, that will assist in funding the provision of security services on the capitol grounds</w:t>
      </w:r>
      <w:r>
        <w:rPr>
          <w:u w:color="000000" w:themeColor="text1"/>
        </w:rPr>
        <w:t xml:space="preserve"> and the Supreme Court Building, its grounds and parking lot</w:t>
      </w:r>
      <w:r w:rsidRPr="005B05BF">
        <w:rPr>
          <w:u w:color="000000" w:themeColor="text1"/>
        </w:rPr>
        <w:t>.</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60.</w:t>
      </w:r>
      <w:r w:rsidRPr="005B05BF">
        <w:rPr>
          <w:u w:color="000000" w:themeColor="text1"/>
        </w:rPr>
        <w:tab/>
        <w:t>(A)</w:t>
      </w:r>
      <w:r w:rsidRPr="005B05BF">
        <w:rPr>
          <w:u w:color="000000" w:themeColor="text1"/>
        </w:rPr>
        <w:tab/>
        <w:t>The Chief of the Capitol Police Force, the Sergeant at Arms of the Senate, the Sergeant at Arms of the House of Representatives,</w:t>
      </w:r>
      <w:r>
        <w:rPr>
          <w:u w:color="000000" w:themeColor="text1"/>
        </w:rPr>
        <w:t xml:space="preserve"> the Marshal of the Supreme Court,</w:t>
      </w:r>
      <w:r w:rsidRPr="005B05BF">
        <w:rPr>
          <w:u w:color="000000" w:themeColor="text1"/>
        </w:rPr>
        <w:t xml:space="preserve"> and their deputy officers have the same arrest power and power to serve criminal processes against offenders as officers of the South Carolina Law Enforcement Division and the same power as officers to arrest without warrants and to detain persons found violating or attempting to violate any laws of the State.  The Chief of the Capitol Police Force, the Sergeant at Arms of the Senate, the Sergeant at Arms of the House of Representatives, </w:t>
      </w:r>
      <w:r>
        <w:rPr>
          <w:u w:color="000000" w:themeColor="text1"/>
        </w:rPr>
        <w:t xml:space="preserve">the Marshal of the Supreme Court, </w:t>
      </w:r>
      <w:r w:rsidRPr="005B05BF">
        <w:rPr>
          <w:u w:color="000000" w:themeColor="text1"/>
        </w:rPr>
        <w:t>and their deputy officers also have the same power and authority held by officers of the South Carolina Law Enforcement Division for the enforcement of the criminal laws of the State.</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is authorized to enter into written agreements between other law enforcement jurisdictions for the purpose of criminal investigations pursuant to Section 23</w:t>
      </w:r>
      <w:r>
        <w:rPr>
          <w:u w:color="000000" w:themeColor="text1"/>
        </w:rPr>
        <w:noBreakHyphen/>
      </w:r>
      <w:r w:rsidRPr="005B05BF">
        <w:rPr>
          <w:u w:color="000000" w:themeColor="text1"/>
        </w:rPr>
        <w:t>1</w:t>
      </w:r>
      <w:r>
        <w:rPr>
          <w:u w:color="000000" w:themeColor="text1"/>
        </w:rPr>
        <w:noBreakHyphen/>
      </w:r>
      <w:r w:rsidRPr="005B05BF">
        <w:rPr>
          <w:u w:color="000000" w:themeColor="text1"/>
        </w:rPr>
        <w:t>215.</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The Chief of the Capitol Police Force is required to furnish evidence to the Capitol Police Force Committee that he is knowledgeable as to the duties and responsibilities of a law enforcement officer or is required to undergo training in this field as is required of officers of the South Carolina Law Enforcement Division.  All deputy officers are required to furnish evidence to the Chief of the Capitol Police Force that they are knowledgeable as to the duties and responsibilities of a law enforcement officer or are required to undergo training in this field as is required of officers of the South Carolina Law Enforcement Division.</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(D)</w:t>
      </w:r>
      <w:r w:rsidRPr="005B05BF">
        <w:rPr>
          <w:u w:color="000000" w:themeColor="text1"/>
        </w:rPr>
        <w:tab/>
        <w:t xml:space="preserve">The Chief of the South Carolina Law Enforcement Division, or his designee, shall provide annual training to the Chief of the Capitol Police Force, the Sergeant at Arms of the Senate, the Sergeant at Arms of the House of Representatives, </w:t>
      </w:r>
      <w:r>
        <w:rPr>
          <w:u w:color="000000" w:themeColor="text1"/>
        </w:rPr>
        <w:t xml:space="preserve">the Marshal of the Supreme Court, </w:t>
      </w:r>
      <w:r w:rsidRPr="005B05BF">
        <w:rPr>
          <w:u w:color="000000" w:themeColor="text1"/>
        </w:rPr>
        <w:t>and their deputy officers.</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(E)</w:t>
      </w:r>
      <w:r w:rsidRPr="005B05BF">
        <w:rPr>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shall provide assistance when requested by the Chief of the Capitol Police.</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(F)</w:t>
      </w:r>
      <w:r w:rsidRPr="005B05BF">
        <w:rPr>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shall provide assistance in criminal investigations when requested by the Chief of the Capitol Police Force.</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70.</w:t>
      </w:r>
      <w:r w:rsidRPr="005B05BF">
        <w:rPr>
          <w:u w:color="000000" w:themeColor="text1"/>
        </w:rPr>
        <w:tab/>
        <w:t>(A)</w:t>
      </w:r>
      <w:r w:rsidRPr="005B05BF">
        <w:rPr>
          <w:u w:color="000000" w:themeColor="text1"/>
        </w:rPr>
        <w:tab/>
        <w:t xml:space="preserve">The Chief of the Capitol Police Force, the Sergeant at Arms of the Senate, the Sergeant at Arms of the House of Representatives, </w:t>
      </w:r>
      <w:r>
        <w:rPr>
          <w:u w:color="000000" w:themeColor="text1"/>
        </w:rPr>
        <w:t xml:space="preserve">the Marshal of the Supreme Court, </w:t>
      </w:r>
      <w:r w:rsidRPr="005B05BF">
        <w:rPr>
          <w:u w:color="000000" w:themeColor="text1"/>
        </w:rPr>
        <w:t>and their deputy officers shall:</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protect persons and property at the State House and capitol grounds, in all state buildings, parking lots and garages on or around the capitol grounds, as defined in 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310</w:t>
      </w:r>
      <w:r>
        <w:rPr>
          <w:u w:color="000000" w:themeColor="text1"/>
        </w:rPr>
        <w:t>, and in the Supreme Court Building, its grounds and parking lot</w:t>
      </w:r>
      <w:r w:rsidRPr="005B05BF">
        <w:rPr>
          <w:u w:color="000000" w:themeColor="text1"/>
        </w:rPr>
        <w:t>;</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preserve and maintain proper order and decorum;</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prevent unlawful assemblies and disorderly conduct;</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enforce the laws pertaining to trespass and other offenses provided for in Chapter 11, Title 10;</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(5)</w:t>
      </w:r>
      <w:r w:rsidRPr="005B05BF">
        <w:rPr>
          <w:u w:color="000000" w:themeColor="text1"/>
        </w:rPr>
        <w:tab/>
        <w:t>provide security services for all persons and property involved in the operation and parking of motor vehicles in state parking lots and garages on or around the capitol grounds</w:t>
      </w:r>
      <w:r>
        <w:rPr>
          <w:u w:color="000000" w:themeColor="text1"/>
        </w:rPr>
        <w:t xml:space="preserve"> and at the Supreme Court Building parking lot</w:t>
      </w:r>
      <w:r w:rsidRPr="005B05BF">
        <w:rPr>
          <w:u w:color="000000" w:themeColor="text1"/>
        </w:rPr>
        <w:t>; and</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5B05BF">
        <w:rPr>
          <w:u w:color="000000" w:themeColor="text1"/>
        </w:rPr>
        <w:tab/>
      </w:r>
      <w:r w:rsidRPr="005B05BF">
        <w:rPr>
          <w:u w:color="000000" w:themeColor="text1"/>
        </w:rPr>
        <w:tab/>
        <w:t>(6)</w:t>
      </w:r>
      <w:r w:rsidRPr="005B05BF">
        <w:rPr>
          <w:u w:color="000000" w:themeColor="text1"/>
        </w:rPr>
        <w:tab/>
        <w:t xml:space="preserve">enforce the laws of the State of South Carolina and arrest, with or without warrant, a person upon or in the areas described in this section who is or is reasonably believed to be committing an offense against any laws of the State of South Carolina, and to deliver the person to a court of competent jurisdiction to be dealt with according to the law.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and his deputy officers have primary care and charge over those areas of the State House</w:t>
      </w:r>
      <w:r>
        <w:rPr>
          <w:u w:color="000000" w:themeColor="text1"/>
        </w:rPr>
        <w:t>,</w:t>
      </w:r>
      <w:r w:rsidRPr="005B05BF">
        <w:rPr>
          <w:u w:color="000000" w:themeColor="text1"/>
        </w:rPr>
        <w:t xml:space="preserve"> the capitol grounds</w:t>
      </w:r>
      <w:r>
        <w:rPr>
          <w:u w:color="000000" w:themeColor="text1"/>
        </w:rPr>
        <w:t xml:space="preserve">, and the Supreme Court parking lot not reserved to the Sergeant </w:t>
      </w:r>
      <w:r w:rsidRPr="005B05BF">
        <w:rPr>
          <w:u w:color="000000" w:themeColor="text1"/>
        </w:rPr>
        <w:t>at</w:t>
      </w:r>
      <w:r>
        <w:rPr>
          <w:u w:color="000000" w:themeColor="text1"/>
        </w:rPr>
        <w:t xml:space="preserve"> </w:t>
      </w:r>
      <w:r w:rsidRPr="005B05BF">
        <w:rPr>
          <w:u w:color="000000" w:themeColor="text1"/>
        </w:rPr>
        <w:t>Arms of the Senate, and the Sergeant</w:t>
      </w:r>
      <w:r>
        <w:rPr>
          <w:u w:color="000000" w:themeColor="text1"/>
        </w:rPr>
        <w:t xml:space="preserve"> </w:t>
      </w:r>
      <w:r w:rsidRPr="005B05BF">
        <w:rPr>
          <w:u w:color="000000" w:themeColor="text1"/>
        </w:rPr>
        <w:t>at</w:t>
      </w:r>
      <w:r>
        <w:rPr>
          <w:u w:color="000000" w:themeColor="text1"/>
        </w:rPr>
        <w:t xml:space="preserve"> </w:t>
      </w:r>
      <w:r w:rsidRPr="005B05BF">
        <w:rPr>
          <w:u w:color="000000" w:themeColor="text1"/>
        </w:rPr>
        <w:t xml:space="preserve">Arms of the House of Representatives, </w:t>
      </w:r>
      <w:r>
        <w:rPr>
          <w:u w:color="000000" w:themeColor="text1"/>
        </w:rPr>
        <w:t xml:space="preserve">or to the Marshal of the Supreme Court </w:t>
      </w:r>
      <w:r w:rsidRPr="005B05BF">
        <w:rPr>
          <w:u w:color="000000" w:themeColor="text1"/>
        </w:rPr>
        <w:t>pursuant to 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30.  Additionally, the Chief of the Capitol Police Force and his deputy officers have authority to patrol and respond to security or law enforcement</w:t>
      </w:r>
      <w:r>
        <w:rPr>
          <w:u w:color="000000" w:themeColor="text1"/>
        </w:rPr>
        <w:noBreakHyphen/>
      </w:r>
      <w:r w:rsidRPr="005B05BF">
        <w:rPr>
          <w:u w:color="000000" w:themeColor="text1"/>
        </w:rPr>
        <w:t>related matters in any area located within a one block radius beyond the capitol grounds, as defined in 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80.</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5BF">
        <w:rPr>
          <w:u w:color="000000" w:themeColor="text1"/>
        </w:rPr>
        <w:tab/>
        <w:t>Section 2</w:t>
      </w:r>
      <w:r>
        <w:rPr>
          <w:u w:color="000000" w:themeColor="text1"/>
        </w:rPr>
        <w:noBreakHyphen/>
      </w:r>
      <w:r w:rsidRPr="005B05BF">
        <w:rPr>
          <w:u w:color="000000" w:themeColor="text1"/>
        </w:rPr>
        <w:t>4</w:t>
      </w:r>
      <w:r>
        <w:rPr>
          <w:u w:color="000000" w:themeColor="text1"/>
        </w:rPr>
        <w:noBreakHyphen/>
      </w:r>
      <w:r w:rsidRPr="005B05BF">
        <w:rPr>
          <w:u w:color="000000" w:themeColor="text1"/>
        </w:rPr>
        <w:t>80.</w:t>
      </w:r>
      <w:r w:rsidRPr="005B05BF">
        <w:rPr>
          <w:u w:color="000000" w:themeColor="text1"/>
        </w:rPr>
        <w:tab/>
        <w:t xml:space="preserve">For purposes of this </w:t>
      </w:r>
      <w:r>
        <w:rPr>
          <w:u w:color="000000" w:themeColor="text1"/>
        </w:rPr>
        <w:t>chapter</w:t>
      </w:r>
      <w:r w:rsidRPr="005B05BF">
        <w:rPr>
          <w:u w:color="000000" w:themeColor="text1"/>
        </w:rPr>
        <w:t xml:space="preserve">, </w:t>
      </w:r>
      <w:r w:rsidRPr="005733D0">
        <w:rPr>
          <w:u w:color="000000" w:themeColor="text1"/>
        </w:rPr>
        <w:t>‘</w:t>
      </w:r>
      <w:r w:rsidRPr="005B05BF">
        <w:rPr>
          <w:u w:color="000000" w:themeColor="text1"/>
        </w:rPr>
        <w:t>capitol grounds</w:t>
      </w:r>
      <w:r w:rsidRPr="005733D0">
        <w:rPr>
          <w:u w:color="000000" w:themeColor="text1"/>
        </w:rPr>
        <w:t>’</w:t>
      </w:r>
      <w:r w:rsidRPr="005B05BF">
        <w:rPr>
          <w:u w:color="000000" w:themeColor="text1"/>
        </w:rPr>
        <w:t xml:space="preserve"> means that area inward from the vehicular traveled surfaces of Gervais, Sumter, </w:t>
      </w:r>
      <w:r w:rsidRPr="005B05BF">
        <w:t>Pendleton,</w:t>
      </w:r>
      <w:r w:rsidRPr="005B05BF">
        <w:rPr>
          <w:u w:color="000000" w:themeColor="text1"/>
        </w:rPr>
        <w:t xml:space="preserve"> and Assembly streets in the City of Columbia.</w:t>
      </w:r>
      <w:r>
        <w:rPr>
          <w:u w:color="000000" w:themeColor="text1"/>
        </w:rPr>
        <w:t xml:space="preserve">  It also includes the Supreme Court Building, its grounds and parking lot, and the sidewalks bordering this area.</w:t>
      </w:r>
      <w:r w:rsidRPr="005B05BF">
        <w:t>”</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0F" w:rsidRDefault="007F3A0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2.</w:t>
      </w:r>
      <w:r>
        <w:rPr>
          <w:u w:color="000000" w:themeColor="text1"/>
        </w:rPr>
        <w:tab/>
        <w:t xml:space="preserve">Article 1, </w:t>
      </w:r>
      <w:r>
        <w:rPr>
          <w:color w:val="000000" w:themeColor="text1"/>
          <w:u w:color="000000" w:themeColor="text1"/>
        </w:rPr>
        <w:t>Chapter 3, Title 14 of the 1976 Code is amended by adding:</w:t>
      </w:r>
    </w:p>
    <w:p w:rsidR="007F3A0F" w:rsidRDefault="007F3A0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A0F" w:rsidRDefault="007F3A0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3</w:t>
      </w:r>
      <w:r>
        <w:rPr>
          <w:color w:val="000000" w:themeColor="text1"/>
          <w:u w:color="000000" w:themeColor="text1"/>
        </w:rPr>
        <w:noBreakHyphen/>
        <w:t>135.</w:t>
      </w:r>
      <w:r>
        <w:rPr>
          <w:color w:val="000000" w:themeColor="text1"/>
          <w:u w:color="000000" w:themeColor="text1"/>
        </w:rPr>
        <w:tab/>
        <w:t>(A)</w:t>
      </w:r>
      <w:r>
        <w:rPr>
          <w:color w:val="000000" w:themeColor="text1"/>
          <w:u w:color="000000" w:themeColor="text1"/>
        </w:rPr>
        <w:tab/>
        <w:t>The Supreme Court shall appoint a Marshal of the Supreme Court who, under the supervision and direction of the Clerk of the Supreme Court, has primary responsibility over the Supreme Court Building, its grounds and parking lot, and at any judicial department areas within the Calhoun Building on the capitol grounds.  The Marshal is responsible for providing security services at the Supreme Court Building, its grounds and parking lot, and at any judicial department areas within the Calhoun Building, and is responsible for their keeping and the keeping and protection of the furniture and furnishings belonging to them.  Additionally, the Marshal shall provide security services at other locations where the Supreme Court or Court of Appeals may have offices, hold court, or attend meetings, and be assisted by local law enforcement if needed.</w:t>
      </w:r>
    </w:p>
    <w:p w:rsidR="007F3A0F" w:rsidRDefault="007F3A0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Marshal shall employ deputies and other employees as  necessary to carry out the provisions of this section.  </w:t>
      </w:r>
    </w:p>
    <w:p w:rsidR="007F3A0F" w:rsidRDefault="007F3A0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duties of the Marshal and his deputies are:</w:t>
      </w:r>
    </w:p>
    <w:p w:rsidR="007F3A0F" w:rsidRDefault="007F3A0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the security of personnel and property of the Supreme Court Building, its grounds and parking lot, any judicial department areas within the Calhoun Building, and at other locations where the Supreme Court or Court of Appeals may hold court;</w:t>
      </w:r>
    </w:p>
    <w:p w:rsidR="007F3A0F" w:rsidRDefault="007F3A0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as provided by law; and</w:t>
      </w:r>
    </w:p>
    <w:p w:rsidR="007F3A0F" w:rsidRDefault="007F3A0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as designated by the Supreme Court.</w:t>
      </w:r>
    </w:p>
    <w:p w:rsidR="007F3A0F" w:rsidRPr="005B05BF" w:rsidRDefault="007F3A0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(D)</w:t>
      </w:r>
      <w:r>
        <w:rPr>
          <w:color w:val="000000" w:themeColor="text1"/>
          <w:u w:color="000000" w:themeColor="text1"/>
        </w:rPr>
        <w:tab/>
        <w:t>The Marshal and his deputies shall meet and escort visitors as necessary about the Supreme Court Building or the judicial department areas within the Calhoun Building.”</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r>
      <w:r>
        <w:rPr>
          <w:u w:color="000000" w:themeColor="text1"/>
        </w:rPr>
        <w:t>3</w:t>
      </w:r>
      <w:r w:rsidRPr="005B05BF">
        <w:rPr>
          <w:u w:color="000000" w:themeColor="text1"/>
        </w:rPr>
        <w:t>.</w:t>
      </w:r>
      <w:r w:rsidRPr="005B05BF">
        <w:rPr>
          <w:u w:color="000000" w:themeColor="text1"/>
        </w:rPr>
        <w:tab/>
        <w:t>Section 10</w:t>
      </w:r>
      <w:r>
        <w:rPr>
          <w:u w:color="000000" w:themeColor="text1"/>
        </w:rPr>
        <w:noBreakHyphen/>
      </w:r>
      <w:r w:rsidRPr="005B05BF">
        <w:rPr>
          <w:u w:color="000000" w:themeColor="text1"/>
        </w:rPr>
        <w:t>1</w:t>
      </w:r>
      <w:r>
        <w:rPr>
          <w:u w:color="000000" w:themeColor="text1"/>
        </w:rPr>
        <w:noBreakHyphen/>
      </w:r>
      <w:r w:rsidRPr="005B05BF">
        <w:rPr>
          <w:u w:color="000000" w:themeColor="text1"/>
        </w:rPr>
        <w:t>30 of the 1976 Code</w:t>
      </w:r>
      <w:r>
        <w:rPr>
          <w:u w:color="000000" w:themeColor="text1"/>
        </w:rPr>
        <w:t xml:space="preserve">, </w:t>
      </w:r>
      <w:r>
        <w:rPr>
          <w:color w:val="000000" w:themeColor="text1"/>
          <w:u w:color="000000" w:themeColor="text1"/>
        </w:rPr>
        <w:t>as last amended by Act 121 of 2014,</w:t>
      </w:r>
      <w:r w:rsidRPr="005B05BF">
        <w:rPr>
          <w:u w:color="000000" w:themeColor="text1"/>
        </w:rPr>
        <w:t xml:space="preserve"> is </w:t>
      </w:r>
      <w:r>
        <w:rPr>
          <w:u w:color="000000" w:themeColor="text1"/>
        </w:rPr>
        <w:t xml:space="preserve">further </w:t>
      </w:r>
      <w:r w:rsidRPr="005B05BF">
        <w:rPr>
          <w:u w:color="000000" w:themeColor="text1"/>
        </w:rPr>
        <w:t>amended to read:</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927775" w:rsidRDefault="007F3A0F" w:rsidP="00BC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BF">
        <w:rPr>
          <w:u w:color="000000" w:themeColor="text1"/>
        </w:rPr>
        <w:tab/>
      </w:r>
      <w:r w:rsidRPr="00927775">
        <w:rPr>
          <w:color w:val="000000" w:themeColor="text1"/>
          <w:u w:color="000000" w:themeColor="text1"/>
        </w:rPr>
        <w:t>“Section 10</w:t>
      </w:r>
      <w:r>
        <w:rPr>
          <w:color w:val="000000" w:themeColor="text1"/>
          <w:u w:color="000000" w:themeColor="text1"/>
        </w:rPr>
        <w:noBreakHyphen/>
      </w:r>
      <w:r w:rsidRPr="00927775">
        <w:rPr>
          <w:color w:val="000000" w:themeColor="text1"/>
          <w:u w:color="000000" w:themeColor="text1"/>
        </w:rPr>
        <w:t>1</w:t>
      </w:r>
      <w:r>
        <w:rPr>
          <w:color w:val="000000" w:themeColor="text1"/>
          <w:u w:color="000000" w:themeColor="text1"/>
        </w:rPr>
        <w:noBreakHyphen/>
      </w:r>
      <w:r w:rsidRPr="00927775">
        <w:rPr>
          <w:color w:val="000000" w:themeColor="text1"/>
          <w:u w:color="000000" w:themeColor="text1"/>
        </w:rPr>
        <w:t>30.</w:t>
      </w:r>
      <w:r w:rsidRPr="00927775">
        <w:rPr>
          <w:color w:val="000000" w:themeColor="text1"/>
          <w:u w:color="000000" w:themeColor="text1"/>
        </w:rPr>
        <w:tab/>
        <w:t>(A)</w:t>
      </w:r>
      <w:r w:rsidRPr="00927775">
        <w:rPr>
          <w:color w:val="000000" w:themeColor="text1"/>
          <w:u w:color="000000" w:themeColor="text1"/>
        </w:rPr>
        <w:tab/>
        <w:t>The Director of the Division of General Services may authorize the use of areas of the State House except for those provided in subsection (B), the State House steps and grounds, and other public buildings and grounds except for those provided in subsection (B) in accordance with regulations promulgated by the department and the laws of this State</w:t>
      </w:r>
      <w:r>
        <w:rPr>
          <w:color w:val="000000" w:themeColor="text1"/>
          <w:u w:color="000000" w:themeColor="text1"/>
        </w:rPr>
        <w:t xml:space="preserve"> </w:t>
      </w:r>
      <w:r>
        <w:rPr>
          <w:color w:val="000000" w:themeColor="text1"/>
          <w:u w:val="single" w:color="000000" w:themeColor="text1"/>
        </w:rPr>
        <w:t>and in accordance with applicable laws and policies adopted by the Capitol Police Force Committee</w:t>
      </w:r>
      <w:r w:rsidRPr="00927775">
        <w:rPr>
          <w:color w:val="000000" w:themeColor="text1"/>
          <w:u w:color="000000" w:themeColor="text1"/>
        </w:rPr>
        <w:t>.</w:t>
      </w:r>
    </w:p>
    <w:p w:rsidR="007F3A0F" w:rsidRPr="00927775" w:rsidRDefault="007F3A0F" w:rsidP="00BC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t>(B)</w:t>
      </w:r>
      <w:r w:rsidRPr="00927775">
        <w:rPr>
          <w:color w:val="000000" w:themeColor="text1"/>
          <w:u w:color="000000" w:themeColor="text1"/>
        </w:rPr>
        <w:tab/>
        <w:t xml:space="preserve">The Clerk of the Senate and the Clerk of the House of Representatives shall provide joint approval for access to or the use of the second and third floors of the State House; provided, that use of the respective chambers of each house </w:t>
      </w:r>
      <w:r w:rsidRPr="00BC06C8">
        <w:rPr>
          <w:strike/>
          <w:color w:val="000000" w:themeColor="text1"/>
          <w:u w:color="000000" w:themeColor="text1"/>
        </w:rPr>
        <w:t>shall be</w:t>
      </w:r>
      <w:r w:rsidRPr="00927775">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927775">
        <w:rPr>
          <w:color w:val="000000" w:themeColor="text1"/>
          <w:u w:color="000000" w:themeColor="text1"/>
        </w:rPr>
        <w:t xml:space="preserve">the prerogative of that house.  The Clerk of the Senate shall provide prior authorization for any access to or use of the Senate Office Building and the Clerk of the House of Representatives shall provide prior authorization for any access to or use of the House Office Building.  Management and supervision of the office buildings of each house of the General Assembly </w:t>
      </w:r>
      <w:r w:rsidRPr="00C53E08">
        <w:rPr>
          <w:strike/>
          <w:color w:val="000000" w:themeColor="text1"/>
          <w:u w:color="000000" w:themeColor="text1"/>
        </w:rPr>
        <w:t>shall be</w:t>
      </w:r>
      <w:r w:rsidRPr="00927775">
        <w:rPr>
          <w:color w:val="000000" w:themeColor="text1"/>
          <w:u w:color="000000" w:themeColor="text1"/>
        </w:rPr>
        <w:t xml:space="preserve"> </w:t>
      </w:r>
      <w:r w:rsidRPr="00C53E08">
        <w:rPr>
          <w:color w:val="000000" w:themeColor="text1"/>
          <w:u w:val="single" w:color="000000" w:themeColor="text1"/>
        </w:rPr>
        <w:t>is</w:t>
      </w:r>
      <w:r>
        <w:rPr>
          <w:color w:val="000000" w:themeColor="text1"/>
          <w:u w:color="000000" w:themeColor="text1"/>
        </w:rPr>
        <w:t xml:space="preserve"> </w:t>
      </w:r>
      <w:r w:rsidRPr="00927775">
        <w:rPr>
          <w:color w:val="000000" w:themeColor="text1"/>
          <w:u w:color="000000" w:themeColor="text1"/>
        </w:rPr>
        <w:t>exercised by each house acting through the respective clerks.</w:t>
      </w:r>
    </w:p>
    <w:p w:rsidR="007F3A0F" w:rsidRPr="005B05BF" w:rsidRDefault="007F3A0F" w:rsidP="00BC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775">
        <w:rPr>
          <w:color w:val="000000" w:themeColor="text1"/>
          <w:u w:color="000000" w:themeColor="text1"/>
        </w:rPr>
        <w:tab/>
        <w:t>(C)</w:t>
      </w:r>
      <w:r w:rsidRPr="00927775">
        <w:rPr>
          <w:color w:val="000000" w:themeColor="text1"/>
          <w:u w:color="000000" w:themeColor="text1"/>
        </w:rPr>
        <w:tab/>
        <w:t>The regulations promulgated pursuant to subsection (A) must contain provisions to ensure that the public health, safety, and welfare are protected in the use of the areas including reasonable time, place, and manner restrictions and application periods before use.  If sufficient measures are not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(D)</w:t>
      </w:r>
      <w:r w:rsidRPr="005B05BF">
        <w:rPr>
          <w:u w:color="000000" w:themeColor="text1"/>
        </w:rPr>
        <w:tab/>
      </w:r>
      <w:r w:rsidRPr="005B05BF">
        <w:rPr>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Pr>
          <w:u w:val="single" w:color="000000" w:themeColor="text1"/>
        </w:rPr>
        <w:noBreakHyphen/>
      </w:r>
      <w:r w:rsidRPr="005B05BF">
        <w:rPr>
          <w:u w:val="single" w:color="000000" w:themeColor="text1"/>
        </w:rPr>
        <w:t>4</w:t>
      </w:r>
      <w:r>
        <w:rPr>
          <w:u w:val="single" w:color="000000" w:themeColor="text1"/>
        </w:rPr>
        <w:noBreakHyphen/>
      </w:r>
      <w:r w:rsidRPr="005B05BF">
        <w:rPr>
          <w:u w:val="single" w:color="000000" w:themeColor="text1"/>
        </w:rPr>
        <w:t>20.  The director shall consult with the Chief of the Capitol Police Force regarding security issues before authorizing the use of or the placement of restrictions on the use of the State House lobbies, steps, grounds, or public buildings and grounds on the capitol grounds.</w:t>
      </w:r>
      <w:r w:rsidRPr="005B05BF">
        <w:rPr>
          <w:u w:color="000000" w:themeColor="text1"/>
        </w:rPr>
        <w:t>”</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r>
      <w:r>
        <w:rPr>
          <w:u w:color="000000" w:themeColor="text1"/>
        </w:rPr>
        <w:t>4</w:t>
      </w:r>
      <w:r w:rsidRPr="005B05BF">
        <w:rPr>
          <w:u w:color="000000" w:themeColor="text1"/>
        </w:rPr>
        <w:t>.</w:t>
      </w:r>
      <w:r w:rsidRPr="005B05BF">
        <w:rPr>
          <w:u w:color="000000" w:themeColor="text1"/>
        </w:rPr>
        <w:tab/>
        <w:t>Chapter 11, Title 10 of the 1976 Code is amended to read:</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11</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Trespasses and Offenses</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1</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General Provisions</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10.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without the permission of the State Budget and Control Board or a member of that board, to enter upon or walk upon the roof of the State House.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violating the provisions of this section</w:t>
      </w:r>
      <w:r w:rsidRPr="005B05BF">
        <w:rPr>
          <w:u w:val="single" w:color="000000" w:themeColor="text1"/>
        </w:rPr>
        <w:t>, upon conviction,</w:t>
      </w:r>
      <w:r w:rsidRPr="005B05BF">
        <w:rPr>
          <w:u w:color="000000" w:themeColor="text1"/>
        </w:rPr>
        <w:t xml:space="preserve">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imprisoned for not more than thirty days </w:t>
      </w:r>
      <w:r w:rsidRPr="005B05BF">
        <w:rPr>
          <w:strike/>
          <w:u w:color="000000" w:themeColor="text1"/>
        </w:rPr>
        <w:t>on the public works of Richland County</w:t>
      </w:r>
      <w:r w:rsidRPr="005B05BF">
        <w:rPr>
          <w:u w:color="000000" w:themeColor="text1"/>
        </w:rPr>
        <w:t xml:space="preserve"> for each offense.</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20.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use the State House or </w:t>
      </w:r>
      <w:r w:rsidRPr="005B05BF">
        <w:rPr>
          <w:u w:val="single"/>
        </w:rPr>
        <w:t>capitol</w:t>
      </w:r>
      <w:r w:rsidRPr="005B05BF">
        <w:t xml:space="preserve"> grounds</w:t>
      </w:r>
      <w:r w:rsidRPr="005B05BF">
        <w:rPr>
          <w:u w:color="000000" w:themeColor="text1"/>
        </w:rPr>
        <w:t xml:space="preserve"> for any purpose not authorized by law.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violation of the provisions of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punishable by imprisonment for a period not exceeding thirty days or by a fine of not over one hundred dollars.</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to trespass upon the grass plots or flower beds of the </w:t>
      </w:r>
      <w:r w:rsidRPr="005B05BF">
        <w:rPr>
          <w:u w:val="single"/>
        </w:rPr>
        <w:t>capitol</w:t>
      </w:r>
      <w:r w:rsidRPr="005B05BF">
        <w:t xml:space="preserve"> grounds</w:t>
      </w:r>
      <w:r w:rsidRPr="005B05BF">
        <w:rPr>
          <w:u w:color="000000" w:themeColor="text1"/>
        </w:rPr>
        <w:t xml:space="preserve"> of the State House or </w:t>
      </w:r>
      <w:r w:rsidRPr="005B05BF">
        <w:rPr>
          <w:u w:val="single"/>
        </w:rPr>
        <w:t>of</w:t>
      </w:r>
      <w:r w:rsidRPr="005B05BF">
        <w:rPr>
          <w:u w:color="000000" w:themeColor="text1"/>
        </w:rPr>
        <w:t xml:space="preserve"> the Governor</w:t>
      </w:r>
      <w:r w:rsidRPr="005733D0">
        <w:rPr>
          <w:u w:color="000000" w:themeColor="text1"/>
        </w:rPr>
        <w:t>’</w:t>
      </w:r>
      <w:r w:rsidRPr="005B05BF">
        <w:rPr>
          <w:u w:color="000000" w:themeColor="text1"/>
        </w:rPr>
        <w:t>s mansion, or of the grounds surrounding any of the state office buildings located in the area bounded by Assembly, Gervais, Bull, and Pendleton Streets in the City of Columbia, to damage or deface any of the buildings, or to cut down, deface, mutilate</w:t>
      </w:r>
      <w:r w:rsidRPr="005B05BF">
        <w:rPr>
          <w:u w:val="single"/>
        </w:rPr>
        <w:t>,</w:t>
      </w:r>
      <w:r w:rsidRPr="005B05BF">
        <w:rPr>
          <w:u w:color="000000" w:themeColor="text1"/>
        </w:rPr>
        <w:t xml:space="preserve"> or otherwise injure any of the statues, trees, shrubs, grasses</w:t>
      </w:r>
      <w:r w:rsidRPr="005B05BF">
        <w:rPr>
          <w:u w:val="single"/>
        </w:rPr>
        <w:t>,</w:t>
      </w:r>
      <w:r w:rsidRPr="005B05BF">
        <w:rPr>
          <w:u w:color="000000" w:themeColor="text1"/>
        </w:rPr>
        <w:t xml:space="preserve"> or flowers on the grounds or commit any other trespass upon any property of the State, real or personal, located </w:t>
      </w:r>
      <w:r w:rsidRPr="005B05BF">
        <w:rPr>
          <w:strike/>
          <w:u w:color="000000" w:themeColor="text1"/>
        </w:rPr>
        <w:t>thereon</w:t>
      </w:r>
      <w:r w:rsidRPr="005B05BF">
        <w:rPr>
          <w:u w:color="000000" w:themeColor="text1"/>
        </w:rPr>
        <w:t xml:space="preserve"> </w:t>
      </w:r>
      <w:r w:rsidRPr="005B05BF">
        <w:rPr>
          <w:u w:val="single" w:color="000000" w:themeColor="text1"/>
        </w:rPr>
        <w:t>on them</w:t>
      </w:r>
      <w:r w:rsidRPr="005B05BF">
        <w:rPr>
          <w:u w:color="000000" w:themeColor="text1"/>
        </w:rPr>
        <w:t xml:space="preserve">.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40.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except state officers and employees and persons having lawful business </w:t>
      </w:r>
      <w:r w:rsidRPr="005B05BF">
        <w:rPr>
          <w:strike/>
          <w:u w:color="000000" w:themeColor="text1"/>
        </w:rPr>
        <w:t>in the buildings</w:t>
      </w:r>
      <w:r w:rsidRPr="005B05BF">
        <w:rPr>
          <w:u w:color="000000" w:themeColor="text1"/>
        </w:rPr>
        <w:t xml:space="preserve"> </w:t>
      </w:r>
      <w:r w:rsidRPr="00C53E08">
        <w:rPr>
          <w:u w:val="single" w:color="000000" w:themeColor="text1"/>
        </w:rPr>
        <w:t>on the capitol grounds</w:t>
      </w:r>
      <w:r w:rsidRPr="005B05BF">
        <w:rPr>
          <w:u w:color="000000" w:themeColor="text1"/>
        </w:rPr>
        <w:t>, to use any of the driveways, alleys, or parking spaces upon any of the property of the State</w:t>
      </w:r>
      <w:r w:rsidRPr="005B05BF">
        <w:rPr>
          <w:strike/>
          <w:u w:color="000000" w:themeColor="text1"/>
        </w:rPr>
        <w:t>, bounded by Assembly, Gervais, Bull and Pendleton Streets in the city of Columbia</w:t>
      </w:r>
      <w:r w:rsidRPr="005B05BF">
        <w:rPr>
          <w:u w:color="000000" w:themeColor="text1"/>
        </w:rPr>
        <w:t xml:space="preserve"> </w:t>
      </w:r>
      <w:r w:rsidRPr="005B05BF">
        <w:rPr>
          <w:u w:val="single"/>
        </w:rPr>
        <w:t>within the capitol grounds</w:t>
      </w:r>
      <w:r w:rsidRPr="005B05BF">
        <w:rPr>
          <w:u w:color="000000" w:themeColor="text1"/>
        </w:rPr>
        <w:t>, upon any regular weekday, Saturdays and holidays excepted, between the hours of eight</w:t>
      </w:r>
      <w:r>
        <w:rPr>
          <w:u w:color="000000" w:themeColor="text1"/>
        </w:rPr>
        <w:noBreakHyphen/>
      </w:r>
      <w:r w:rsidRPr="005B05BF">
        <w:rPr>
          <w:u w:color="000000" w:themeColor="text1"/>
        </w:rPr>
        <w:t>thirty a.m. and five</w:t>
      </w:r>
      <w:r>
        <w:rPr>
          <w:u w:color="000000" w:themeColor="text1"/>
        </w:rPr>
        <w:noBreakHyphen/>
      </w:r>
      <w:r w:rsidRPr="005B05BF">
        <w:rPr>
          <w:u w:color="000000" w:themeColor="text1"/>
        </w:rPr>
        <w:t xml:space="preserve">thirty p.m., whenever the buildings are open for business.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50.</w:t>
      </w:r>
      <w:r>
        <w:rPr>
          <w:u w:color="000000" w:themeColor="text1"/>
        </w:rPr>
        <w:tab/>
        <w:t>I</w:t>
      </w:r>
      <w:r w:rsidRPr="00927775">
        <w:rPr>
          <w:color w:val="000000" w:themeColor="text1"/>
          <w:u w:color="000000" w:themeColor="text1"/>
        </w:rPr>
        <w:t xml:space="preserve">t </w:t>
      </w:r>
      <w:r w:rsidRPr="00BC06C8">
        <w:rPr>
          <w:strike/>
          <w:color w:val="000000" w:themeColor="text1"/>
          <w:u w:color="000000" w:themeColor="text1"/>
        </w:rPr>
        <w:t>shall be</w:t>
      </w:r>
      <w:r w:rsidRPr="00927775">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927775">
        <w:rPr>
          <w:color w:val="000000" w:themeColor="text1"/>
          <w:u w:color="000000" w:themeColor="text1"/>
        </w:rPr>
        <w:t xml:space="preserve">unlawful for </w:t>
      </w:r>
      <w:r w:rsidRPr="00BC06C8">
        <w:rPr>
          <w:strike/>
          <w:color w:val="000000" w:themeColor="text1"/>
          <w:u w:color="000000" w:themeColor="text1"/>
        </w:rPr>
        <w:t>anyone</w:t>
      </w:r>
      <w:r w:rsidRPr="00927775">
        <w:rPr>
          <w:color w:val="000000" w:themeColor="text1"/>
          <w:u w:color="000000" w:themeColor="text1"/>
        </w:rPr>
        <w:t xml:space="preserve"> </w:t>
      </w:r>
      <w:r>
        <w:rPr>
          <w:color w:val="000000" w:themeColor="text1"/>
          <w:u w:val="single" w:color="000000" w:themeColor="text1"/>
        </w:rPr>
        <w:t>a person</w:t>
      </w:r>
      <w:r>
        <w:rPr>
          <w:color w:val="000000" w:themeColor="text1"/>
          <w:u w:color="000000" w:themeColor="text1"/>
        </w:rPr>
        <w:t xml:space="preserve"> </w:t>
      </w:r>
      <w:r w:rsidRPr="00927775">
        <w:rPr>
          <w:color w:val="000000" w:themeColor="text1"/>
          <w:u w:color="000000" w:themeColor="text1"/>
        </w:rPr>
        <w:t xml:space="preserve">to park </w:t>
      </w:r>
      <w:r w:rsidRPr="00BC06C8">
        <w:rPr>
          <w:strike/>
          <w:color w:val="000000" w:themeColor="text1"/>
          <w:u w:color="000000" w:themeColor="text1"/>
        </w:rPr>
        <w:t>any</w:t>
      </w:r>
      <w:r w:rsidRPr="00927775">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927775">
        <w:rPr>
          <w:color w:val="000000" w:themeColor="text1"/>
          <w:u w:color="000000" w:themeColor="text1"/>
        </w:rPr>
        <w:t>vehicle on any of the property described in Section 10</w:t>
      </w:r>
      <w:r>
        <w:rPr>
          <w:color w:val="000000" w:themeColor="text1"/>
          <w:u w:color="000000" w:themeColor="text1"/>
        </w:rPr>
        <w:noBreakHyphen/>
      </w:r>
      <w:r w:rsidRPr="00927775">
        <w:rPr>
          <w:color w:val="000000" w:themeColor="text1"/>
          <w:u w:color="000000" w:themeColor="text1"/>
        </w:rPr>
        <w:t>11</w:t>
      </w:r>
      <w:r>
        <w:rPr>
          <w:color w:val="000000" w:themeColor="text1"/>
          <w:u w:color="000000" w:themeColor="text1"/>
        </w:rPr>
        <w:noBreakHyphen/>
      </w:r>
      <w:r w:rsidRPr="00927775">
        <w:rPr>
          <w:color w:val="000000" w:themeColor="text1"/>
          <w:u w:color="000000" w:themeColor="text1"/>
        </w:rPr>
        <w:t xml:space="preserve">40 and </w:t>
      </w:r>
      <w:r w:rsidRPr="00BC06C8">
        <w:rPr>
          <w:strike/>
          <w:color w:val="000000" w:themeColor="text1"/>
          <w:u w:color="000000" w:themeColor="text1"/>
        </w:rPr>
        <w:t>subsection (2) of</w:t>
      </w:r>
      <w:r w:rsidRPr="00927775">
        <w:rPr>
          <w:color w:val="000000" w:themeColor="text1"/>
          <w:u w:color="000000" w:themeColor="text1"/>
        </w:rPr>
        <w:t xml:space="preserve"> Section 10</w:t>
      </w:r>
      <w:r>
        <w:rPr>
          <w:color w:val="000000" w:themeColor="text1"/>
          <w:u w:color="000000" w:themeColor="text1"/>
        </w:rPr>
        <w:noBreakHyphen/>
      </w:r>
      <w:r w:rsidRPr="00927775">
        <w:rPr>
          <w:color w:val="000000" w:themeColor="text1"/>
          <w:u w:color="000000" w:themeColor="text1"/>
        </w:rPr>
        <w:t>11</w:t>
      </w:r>
      <w:r>
        <w:rPr>
          <w:color w:val="000000" w:themeColor="text1"/>
          <w:u w:color="000000" w:themeColor="text1"/>
        </w:rPr>
        <w:noBreakHyphen/>
      </w:r>
      <w:r w:rsidRPr="00927775">
        <w:rPr>
          <w:color w:val="000000" w:themeColor="text1"/>
          <w:u w:color="000000" w:themeColor="text1"/>
        </w:rPr>
        <w:t>80</w:t>
      </w:r>
      <w:r>
        <w:rPr>
          <w:color w:val="000000" w:themeColor="text1"/>
          <w:u w:val="single" w:color="000000" w:themeColor="text1"/>
        </w:rPr>
        <w:t>(B)</w:t>
      </w:r>
      <w:r w:rsidRPr="00927775">
        <w:rPr>
          <w:color w:val="000000" w:themeColor="text1"/>
          <w:u w:color="000000" w:themeColor="text1"/>
        </w:rPr>
        <w:t xml:space="preserve"> except in the spaces and manner now marked and designated or that may </w:t>
      </w:r>
      <w:r>
        <w:rPr>
          <w:color w:val="000000" w:themeColor="text1"/>
          <w:u w:val="single" w:color="000000" w:themeColor="text1"/>
        </w:rPr>
        <w:t>be</w:t>
      </w:r>
      <w:r>
        <w:rPr>
          <w:color w:val="000000" w:themeColor="text1"/>
          <w:u w:color="000000" w:themeColor="text1"/>
        </w:rPr>
        <w:t xml:space="preserve"> </w:t>
      </w:r>
      <w:r w:rsidRPr="00927775">
        <w:rPr>
          <w:color w:val="000000" w:themeColor="text1"/>
          <w:u w:color="000000" w:themeColor="text1"/>
        </w:rPr>
        <w:t xml:space="preserve">hereafter </w:t>
      </w:r>
      <w:r w:rsidRPr="00BC06C8">
        <w:rPr>
          <w:strike/>
          <w:color w:val="000000" w:themeColor="text1"/>
          <w:u w:color="000000" w:themeColor="text1"/>
        </w:rPr>
        <w:t>be</w:t>
      </w:r>
      <w:r w:rsidRPr="00927775">
        <w:rPr>
          <w:color w:val="000000" w:themeColor="text1"/>
          <w:u w:color="000000" w:themeColor="text1"/>
        </w:rPr>
        <w:t xml:space="preserve"> marked and designated by the Department of Administration, in cooperation with the Department of Transportation</w:t>
      </w:r>
      <w:r>
        <w:rPr>
          <w:color w:val="000000" w:themeColor="text1"/>
          <w:u w:color="000000" w:themeColor="text1"/>
        </w:rPr>
        <w:t xml:space="preserve"> </w:t>
      </w:r>
      <w:r>
        <w:rPr>
          <w:color w:val="000000" w:themeColor="text1"/>
          <w:u w:val="single" w:color="000000" w:themeColor="text1"/>
        </w:rPr>
        <w:t>and the Capitol Police Force</w:t>
      </w:r>
      <w:r w:rsidRPr="00927775">
        <w:rPr>
          <w:color w:val="000000" w:themeColor="text1"/>
          <w:u w:color="000000" w:themeColor="text1"/>
        </w:rPr>
        <w:t>, or to block or impede traffic through the alleys and driveways.</w:t>
      </w:r>
      <w:r w:rsidRPr="005B05BF">
        <w:rPr>
          <w:u w:color="000000" w:themeColor="text1"/>
        </w:rPr>
        <w:t xml:space="preserve">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60.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operate a motor vehicle on any of the property described in 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 xml:space="preserve">40 and </w:t>
      </w:r>
      <w:r w:rsidRPr="005B05BF">
        <w:rPr>
          <w:strike/>
          <w:u w:color="000000" w:themeColor="text1"/>
        </w:rPr>
        <w:t>subsection (2) of</w:t>
      </w:r>
      <w:r w:rsidRPr="005B05BF">
        <w:rPr>
          <w:u w:color="000000" w:themeColor="text1"/>
        </w:rPr>
        <w:t xml:space="preserve"> 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80</w:t>
      </w:r>
      <w:r w:rsidRPr="005B05BF">
        <w:rPr>
          <w:u w:val="single"/>
        </w:rPr>
        <w:t>(B)</w:t>
      </w:r>
      <w:r w:rsidRPr="005B05BF">
        <w:rPr>
          <w:u w:color="000000" w:themeColor="text1"/>
        </w:rPr>
        <w:t xml:space="preserve"> at a speed in excess of ten miles per hour.  All of the state laws regulating traffic upon the highways and streets shall apply to the operation of motor vehicles within the area, except as modified </w:t>
      </w:r>
      <w:r w:rsidRPr="005B05BF">
        <w:rPr>
          <w:strike/>
          <w:u w:color="000000" w:themeColor="text1"/>
        </w:rPr>
        <w:t>hereby</w:t>
      </w:r>
      <w:r w:rsidRPr="005B05BF">
        <w:rPr>
          <w:u w:color="000000" w:themeColor="text1"/>
        </w:rPr>
        <w:t xml:space="preserve"> </w:t>
      </w:r>
      <w:r w:rsidRPr="005B05BF">
        <w:rPr>
          <w:u w:val="single" w:color="000000" w:themeColor="text1"/>
        </w:rPr>
        <w:t>in this article</w:t>
      </w:r>
      <w:r w:rsidRPr="005B05BF">
        <w:rPr>
          <w:u w:color="000000" w:themeColor="text1"/>
        </w:rPr>
        <w:t>.</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70.</w:t>
      </w:r>
      <w:r w:rsidRPr="005B05BF">
        <w:rPr>
          <w:u w:color="000000" w:themeColor="text1"/>
        </w:rPr>
        <w:tab/>
        <w:t xml:space="preserve">All of the general criminal laws of the State are </w:t>
      </w:r>
      <w:r w:rsidRPr="005B05BF">
        <w:rPr>
          <w:strike/>
          <w:u w:color="000000" w:themeColor="text1"/>
        </w:rPr>
        <w:t>hereby</w:t>
      </w:r>
      <w:r w:rsidRPr="005B05BF">
        <w:rPr>
          <w:u w:color="000000" w:themeColor="text1"/>
        </w:rPr>
        <w:t xml:space="preserve"> declared to be in full force and effect within the area described in Sections 10</w:t>
      </w:r>
      <w:r>
        <w:rPr>
          <w:u w:color="000000" w:themeColor="text1"/>
        </w:rPr>
        <w:noBreakHyphen/>
      </w:r>
      <w:r w:rsidRPr="005B05BF">
        <w:rPr>
          <w:u w:color="000000" w:themeColor="text1"/>
        </w:rPr>
        <w:t>11</w:t>
      </w:r>
      <w:r>
        <w:rPr>
          <w:u w:color="000000" w:themeColor="text1"/>
        </w:rPr>
        <w:noBreakHyphen/>
      </w:r>
      <w:r w:rsidRPr="005B05BF">
        <w:rPr>
          <w:u w:color="000000" w:themeColor="text1"/>
        </w:rPr>
        <w:t>30 and 10</w:t>
      </w:r>
      <w:r>
        <w:rPr>
          <w:u w:color="000000" w:themeColor="text1"/>
        </w:rPr>
        <w:noBreakHyphen/>
      </w:r>
      <w:r w:rsidRPr="005B05BF">
        <w:rPr>
          <w:u w:color="000000" w:themeColor="text1"/>
        </w:rPr>
        <w:t>11</w:t>
      </w:r>
      <w:r>
        <w:rPr>
          <w:u w:color="000000" w:themeColor="text1"/>
        </w:rPr>
        <w:noBreakHyphen/>
      </w:r>
      <w:r w:rsidRPr="005B05BF">
        <w:rPr>
          <w:u w:color="000000" w:themeColor="text1"/>
        </w:rPr>
        <w:t xml:space="preserve">40 and </w:t>
      </w:r>
      <w:r w:rsidRPr="005B05BF">
        <w:rPr>
          <w:strike/>
          <w:u w:color="000000" w:themeColor="text1"/>
        </w:rPr>
        <w:t xml:space="preserve">subsection (2) of </w:t>
      </w:r>
      <w:r w:rsidRPr="005B05BF">
        <w:rPr>
          <w:u w:color="000000" w:themeColor="text1"/>
        </w:rPr>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80</w:t>
      </w:r>
      <w:r w:rsidRPr="005B05BF">
        <w:rPr>
          <w:u w:val="single"/>
        </w:rPr>
        <w:t>(B)</w:t>
      </w:r>
      <w:r w:rsidRPr="005B05BF">
        <w:rPr>
          <w:u w:color="000000" w:themeColor="text1"/>
        </w:rPr>
        <w:t>.</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80.</w:t>
      </w:r>
      <w:r w:rsidRPr="005B05BF">
        <w:rPr>
          <w:u w:color="000000" w:themeColor="text1"/>
        </w:rPr>
        <w:tab/>
      </w:r>
      <w:r w:rsidRPr="005B05BF">
        <w:rPr>
          <w:strike/>
          <w:u w:color="000000" w:themeColor="text1"/>
        </w:rPr>
        <w:t>(1)</w:t>
      </w:r>
      <w:r w:rsidRPr="005B05BF">
        <w:rPr>
          <w:u w:val="single" w:color="000000" w:themeColor="text1"/>
        </w:rPr>
        <w:t>(A)</w:t>
      </w:r>
      <w:r w:rsidRPr="005B05BF">
        <w:rPr>
          <w:u w:color="000000" w:themeColor="text1"/>
        </w:rPr>
        <w:tab/>
      </w:r>
      <w:r w:rsidRPr="005B05BF">
        <w:rPr>
          <w:u w:val="single" w:color="000000" w:themeColor="text1"/>
        </w:rPr>
        <w:t>Except as provided in subsection (B),</w:t>
      </w:r>
      <w:r w:rsidRPr="005B05BF">
        <w:rPr>
          <w:u w:color="000000" w:themeColor="text1"/>
        </w:rPr>
        <w:t xml:space="preserve"> parking lots which are situated on the property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reserved for the employees of the State.  The parking lots referred to by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policed by the Department of Public Safety and no person not authorized by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allowed to occupy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parking lots.  Parking lots referred to in this section are confined to those located in the City of Columbia.</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r>
      <w:r w:rsidRPr="005B05BF">
        <w:rPr>
          <w:strike/>
          <w:u w:color="000000" w:themeColor="text1"/>
        </w:rPr>
        <w:t>(2)</w:t>
      </w:r>
      <w:r w:rsidRPr="005B05BF">
        <w:rPr>
          <w:u w:val="single" w:color="000000" w:themeColor="text1"/>
        </w:rPr>
        <w:t>(B)</w:t>
      </w:r>
      <w:r w:rsidRPr="005B05BF">
        <w:rPr>
          <w:u w:color="000000" w:themeColor="text1"/>
        </w:rPr>
        <w:tab/>
        <w:t xml:space="preserve">The parking </w:t>
      </w:r>
      <w:r w:rsidRPr="005B05BF">
        <w:rPr>
          <w:strike/>
          <w:u w:color="000000" w:themeColor="text1"/>
        </w:rPr>
        <w:t>lot 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5B05BF">
        <w:rPr>
          <w:u w:color="000000" w:themeColor="text1"/>
        </w:rPr>
        <w:t xml:space="preserve"> </w:t>
      </w:r>
      <w:r w:rsidRPr="005B05BF">
        <w:rPr>
          <w:u w:val="single" w:color="000000" w:themeColor="text1"/>
        </w:rPr>
        <w:t>lots located upon, around, or under any of the property of the State bounded by Assembly, Gervais, Sumter, and Pendleton streets in the City of Columbia</w:t>
      </w:r>
      <w:r>
        <w:rPr>
          <w:u w:val="single" w:color="000000" w:themeColor="text1"/>
        </w:rPr>
        <w:t>, and the Supreme Court Building and parking lot</w:t>
      </w:r>
      <w:r w:rsidRPr="005B05BF">
        <w:rPr>
          <w:u w:val="single" w:color="000000" w:themeColor="text1"/>
        </w:rPr>
        <w:t xml:space="preserve"> must be poli</w:t>
      </w:r>
      <w:r>
        <w:rPr>
          <w:u w:val="single" w:color="000000" w:themeColor="text1"/>
        </w:rPr>
        <w:t>ced by the Capitol Police Force</w:t>
      </w:r>
      <w:r w:rsidRPr="005B05BF">
        <w:rPr>
          <w:u w:val="single" w:color="000000" w:themeColor="text1"/>
        </w:rPr>
        <w:t xml:space="preserve"> and no unauthorized person is allowed to occupy these parking lots.</w:t>
      </w:r>
      <w:r w:rsidRPr="005B05BF">
        <w:rPr>
          <w:u w:color="000000" w:themeColor="text1"/>
        </w:rPr>
        <w:t xml:space="preserve"> The use of </w:t>
      </w:r>
      <w:r w:rsidRPr="005B05BF">
        <w:rPr>
          <w:strike/>
          <w:u w:color="000000" w:themeColor="text1"/>
        </w:rPr>
        <w:t>this lot</w:t>
      </w:r>
      <w:r w:rsidRPr="005B05BF">
        <w:rPr>
          <w:u w:color="000000" w:themeColor="text1"/>
        </w:rPr>
        <w:t xml:space="preserve"> </w:t>
      </w:r>
      <w:r w:rsidRPr="005B05BF">
        <w:rPr>
          <w:u w:val="single" w:color="000000" w:themeColor="text1"/>
        </w:rPr>
        <w:t xml:space="preserve">these lots </w:t>
      </w:r>
      <w:r w:rsidRPr="005B05BF">
        <w:rPr>
          <w:u w:color="000000" w:themeColor="text1"/>
        </w:rPr>
        <w:t xml:space="preserve">by </w:t>
      </w:r>
      <w:r w:rsidRPr="005B05BF">
        <w:rPr>
          <w:u w:val="single" w:color="000000" w:themeColor="text1"/>
        </w:rPr>
        <w:t>an</w:t>
      </w:r>
      <w:r w:rsidRPr="005B05BF">
        <w:rPr>
          <w:u w:color="000000" w:themeColor="text1"/>
        </w:rPr>
        <w:t xml:space="preserve"> unauthorized </w:t>
      </w:r>
      <w:r w:rsidRPr="005B05BF">
        <w:rPr>
          <w:strike/>
          <w:u w:color="000000" w:themeColor="text1"/>
        </w:rPr>
        <w:t>persons shall constitute</w:t>
      </w:r>
      <w:r w:rsidRPr="005B05BF">
        <w:rPr>
          <w:u w:color="000000" w:themeColor="text1"/>
        </w:rPr>
        <w:t xml:space="preserve"> </w:t>
      </w:r>
      <w:r w:rsidRPr="005B05BF">
        <w:rPr>
          <w:u w:val="single" w:color="000000" w:themeColor="text1"/>
        </w:rPr>
        <w:t>person constitutes</w:t>
      </w:r>
      <w:r w:rsidRPr="005B05BF">
        <w:rPr>
          <w:u w:color="000000" w:themeColor="text1"/>
        </w:rPr>
        <w:t xml:space="preserve"> a misdemeanor, punishable as provided for in 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 xml:space="preserve">120.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90.</w:t>
      </w:r>
      <w:r w:rsidRPr="005B05BF">
        <w:rPr>
          <w:u w:color="000000" w:themeColor="text1"/>
        </w:rPr>
        <w:tab/>
      </w:r>
      <w:r w:rsidRPr="001B10BF">
        <w:rPr>
          <w:strike/>
          <w:color w:val="000000" w:themeColor="text1"/>
          <w:u w:color="000000" w:themeColor="text1"/>
        </w:rPr>
        <w:t>The watchmen and policemen employed for the protection of the property described in Sections 10</w:t>
      </w:r>
      <w:r>
        <w:rPr>
          <w:strike/>
          <w:color w:val="000000" w:themeColor="text1"/>
          <w:u w:color="000000" w:themeColor="text1"/>
        </w:rPr>
        <w:noBreakHyphen/>
      </w:r>
      <w:r w:rsidRPr="001B10BF">
        <w:rPr>
          <w:strike/>
          <w:color w:val="000000" w:themeColor="text1"/>
          <w:u w:color="000000" w:themeColor="text1"/>
        </w:rPr>
        <w:t>11</w:t>
      </w:r>
      <w:r>
        <w:rPr>
          <w:strike/>
          <w:color w:val="000000" w:themeColor="text1"/>
          <w:u w:color="000000" w:themeColor="text1"/>
        </w:rPr>
        <w:noBreakHyphen/>
      </w:r>
      <w:r w:rsidRPr="001B10BF">
        <w:rPr>
          <w:strike/>
          <w:color w:val="000000" w:themeColor="text1"/>
          <w:u w:color="000000" w:themeColor="text1"/>
        </w:rPr>
        <w:t>30 and 10</w:t>
      </w:r>
      <w:r>
        <w:rPr>
          <w:strike/>
          <w:color w:val="000000" w:themeColor="text1"/>
          <w:u w:color="000000" w:themeColor="text1"/>
        </w:rPr>
        <w:noBreakHyphen/>
      </w:r>
      <w:r w:rsidRPr="001B10BF">
        <w:rPr>
          <w:strike/>
          <w:color w:val="000000" w:themeColor="text1"/>
          <w:u w:color="000000" w:themeColor="text1"/>
        </w:rPr>
        <w:t>11</w:t>
      </w:r>
      <w:r>
        <w:rPr>
          <w:strike/>
          <w:color w:val="000000" w:themeColor="text1"/>
          <w:u w:color="000000" w:themeColor="text1"/>
        </w:rPr>
        <w:noBreakHyphen/>
      </w:r>
      <w:r w:rsidRPr="001B10BF">
        <w:rPr>
          <w:strike/>
          <w:color w:val="000000" w:themeColor="text1"/>
          <w:u w:color="000000" w:themeColor="text1"/>
        </w:rPr>
        <w:t>40 and subsection (2) of Section 10</w:t>
      </w:r>
      <w:r>
        <w:rPr>
          <w:strike/>
          <w:color w:val="000000" w:themeColor="text1"/>
          <w:u w:color="000000" w:themeColor="text1"/>
        </w:rPr>
        <w:noBreakHyphen/>
      </w:r>
      <w:r w:rsidRPr="001B10BF">
        <w:rPr>
          <w:strike/>
          <w:color w:val="000000" w:themeColor="text1"/>
          <w:u w:color="000000" w:themeColor="text1"/>
        </w:rPr>
        <w:t>11</w:t>
      </w:r>
      <w:r>
        <w:rPr>
          <w:strike/>
          <w:color w:val="000000" w:themeColor="text1"/>
          <w:u w:color="000000" w:themeColor="text1"/>
        </w:rPr>
        <w:noBreakHyphen/>
      </w:r>
      <w:r w:rsidRPr="001B10BF">
        <w:rPr>
          <w:strike/>
          <w:color w:val="000000" w:themeColor="text1"/>
          <w:u w:color="000000" w:themeColor="text1"/>
        </w:rPr>
        <w:t>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and be duly commissioned by the Governor.</w:t>
      </w:r>
      <w:r w:rsidRPr="005B05BF">
        <w:rPr>
          <w:u w:color="000000" w:themeColor="text1"/>
        </w:rPr>
        <w:t xml:space="preserve"> </w:t>
      </w:r>
      <w:r w:rsidRPr="005B05BF">
        <w:rPr>
          <w:u w:val="single" w:color="000000" w:themeColor="text1"/>
        </w:rPr>
        <w:t>Reserved.</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100.</w:t>
      </w:r>
      <w:r w:rsidRPr="005B05BF">
        <w:rPr>
          <w:u w:color="000000" w:themeColor="text1"/>
        </w:rPr>
        <w:tab/>
      </w:r>
      <w:r w:rsidRPr="005B05BF">
        <w:rPr>
          <w:strike/>
          <w:u w:color="000000" w:themeColor="text1"/>
        </w:rPr>
        <w:t>In addition to the enforcement of Sections 10</w:t>
      </w:r>
      <w:r>
        <w:rPr>
          <w:strike/>
          <w:u w:color="000000" w:themeColor="text1"/>
        </w:rPr>
        <w:noBreakHyphen/>
      </w:r>
      <w:r w:rsidRPr="005B05BF">
        <w:rPr>
          <w:strike/>
          <w:u w:color="000000" w:themeColor="text1"/>
        </w:rPr>
        <w:t>11</w:t>
      </w:r>
      <w:r>
        <w:rPr>
          <w:strike/>
          <w:u w:color="000000" w:themeColor="text1"/>
        </w:rPr>
        <w:noBreakHyphen/>
      </w:r>
      <w:r w:rsidRPr="005B05BF">
        <w:rPr>
          <w:strike/>
          <w:u w:color="000000" w:themeColor="text1"/>
        </w:rPr>
        <w:t>30 to 10</w:t>
      </w:r>
      <w:r>
        <w:rPr>
          <w:strike/>
          <w:u w:color="000000" w:themeColor="text1"/>
        </w:rPr>
        <w:noBreakHyphen/>
      </w:r>
      <w:r w:rsidRPr="005B05BF">
        <w:rPr>
          <w:strike/>
          <w:u w:color="000000" w:themeColor="text1"/>
        </w:rPr>
        <w:t>11</w:t>
      </w:r>
      <w:r>
        <w:rPr>
          <w:strike/>
          <w:u w:color="000000" w:themeColor="text1"/>
        </w:rPr>
        <w:noBreakHyphen/>
      </w:r>
      <w:r w:rsidRPr="005B05BF">
        <w:rPr>
          <w:strike/>
          <w:u w:color="000000" w:themeColor="text1"/>
        </w:rPr>
        <w:t>70 and subsection (2) of Section 10</w:t>
      </w:r>
      <w:r>
        <w:rPr>
          <w:strike/>
          <w:u w:color="000000" w:themeColor="text1"/>
        </w:rPr>
        <w:noBreakHyphen/>
      </w:r>
      <w:r w:rsidRPr="005B05BF">
        <w:rPr>
          <w:strike/>
          <w:u w:color="000000" w:themeColor="text1"/>
        </w:rPr>
        <w:t>11</w:t>
      </w:r>
      <w:r>
        <w:rPr>
          <w:strike/>
          <w:u w:color="000000" w:themeColor="text1"/>
        </w:rPr>
        <w:noBreakHyphen/>
      </w:r>
      <w:r w:rsidRPr="005B05BF">
        <w:rPr>
          <w:strike/>
          <w:u w:color="000000" w:themeColor="text1"/>
        </w:rPr>
        <w:t>80 by the watchmen mentioned in Section 10</w:t>
      </w:r>
      <w:r>
        <w:rPr>
          <w:strike/>
          <w:u w:color="000000" w:themeColor="text1"/>
        </w:rPr>
        <w:noBreakHyphen/>
      </w:r>
      <w:r w:rsidRPr="005B05BF">
        <w:rPr>
          <w:strike/>
          <w:u w:color="000000" w:themeColor="text1"/>
        </w:rPr>
        <w:t>11</w:t>
      </w:r>
      <w:r>
        <w:rPr>
          <w:strike/>
          <w:u w:color="000000" w:themeColor="text1"/>
        </w:rPr>
        <w:noBreakHyphen/>
      </w:r>
      <w:r w:rsidRPr="005B05BF">
        <w:rPr>
          <w:strike/>
          <w:u w:color="000000" w:themeColor="text1"/>
        </w:rPr>
        <w:t>90,</w:t>
      </w:r>
      <w:r w:rsidRPr="005B05BF">
        <w:rPr>
          <w:u w:color="000000" w:themeColor="text1"/>
        </w:rPr>
        <w:t xml:space="preserve"> All lawful highway patrolmen and police officers of the City of Columbia may enforce the criminal laws of this State and the provisions of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sections </w:t>
      </w:r>
      <w:r w:rsidRPr="005B05BF">
        <w:rPr>
          <w:strike/>
          <w:u w:color="000000" w:themeColor="text1"/>
        </w:rPr>
        <w:t>and subsection</w:t>
      </w:r>
      <w:r w:rsidRPr="005B05BF">
        <w:rPr>
          <w:u w:color="000000" w:themeColor="text1"/>
        </w:rPr>
        <w:t xml:space="preserve"> within the area described in Sections 10</w:t>
      </w:r>
      <w:r>
        <w:rPr>
          <w:u w:color="000000" w:themeColor="text1"/>
        </w:rPr>
        <w:noBreakHyphen/>
      </w:r>
      <w:r w:rsidRPr="005B05BF">
        <w:rPr>
          <w:u w:color="000000" w:themeColor="text1"/>
        </w:rPr>
        <w:t>11</w:t>
      </w:r>
      <w:r>
        <w:rPr>
          <w:u w:color="000000" w:themeColor="text1"/>
        </w:rPr>
        <w:noBreakHyphen/>
      </w:r>
      <w:r w:rsidRPr="005B05BF">
        <w:rPr>
          <w:u w:color="000000" w:themeColor="text1"/>
        </w:rPr>
        <w:t>30 and 10</w:t>
      </w:r>
      <w:r>
        <w:rPr>
          <w:u w:color="000000" w:themeColor="text1"/>
        </w:rPr>
        <w:noBreakHyphen/>
      </w:r>
      <w:r w:rsidRPr="005B05BF">
        <w:rPr>
          <w:u w:color="000000" w:themeColor="text1"/>
        </w:rPr>
        <w:t>11</w:t>
      </w:r>
      <w:r>
        <w:rPr>
          <w:u w:color="000000" w:themeColor="text1"/>
        </w:rPr>
        <w:noBreakHyphen/>
      </w:r>
      <w:r w:rsidRPr="005B05BF">
        <w:rPr>
          <w:u w:color="000000" w:themeColor="text1"/>
        </w:rPr>
        <w:t xml:space="preserve">40 and </w:t>
      </w:r>
      <w:r w:rsidRPr="005B05BF">
        <w:rPr>
          <w:strike/>
          <w:u w:color="000000" w:themeColor="text1"/>
        </w:rPr>
        <w:t>subsection</w:t>
      </w:r>
      <w:r w:rsidRPr="005B05BF">
        <w:rPr>
          <w:u w:color="000000" w:themeColor="text1"/>
        </w:rPr>
        <w:t xml:space="preserve"> </w:t>
      </w:r>
      <w:r w:rsidRPr="005B05BF">
        <w:rPr>
          <w:strike/>
          <w:u w:color="000000" w:themeColor="text1"/>
        </w:rPr>
        <w:t>(2) of</w:t>
      </w:r>
      <w:r w:rsidRPr="005B05BF">
        <w:rPr>
          <w:u w:color="000000" w:themeColor="text1"/>
        </w:rPr>
        <w:t xml:space="preserve"> 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80</w:t>
      </w:r>
      <w:r w:rsidRPr="005B05BF">
        <w:rPr>
          <w:u w:val="single"/>
        </w:rPr>
        <w:t>(B)</w:t>
      </w:r>
      <w:r w:rsidRPr="005B05BF">
        <w:rPr>
          <w:u w:color="000000" w:themeColor="text1"/>
        </w:rPr>
        <w:t xml:space="preserve">.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 xml:space="preserve">110. </w:t>
      </w:r>
      <w:r w:rsidRPr="005B05BF">
        <w:rPr>
          <w:u w:color="000000" w:themeColor="text1"/>
        </w:rPr>
        <w:tab/>
      </w:r>
      <w:r w:rsidRPr="00927775">
        <w:rPr>
          <w:color w:val="000000" w:themeColor="text1"/>
          <w:u w:color="000000" w:themeColor="text1"/>
        </w:rPr>
        <w:t xml:space="preserve">In connection with traffic and parking violations only, </w:t>
      </w:r>
      <w:r w:rsidRPr="001B10BF">
        <w:rPr>
          <w:strike/>
          <w:color w:val="000000" w:themeColor="text1"/>
          <w:u w:color="000000" w:themeColor="text1"/>
        </w:rPr>
        <w:t>the watchmen and policemen referred to in Section 10</w:t>
      </w:r>
      <w:r>
        <w:rPr>
          <w:strike/>
          <w:color w:val="000000" w:themeColor="text1"/>
          <w:u w:color="000000" w:themeColor="text1"/>
        </w:rPr>
        <w:noBreakHyphen/>
      </w:r>
      <w:r w:rsidRPr="001B10BF">
        <w:rPr>
          <w:strike/>
          <w:color w:val="000000" w:themeColor="text1"/>
          <w:u w:color="000000" w:themeColor="text1"/>
        </w:rPr>
        <w:t>11</w:t>
      </w:r>
      <w:r>
        <w:rPr>
          <w:strike/>
          <w:color w:val="000000" w:themeColor="text1"/>
          <w:u w:color="000000" w:themeColor="text1"/>
        </w:rPr>
        <w:noBreakHyphen/>
      </w:r>
      <w:r w:rsidRPr="001B10BF">
        <w:rPr>
          <w:strike/>
          <w:color w:val="000000" w:themeColor="text1"/>
          <w:u w:color="000000" w:themeColor="text1"/>
        </w:rPr>
        <w:t>90</w:t>
      </w:r>
      <w:r>
        <w:rPr>
          <w:color w:val="000000" w:themeColor="text1"/>
          <w:u w:color="000000" w:themeColor="text1"/>
        </w:rPr>
        <w:t xml:space="preserve"> </w:t>
      </w:r>
      <w:r>
        <w:rPr>
          <w:color w:val="000000" w:themeColor="text1"/>
          <w:u w:val="single" w:color="000000" w:themeColor="text1"/>
        </w:rPr>
        <w:t>the Capitol Police Force</w:t>
      </w:r>
      <w:r w:rsidRPr="00927775">
        <w:rPr>
          <w:color w:val="000000" w:themeColor="text1"/>
          <w:u w:color="000000" w:themeColor="text1"/>
        </w:rPr>
        <w:t xml:space="preserve">, state highway patrolmen and policemen of the City of Columbia shall have the right to issue and use parking tickets of the type used by the City of Columbia, with such changes as are necessitated </w:t>
      </w:r>
      <w:r w:rsidRPr="001B10BF">
        <w:rPr>
          <w:strike/>
          <w:color w:val="000000" w:themeColor="text1"/>
          <w:u w:color="000000" w:themeColor="text1"/>
        </w:rPr>
        <w:t>hereby</w:t>
      </w:r>
      <w:r>
        <w:rPr>
          <w:color w:val="000000" w:themeColor="text1"/>
          <w:u w:color="000000" w:themeColor="text1"/>
        </w:rPr>
        <w:t xml:space="preserve"> </w:t>
      </w:r>
      <w:r>
        <w:rPr>
          <w:color w:val="000000" w:themeColor="text1"/>
          <w:u w:val="single" w:color="000000" w:themeColor="text1"/>
        </w:rPr>
        <w:t>by this article</w:t>
      </w:r>
      <w:r w:rsidRPr="00927775">
        <w:rPr>
          <w:color w:val="000000" w:themeColor="text1"/>
          <w:u w:color="000000" w:themeColor="text1"/>
        </w:rPr>
        <w:t xml:space="preserve">, to be prepared and furnished by the Department of Administration, upon the issuance of which the procedures </w:t>
      </w:r>
      <w:r w:rsidRPr="001B10BF">
        <w:rPr>
          <w:strike/>
          <w:color w:val="000000" w:themeColor="text1"/>
          <w:u w:color="000000" w:themeColor="text1"/>
        </w:rPr>
        <w:t>shall</w:t>
      </w:r>
      <w:r w:rsidRPr="00927775">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927775">
        <w:rPr>
          <w:color w:val="000000" w:themeColor="text1"/>
          <w:u w:color="000000" w:themeColor="text1"/>
        </w:rPr>
        <w:t xml:space="preserve">be followed as prevail in connection with the use of parking tickets by the City of Columbia.  Nothing </w:t>
      </w:r>
      <w:r w:rsidRPr="001B10BF">
        <w:rPr>
          <w:strike/>
          <w:color w:val="000000" w:themeColor="text1"/>
          <w:u w:color="000000" w:themeColor="text1"/>
        </w:rPr>
        <w:t>herein shall restrict</w:t>
      </w:r>
      <w:r w:rsidRPr="00927775">
        <w:rPr>
          <w:color w:val="000000" w:themeColor="text1"/>
          <w:u w:color="000000" w:themeColor="text1"/>
        </w:rPr>
        <w:t xml:space="preserve"> </w:t>
      </w:r>
      <w:r>
        <w:rPr>
          <w:color w:val="000000" w:themeColor="text1"/>
          <w:u w:val="single" w:color="000000" w:themeColor="text1"/>
        </w:rPr>
        <w:t>in this article restricts</w:t>
      </w:r>
      <w:r>
        <w:rPr>
          <w:color w:val="000000" w:themeColor="text1"/>
          <w:u w:color="000000" w:themeColor="text1"/>
        </w:rPr>
        <w:t xml:space="preserve"> </w:t>
      </w:r>
      <w:r w:rsidRPr="00927775">
        <w:rPr>
          <w:color w:val="000000" w:themeColor="text1"/>
          <w:u w:color="000000" w:themeColor="text1"/>
        </w:rPr>
        <w:t>the application and use of regular arrest warrants.</w:t>
      </w:r>
      <w:r w:rsidRPr="005B05BF">
        <w:rPr>
          <w:u w:color="000000" w:themeColor="text1"/>
        </w:rPr>
        <w:t xml:space="preserve">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120.</w:t>
      </w:r>
      <w:r w:rsidRPr="005B05BF">
        <w:rPr>
          <w:u w:color="000000" w:themeColor="text1"/>
        </w:rPr>
        <w:tab/>
        <w:t>The violation of any of the provisions of Sections 10</w:t>
      </w:r>
      <w:r>
        <w:rPr>
          <w:u w:color="000000" w:themeColor="text1"/>
        </w:rPr>
        <w:noBreakHyphen/>
      </w:r>
      <w:r w:rsidRPr="005B05BF">
        <w:rPr>
          <w:u w:color="000000" w:themeColor="text1"/>
        </w:rPr>
        <w:t>11</w:t>
      </w:r>
      <w:r>
        <w:rPr>
          <w:u w:color="000000" w:themeColor="text1"/>
        </w:rPr>
        <w:noBreakHyphen/>
      </w:r>
      <w:r w:rsidRPr="005B05BF">
        <w:rPr>
          <w:u w:color="000000" w:themeColor="text1"/>
        </w:rPr>
        <w:t>40 to 10</w:t>
      </w:r>
      <w:r>
        <w:rPr>
          <w:u w:color="000000" w:themeColor="text1"/>
        </w:rPr>
        <w:noBreakHyphen/>
      </w:r>
      <w:r w:rsidRPr="005B05BF">
        <w:rPr>
          <w:u w:color="000000" w:themeColor="text1"/>
        </w:rPr>
        <w:t>11</w:t>
      </w:r>
      <w:r>
        <w:rPr>
          <w:u w:color="000000" w:themeColor="text1"/>
        </w:rPr>
        <w:noBreakHyphen/>
      </w:r>
      <w:r w:rsidRPr="005B05BF">
        <w:rPr>
          <w:u w:color="000000" w:themeColor="text1"/>
        </w:rPr>
        <w:t xml:space="preserve">60 and </w:t>
      </w:r>
      <w:r w:rsidRPr="005B05BF">
        <w:rPr>
          <w:strike/>
          <w:u w:color="000000" w:themeColor="text1"/>
        </w:rPr>
        <w:t>subsection (2) of</w:t>
      </w:r>
      <w:r w:rsidRPr="005B05BF">
        <w:rPr>
          <w:u w:color="000000" w:themeColor="text1"/>
        </w:rPr>
        <w:t xml:space="preserve"> 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80</w:t>
      </w:r>
      <w:r w:rsidRPr="005B05BF">
        <w:rPr>
          <w:u w:val="single"/>
        </w:rPr>
        <w:t>(B)</w:t>
      </w:r>
      <w:r w:rsidRPr="005B05BF">
        <w:rPr>
          <w:u w:color="000000" w:themeColor="text1"/>
        </w:rPr>
        <w:t xml:space="preserve"> </w:t>
      </w:r>
      <w:r w:rsidRPr="005B05BF">
        <w:rPr>
          <w:strike/>
          <w:u w:color="000000" w:themeColor="text1"/>
        </w:rPr>
        <w:t>shall constitute</w:t>
      </w:r>
      <w:r w:rsidRPr="005B05BF">
        <w:rPr>
          <w:u w:color="000000" w:themeColor="text1"/>
        </w:rPr>
        <w:t xml:space="preserve"> </w:t>
      </w:r>
      <w:r w:rsidRPr="005B05BF">
        <w:rPr>
          <w:u w:val="single" w:color="000000" w:themeColor="text1"/>
        </w:rPr>
        <w:t>constitutes</w:t>
      </w:r>
      <w:r w:rsidRPr="005B05BF">
        <w:rPr>
          <w:u w:color="000000" w:themeColor="text1"/>
        </w:rPr>
        <w:t xml:space="preserve"> a misdemeanor and, upon conviction </w:t>
      </w:r>
      <w:r w:rsidRPr="005B05BF">
        <w:rPr>
          <w:strike/>
          <w:u w:color="000000" w:themeColor="text1"/>
        </w:rPr>
        <w:t>thereof</w:t>
      </w:r>
      <w:r w:rsidRPr="005B05BF">
        <w:rPr>
          <w:u w:color="000000" w:themeColor="text1"/>
        </w:rPr>
        <w:t xml:space="preserve">, the offender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w:t>
      </w:r>
      <w:r w:rsidRPr="005B05BF">
        <w:rPr>
          <w:strike/>
          <w:u w:color="000000" w:themeColor="text1"/>
        </w:rPr>
        <w:t>imprisonment for</w:t>
      </w:r>
      <w:r w:rsidRPr="005B05BF">
        <w:rPr>
          <w:u w:color="000000" w:themeColor="text1"/>
        </w:rPr>
        <w:t xml:space="preserve"> </w:t>
      </w:r>
      <w:r w:rsidRPr="005B05BF">
        <w:rPr>
          <w:u w:val="single" w:color="000000" w:themeColor="text1"/>
        </w:rPr>
        <w:t>imprisoned</w:t>
      </w:r>
      <w:r w:rsidRPr="005B05BF">
        <w:rPr>
          <w:u w:color="000000" w:themeColor="text1"/>
        </w:rPr>
        <w:t xml:space="preserve"> not more than thirty days.  The penalties for violation of any of the other criminal laws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as provided for by law.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130.</w:t>
      </w:r>
      <w:r w:rsidRPr="005B05BF">
        <w:rPr>
          <w:u w:color="000000" w:themeColor="text1"/>
        </w:rPr>
        <w:tab/>
        <w:t xml:space="preserve">The </w:t>
      </w:r>
      <w:r w:rsidRPr="005B05BF">
        <w:rPr>
          <w:strike/>
          <w:u w:color="000000" w:themeColor="text1"/>
        </w:rPr>
        <w:t>recorder of the</w:t>
      </w:r>
      <w:r w:rsidRPr="005B05BF">
        <w:rPr>
          <w:u w:color="000000" w:themeColor="text1"/>
        </w:rPr>
        <w:t xml:space="preserve"> City of Columbia </w:t>
      </w:r>
      <w:r w:rsidRPr="005B05BF">
        <w:rPr>
          <w:strike/>
          <w:u w:color="000000" w:themeColor="text1"/>
        </w:rPr>
        <w:t>and the magistrate of the Columbia district are hereby separately</w:t>
      </w:r>
      <w:r w:rsidRPr="005B05BF">
        <w:rPr>
          <w:u w:color="000000" w:themeColor="text1"/>
        </w:rPr>
        <w:t xml:space="preserve"> </w:t>
      </w:r>
      <w:r w:rsidRPr="005B05BF">
        <w:rPr>
          <w:u w:val="single"/>
        </w:rPr>
        <w:t xml:space="preserve">municipal judges and the Richland County magistrates </w:t>
      </w:r>
      <w:r w:rsidRPr="005B05BF">
        <w:rPr>
          <w:u w:val="single" w:color="000000" w:themeColor="text1"/>
        </w:rPr>
        <w:t>are</w:t>
      </w:r>
      <w:r w:rsidRPr="005B05BF">
        <w:rPr>
          <w:u w:color="000000" w:themeColor="text1"/>
        </w:rPr>
        <w:t xml:space="preserve"> vested with all jurisdiction necessary to hear, try</w:t>
      </w:r>
      <w:r w:rsidRPr="005B05BF">
        <w:rPr>
          <w:u w:val="single"/>
        </w:rPr>
        <w:t>,</w:t>
      </w:r>
      <w:r w:rsidRPr="005B05BF">
        <w:rPr>
          <w:u w:color="000000" w:themeColor="text1"/>
        </w:rPr>
        <w:t xml:space="preserve"> and determine criminal cases involving any violations of Sections 10</w:t>
      </w:r>
      <w:r>
        <w:rPr>
          <w:u w:color="000000" w:themeColor="text1"/>
        </w:rPr>
        <w:noBreakHyphen/>
      </w:r>
      <w:r w:rsidRPr="005B05BF">
        <w:rPr>
          <w:u w:color="000000" w:themeColor="text1"/>
        </w:rPr>
        <w:t>11</w:t>
      </w:r>
      <w:r>
        <w:rPr>
          <w:u w:color="000000" w:themeColor="text1"/>
        </w:rPr>
        <w:noBreakHyphen/>
      </w:r>
      <w:r w:rsidRPr="005B05BF">
        <w:rPr>
          <w:u w:color="000000" w:themeColor="text1"/>
        </w:rPr>
        <w:t>30 to 10</w:t>
      </w:r>
      <w:r>
        <w:rPr>
          <w:u w:color="000000" w:themeColor="text1"/>
        </w:rPr>
        <w:noBreakHyphen/>
      </w:r>
      <w:r w:rsidRPr="005B05BF">
        <w:rPr>
          <w:u w:color="000000" w:themeColor="text1"/>
        </w:rPr>
        <w:t>11</w:t>
      </w:r>
      <w:r>
        <w:rPr>
          <w:u w:color="000000" w:themeColor="text1"/>
        </w:rPr>
        <w:noBreakHyphen/>
      </w:r>
      <w:r w:rsidRPr="005B05BF">
        <w:rPr>
          <w:u w:color="000000" w:themeColor="text1"/>
        </w:rPr>
        <w:t xml:space="preserve">120 where the punishment does not exceed </w:t>
      </w:r>
      <w:r w:rsidRPr="005B05BF">
        <w:rPr>
          <w:strike/>
          <w:u w:color="000000" w:themeColor="text1"/>
        </w:rPr>
        <w:t>a fine of one hundred dollars or imprisonment of thirty days</w:t>
      </w:r>
      <w:r w:rsidRPr="005B05BF">
        <w:rPr>
          <w:u w:color="000000" w:themeColor="text1"/>
        </w:rPr>
        <w:t xml:space="preserve"> </w:t>
      </w:r>
      <w:r w:rsidRPr="005B05BF">
        <w:rPr>
          <w:u w:val="single" w:color="000000" w:themeColor="text1"/>
        </w:rPr>
        <w:t>the jurisdictional limits of municipal court or magistrates court</w:t>
      </w:r>
      <w:r w:rsidRPr="005B05BF">
        <w:rPr>
          <w:u w:color="000000" w:themeColor="text1"/>
        </w:rPr>
        <w:t xml:space="preserve">.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140.</w:t>
      </w:r>
      <w:r w:rsidRPr="005B05BF">
        <w:rPr>
          <w:u w:color="000000" w:themeColor="text1"/>
        </w:rPr>
        <w:tab/>
      </w:r>
      <w:r w:rsidRPr="00927775">
        <w:rPr>
          <w:color w:val="000000" w:themeColor="text1"/>
          <w:u w:color="000000" w:themeColor="text1"/>
        </w:rPr>
        <w:t xml:space="preserve">Nothing contained in this article </w:t>
      </w:r>
      <w:r w:rsidRPr="001B10BF">
        <w:rPr>
          <w:strike/>
          <w:color w:val="000000" w:themeColor="text1"/>
          <w:u w:color="000000" w:themeColor="text1"/>
        </w:rPr>
        <w:t>shall</w:t>
      </w:r>
      <w:r w:rsidRPr="009277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927775">
        <w:rPr>
          <w:color w:val="000000" w:themeColor="text1"/>
          <w:u w:color="000000" w:themeColor="text1"/>
        </w:rPr>
        <w:t>be construed to abridge the authority of the Department of Administration to grant permission to use the State House grounds for educational, electrical decorations, and similar purposes.</w:t>
      </w:r>
      <w:r w:rsidRPr="005B05BF">
        <w:rPr>
          <w:u w:color="000000" w:themeColor="text1"/>
        </w:rPr>
        <w:t xml:space="preserve">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05BF">
        <w:rPr>
          <w:u w:color="000000" w:themeColor="text1"/>
        </w:rPr>
        <w:tab/>
      </w:r>
      <w:r w:rsidRPr="005B05BF">
        <w:rPr>
          <w:strike/>
          <w:u w:color="000000" w:themeColor="text1"/>
        </w:rPr>
        <w:t>Section 10</w:t>
      </w:r>
      <w:r>
        <w:rPr>
          <w:strike/>
          <w:u w:color="000000" w:themeColor="text1"/>
        </w:rPr>
        <w:noBreakHyphen/>
      </w:r>
      <w:r w:rsidRPr="005B05BF">
        <w:rPr>
          <w:strike/>
          <w:u w:color="000000" w:themeColor="text1"/>
        </w:rPr>
        <w:t>11</w:t>
      </w:r>
      <w:r>
        <w:rPr>
          <w:strike/>
          <w:u w:color="000000" w:themeColor="text1"/>
        </w:rPr>
        <w:noBreakHyphen/>
      </w:r>
      <w:r w:rsidRPr="005B05BF">
        <w:rPr>
          <w:strike/>
          <w:u w:color="000000" w:themeColor="text1"/>
        </w:rPr>
        <w:t>150.</w:t>
      </w:r>
      <w:r w:rsidRPr="005B05BF">
        <w:rPr>
          <w:u w:color="000000" w:themeColor="text1"/>
        </w:rPr>
        <w:tab/>
      </w:r>
      <w:r w:rsidRPr="005B05BF">
        <w:rPr>
          <w:strike/>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3</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Offenses on Capitol Grounds</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and in Capitol Building</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F3A0F" w:rsidRPr="00B36FE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310.</w:t>
      </w:r>
      <w:r w:rsidRPr="005B05BF">
        <w:rPr>
          <w:u w:color="000000" w:themeColor="text1"/>
        </w:rPr>
        <w:tab/>
        <w:t xml:space="preserve">As used in this article, </w:t>
      </w:r>
      <w:r w:rsidRPr="005733D0">
        <w:rPr>
          <w:u w:color="000000" w:themeColor="text1"/>
        </w:rPr>
        <w:t>‘</w:t>
      </w:r>
      <w:r w:rsidRPr="005B05BF">
        <w:rPr>
          <w:u w:color="000000" w:themeColor="text1"/>
        </w:rPr>
        <w:t>capitol grounds</w:t>
      </w:r>
      <w:r w:rsidRPr="005733D0">
        <w:rPr>
          <w:u w:color="000000" w:themeColor="text1"/>
        </w:rPr>
        <w:t>’</w:t>
      </w:r>
      <w:r w:rsidRPr="005B05BF">
        <w:rPr>
          <w:u w:color="000000" w:themeColor="text1"/>
        </w:rPr>
        <w:t xml:space="preserve">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that area inward from the vehicular traveled surfaces of Gervais, Sumter, </w:t>
      </w:r>
      <w:r w:rsidRPr="005B05BF">
        <w:rPr>
          <w:strike/>
          <w:u w:color="000000" w:themeColor="text1"/>
        </w:rPr>
        <w:t>Senate</w:t>
      </w:r>
      <w:r w:rsidRPr="005B05BF">
        <w:rPr>
          <w:u w:color="000000" w:themeColor="text1"/>
        </w:rPr>
        <w:t xml:space="preserve"> </w:t>
      </w:r>
      <w:r w:rsidRPr="005B05BF">
        <w:rPr>
          <w:u w:val="single" w:color="000000" w:themeColor="text1"/>
        </w:rPr>
        <w:t>Pendleton,</w:t>
      </w:r>
      <w:r w:rsidRPr="005B05BF">
        <w:rPr>
          <w:u w:color="000000" w:themeColor="text1"/>
        </w:rPr>
        <w:t xml:space="preserve"> and Assembly streets in the City of Columbia.</w:t>
      </w:r>
      <w:r>
        <w:rPr>
          <w:u w:color="000000" w:themeColor="text1"/>
        </w:rPr>
        <w:t xml:space="preserve">  </w:t>
      </w:r>
      <w:r>
        <w:rPr>
          <w:u w:val="single" w:color="000000" w:themeColor="text1"/>
        </w:rPr>
        <w:t>It also includes the Supreme Court Building, its grounds and parking lot, and the sidewalks bordering that area.</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315.</w:t>
      </w:r>
      <w:r w:rsidRPr="005B05BF">
        <w:rPr>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sidRPr="005B05BF">
        <w:rPr>
          <w:u w:val="single"/>
        </w:rPr>
        <w:t>,</w:t>
      </w:r>
      <w:r w:rsidRPr="005B05BF">
        <w:rPr>
          <w:u w:color="000000" w:themeColor="text1"/>
        </w:rPr>
        <w:t xml:space="preserve"> and a person convicted of a violation of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punished pursuant to the provisions of 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 xml:space="preserve">360.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320.</w:t>
      </w:r>
      <w:r w:rsidRPr="005B05BF">
        <w:rPr>
          <w:u w:color="000000" w:themeColor="text1"/>
        </w:rPr>
        <w:tab/>
        <w:t>(A)</w:t>
      </w:r>
      <w:r w:rsidRPr="005B05BF">
        <w:rPr>
          <w:u w:color="000000" w:themeColor="text1"/>
        </w:rPr>
        <w:tab/>
        <w:t xml:space="preserve">It is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or group of persons to: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carry or have readily accessible to the person upon the capitol grounds or within the capitol building any firearm or dangerous weapon; or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discharge any firearm or to use any dangerous weapon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This section does not apply to a person who possesses a concealable weapons</w:t>
      </w:r>
      <w:r w:rsidRPr="005733D0">
        <w:rPr>
          <w:u w:color="000000" w:themeColor="text1"/>
        </w:rPr>
        <w:t>’</w:t>
      </w:r>
      <w:r w:rsidRPr="005B05BF">
        <w:rPr>
          <w:u w:color="000000" w:themeColor="text1"/>
        </w:rPr>
        <w:t xml:space="preserve"> permit pursuant to Article 4, Chapter 31, Title 23 and is authorized to park on the capitol grounds or in the parking garage below the capitol grounds.  The firearm must remain locked in the person</w:t>
      </w:r>
      <w:r w:rsidRPr="005733D0">
        <w:rPr>
          <w:u w:color="000000" w:themeColor="text1"/>
        </w:rPr>
        <w:t>’</w:t>
      </w:r>
      <w:r w:rsidRPr="005B05BF">
        <w:rPr>
          <w:u w:color="000000" w:themeColor="text1"/>
        </w:rPr>
        <w:t>s vehicle while on or below the capitol grounds and must be stored in a place in the vehicle that is not readily accessible to any person upon entry to or below the capitol grounds</w:t>
      </w:r>
      <w:r w:rsidRPr="005B05BF">
        <w:rPr>
          <w:u w:val="single"/>
        </w:rPr>
        <w:t>, except for those persons named in Section 23</w:t>
      </w:r>
      <w:r>
        <w:rPr>
          <w:u w:val="single"/>
        </w:rPr>
        <w:noBreakHyphen/>
      </w:r>
      <w:r w:rsidRPr="005B05BF">
        <w:rPr>
          <w:u w:val="single"/>
        </w:rPr>
        <w:t>31</w:t>
      </w:r>
      <w:r>
        <w:rPr>
          <w:u w:val="single"/>
        </w:rPr>
        <w:noBreakHyphen/>
      </w:r>
      <w:r w:rsidRPr="005B05BF">
        <w:rPr>
          <w:u w:val="single"/>
        </w:rPr>
        <w:t>240 who may carry concealable weapons anywhere within the State when carrying out the duties of their office, if they possess a valid permit</w:t>
      </w:r>
      <w:r w:rsidRPr="005B05BF">
        <w:rPr>
          <w:u w:color="000000" w:themeColor="text1"/>
        </w:rPr>
        <w:t xml:space="preserve">.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325.</w:t>
      </w:r>
      <w:r w:rsidRPr="005B05BF">
        <w:rPr>
          <w:u w:color="000000" w:themeColor="text1"/>
        </w:rPr>
        <w:tab/>
        <w:t>(A)</w:t>
      </w:r>
      <w:r w:rsidRPr="005B05BF">
        <w:rPr>
          <w:u w:color="000000" w:themeColor="text1"/>
        </w:rPr>
        <w:tab/>
        <w:t xml:space="preserve">It is unlawful for a person knowingly to possess, have readily accessible to the person, or transport by any means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 xml:space="preserve">It is unlawful for a person intentionally to detonate an explosive or destructive device or ignite any incendiary device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 person who violates this subsection is guilty of a felony and, upon conviction: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in cases resulting in the death of another person where there was </w:t>
      </w:r>
      <w:r w:rsidRPr="005B05BF">
        <w:rPr>
          <w:strike/>
          <w:u w:color="000000" w:themeColor="text1"/>
        </w:rPr>
        <w:t>not</w:t>
      </w:r>
      <w:r w:rsidRPr="005B05BF">
        <w:rPr>
          <w:u w:color="000000" w:themeColor="text1"/>
        </w:rPr>
        <w:t xml:space="preserve"> </w:t>
      </w:r>
      <w:r w:rsidRPr="005B05BF">
        <w:rPr>
          <w:u w:val="single" w:color="000000" w:themeColor="text1"/>
        </w:rPr>
        <w:t>no</w:t>
      </w:r>
      <w:r w:rsidRPr="005B05BF">
        <w:rPr>
          <w:u w:color="000000" w:themeColor="text1"/>
        </w:rPr>
        <w:t xml:space="preserve"> malice aforethought, must be imprisoned not less than two years nor more than thirty years;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in cases resulting in injury to a person, must be imprisoned for not less than ten years nor more than twenty</w:t>
      </w:r>
      <w:r>
        <w:rPr>
          <w:u w:color="000000" w:themeColor="text1"/>
        </w:rPr>
        <w:noBreakHyphen/>
      </w:r>
      <w:r w:rsidRPr="005B05BF">
        <w:rPr>
          <w:u w:color="000000" w:themeColor="text1"/>
        </w:rPr>
        <w:t xml:space="preserve">five years; </w:t>
      </w:r>
      <w:r w:rsidRPr="005B05BF">
        <w:rPr>
          <w:u w:val="single" w:color="000000" w:themeColor="text1"/>
        </w:rPr>
        <w:t>or</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in cases resulting in damage to a building or other real or personal property, must be imprisoned for not less than two years nor more than twenty</w:t>
      </w:r>
      <w:r>
        <w:rPr>
          <w:u w:color="000000" w:themeColor="text1"/>
        </w:rPr>
        <w:noBreakHyphen/>
      </w:r>
      <w:r w:rsidRPr="005B05BF">
        <w:rPr>
          <w:u w:color="000000" w:themeColor="text1"/>
        </w:rPr>
        <w:t xml:space="preserve">five years.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Default="007F3A0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330.</w:t>
      </w:r>
      <w:r w:rsidRPr="005B05BF">
        <w:rPr>
          <w:u w:color="000000" w:themeColor="text1"/>
        </w:rPr>
        <w:tab/>
      </w:r>
      <w:r w:rsidRPr="00927775">
        <w:rPr>
          <w:color w:val="000000" w:themeColor="text1"/>
          <w:u w:color="000000" w:themeColor="text1"/>
        </w:rPr>
        <w:t xml:space="preserve">It </w:t>
      </w:r>
      <w:r w:rsidRPr="001B10BF">
        <w:rPr>
          <w:strike/>
          <w:color w:val="000000" w:themeColor="text1"/>
          <w:u w:color="000000" w:themeColor="text1"/>
        </w:rPr>
        <w:t>shall be</w:t>
      </w:r>
      <w:r w:rsidRPr="00927775">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927775">
        <w:rPr>
          <w:color w:val="000000" w:themeColor="text1"/>
          <w:u w:color="000000" w:themeColor="text1"/>
        </w:rPr>
        <w:t xml:space="preserve">unlawful for </w:t>
      </w:r>
      <w:r w:rsidRPr="001B10BF">
        <w:rPr>
          <w:strike/>
          <w:color w:val="000000" w:themeColor="text1"/>
          <w:u w:color="000000" w:themeColor="text1"/>
        </w:rPr>
        <w:t>any</w:t>
      </w:r>
      <w:r w:rsidRPr="00927775">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927775">
        <w:rPr>
          <w:color w:val="000000" w:themeColor="text1"/>
          <w:u w:color="000000" w:themeColor="text1"/>
        </w:rPr>
        <w:t>person or group of persons wilfully and knowingly</w:t>
      </w:r>
      <w:r>
        <w:rPr>
          <w:color w:val="000000" w:themeColor="text1"/>
          <w:u w:color="000000" w:themeColor="text1"/>
        </w:rPr>
        <w:t xml:space="preserve"> </w:t>
      </w:r>
      <w:r>
        <w:rPr>
          <w:color w:val="000000" w:themeColor="text1"/>
          <w:u w:val="single" w:color="000000" w:themeColor="text1"/>
        </w:rPr>
        <w:t>to</w:t>
      </w:r>
      <w:r w:rsidRPr="00927775">
        <w:rPr>
          <w:color w:val="000000" w:themeColor="text1"/>
          <w:u w:color="000000" w:themeColor="text1"/>
        </w:rPr>
        <w:t>:</w:t>
      </w:r>
    </w:p>
    <w:p w:rsidR="007F3A0F" w:rsidRDefault="007F3A0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775">
        <w:rPr>
          <w:color w:val="000000" w:themeColor="text1"/>
          <w:u w:color="000000" w:themeColor="text1"/>
        </w:rPr>
        <w:t>(a)</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enter or to remain within the </w:t>
      </w:r>
      <w:r w:rsidRPr="001B10BF">
        <w:rPr>
          <w:strike/>
          <w:color w:val="000000" w:themeColor="text1"/>
          <w:u w:color="000000" w:themeColor="text1"/>
        </w:rPr>
        <w:t>capitol building</w:t>
      </w:r>
      <w:r w:rsidRPr="00927775">
        <w:rPr>
          <w:color w:val="000000" w:themeColor="text1"/>
          <w:u w:color="000000" w:themeColor="text1"/>
        </w:rPr>
        <w:t xml:space="preserve"> </w:t>
      </w:r>
      <w:r>
        <w:rPr>
          <w:color w:val="000000" w:themeColor="text1"/>
          <w:u w:val="single" w:color="000000" w:themeColor="text1"/>
        </w:rPr>
        <w:t>State House</w:t>
      </w:r>
      <w:r>
        <w:rPr>
          <w:color w:val="000000" w:themeColor="text1"/>
          <w:u w:color="000000" w:themeColor="text1"/>
        </w:rPr>
        <w:t xml:space="preserve"> </w:t>
      </w:r>
      <w:r w:rsidRPr="00927775">
        <w:rPr>
          <w:color w:val="000000" w:themeColor="text1"/>
          <w:u w:color="000000" w:themeColor="text1"/>
        </w:rPr>
        <w:t xml:space="preserve">unless </w:t>
      </w:r>
      <w:r w:rsidRPr="00C53E08">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927775">
        <w:rPr>
          <w:color w:val="000000" w:themeColor="text1"/>
          <w:u w:color="000000" w:themeColor="text1"/>
        </w:rPr>
        <w:t xml:space="preserve"> person is authorized by law or by rules of the House or Senate, </w:t>
      </w:r>
      <w:r w:rsidRPr="001B10BF">
        <w:rPr>
          <w:strike/>
          <w:color w:val="000000" w:themeColor="text1"/>
          <w:u w:color="000000" w:themeColor="text1"/>
        </w:rPr>
        <w:t>or</w:t>
      </w:r>
      <w:r w:rsidRPr="00927775">
        <w:rPr>
          <w:color w:val="000000" w:themeColor="text1"/>
          <w:u w:color="000000" w:themeColor="text1"/>
        </w:rPr>
        <w:t xml:space="preserve"> the Department of Administration regulations, </w:t>
      </w:r>
      <w:r w:rsidRPr="001B10BF">
        <w:rPr>
          <w:strike/>
          <w:color w:val="000000" w:themeColor="text1"/>
          <w:u w:color="000000" w:themeColor="text1"/>
        </w:rPr>
        <w:t>respectively,</w:t>
      </w:r>
      <w:r w:rsidRPr="00927775">
        <w:rPr>
          <w:color w:val="000000" w:themeColor="text1"/>
          <w:u w:color="000000" w:themeColor="text1"/>
        </w:rPr>
        <w:t xml:space="preserve"> </w:t>
      </w:r>
      <w:r>
        <w:rPr>
          <w:color w:val="000000" w:themeColor="text1"/>
          <w:u w:val="single" w:color="000000" w:themeColor="text1"/>
        </w:rPr>
        <w:t>or the Capitol Police Force</w:t>
      </w:r>
      <w:r>
        <w:rPr>
          <w:color w:val="000000" w:themeColor="text1"/>
          <w:u w:color="000000" w:themeColor="text1"/>
        </w:rPr>
        <w:t xml:space="preserve"> </w:t>
      </w:r>
      <w:r w:rsidRPr="00927775">
        <w:rPr>
          <w:color w:val="000000" w:themeColor="text1"/>
          <w:u w:color="000000" w:themeColor="text1"/>
        </w:rPr>
        <w:t xml:space="preserve">when </w:t>
      </w:r>
      <w:r w:rsidRPr="001B10BF">
        <w:rPr>
          <w:strike/>
          <w:color w:val="000000" w:themeColor="text1"/>
          <w:u w:color="000000" w:themeColor="text1"/>
        </w:rPr>
        <w:t>such</w:t>
      </w:r>
      <w:r w:rsidRPr="00927775">
        <w:rPr>
          <w:color w:val="000000" w:themeColor="text1"/>
          <w:u w:color="000000" w:themeColor="text1"/>
        </w:rPr>
        <w:t xml:space="preserve">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w:t>
      </w:r>
    </w:p>
    <w:p w:rsidR="007F3A0F" w:rsidRDefault="007F3A0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775">
        <w:rPr>
          <w:color w:val="000000" w:themeColor="text1"/>
          <w:u w:color="000000" w:themeColor="text1"/>
        </w:rPr>
        <w:t>(b)</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obstruct or to impede passage within the capitol grounds or </w:t>
      </w:r>
      <w:r w:rsidRPr="001B10BF">
        <w:rPr>
          <w:strike/>
          <w:color w:val="000000" w:themeColor="text1"/>
          <w:u w:color="000000" w:themeColor="text1"/>
        </w:rPr>
        <w:t>building</w:t>
      </w:r>
      <w:r>
        <w:rPr>
          <w:color w:val="000000" w:themeColor="text1"/>
          <w:u w:color="000000" w:themeColor="text1"/>
        </w:rPr>
        <w:t xml:space="preserve"> </w:t>
      </w:r>
      <w:r>
        <w:rPr>
          <w:color w:val="000000" w:themeColor="text1"/>
          <w:u w:val="single" w:color="000000" w:themeColor="text1"/>
        </w:rPr>
        <w:t>State House</w:t>
      </w:r>
      <w:r w:rsidRPr="00927775">
        <w:rPr>
          <w:color w:val="000000" w:themeColor="text1"/>
          <w:u w:color="000000" w:themeColor="text1"/>
        </w:rPr>
        <w:t xml:space="preserve">; </w:t>
      </w:r>
    </w:p>
    <w:p w:rsidR="007F3A0F" w:rsidRDefault="007F3A0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27775">
        <w:rPr>
          <w:color w:val="000000" w:themeColor="text1"/>
          <w:u w:color="000000" w:themeColor="text1"/>
        </w:rPr>
        <w:t>c)</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engage in any act of physical violence upon the capitol grounds or within the </w:t>
      </w:r>
      <w:r w:rsidRPr="001B10BF">
        <w:rPr>
          <w:strike/>
          <w:color w:val="000000" w:themeColor="text1"/>
          <w:u w:color="000000" w:themeColor="text1"/>
        </w:rPr>
        <w:t>capitol building</w:t>
      </w:r>
      <w:r>
        <w:rPr>
          <w:color w:val="000000" w:themeColor="text1"/>
          <w:u w:color="000000" w:themeColor="text1"/>
        </w:rPr>
        <w:t xml:space="preserve"> </w:t>
      </w:r>
      <w:r>
        <w:rPr>
          <w:color w:val="000000" w:themeColor="text1"/>
          <w:u w:val="single" w:color="000000" w:themeColor="text1"/>
        </w:rPr>
        <w:t>State House</w:t>
      </w:r>
      <w:r w:rsidRPr="00927775">
        <w:rPr>
          <w:color w:val="000000" w:themeColor="text1"/>
          <w:u w:color="000000" w:themeColor="text1"/>
        </w:rPr>
        <w:t xml:space="preserve">; or </w:t>
      </w:r>
    </w:p>
    <w:p w:rsidR="007F3A0F" w:rsidRPr="005B05BF" w:rsidRDefault="007F3A0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927775">
        <w:rPr>
          <w:color w:val="000000" w:themeColor="text1"/>
          <w:u w:color="000000" w:themeColor="text1"/>
        </w:rPr>
        <w:t>(d)</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parade, demonstrate, or picket within the </w:t>
      </w:r>
      <w:r w:rsidRPr="001B10BF">
        <w:rPr>
          <w:strike/>
          <w:color w:val="000000" w:themeColor="text1"/>
          <w:u w:color="000000" w:themeColor="text1"/>
        </w:rPr>
        <w:t>capitol building</w:t>
      </w:r>
      <w:r>
        <w:rPr>
          <w:color w:val="000000" w:themeColor="text1"/>
          <w:u w:color="000000" w:themeColor="text1"/>
        </w:rPr>
        <w:t xml:space="preserve"> </w:t>
      </w:r>
      <w:r>
        <w:rPr>
          <w:color w:val="000000" w:themeColor="text1"/>
          <w:u w:val="single" w:color="000000" w:themeColor="text1"/>
        </w:rPr>
        <w:t>State House</w:t>
      </w:r>
      <w:r w:rsidRPr="00927775">
        <w:rPr>
          <w:color w:val="000000" w:themeColor="text1"/>
          <w:u w:color="000000" w:themeColor="text1"/>
        </w:rPr>
        <w:t>.</w:t>
      </w:r>
      <w:r w:rsidRPr="005B05BF">
        <w:rPr>
          <w:u w:color="000000" w:themeColor="text1"/>
        </w:rPr>
        <w:t xml:space="preserve">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340.</w:t>
      </w:r>
      <w:r w:rsidRPr="005B05BF">
        <w:rPr>
          <w:u w:color="000000" w:themeColor="text1"/>
        </w:rPr>
        <w:tab/>
        <w:t xml:space="preserve">Nothing contained in this article prohibits any officer or employee or persons otherwise authorized and required to perform duties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from performing their normal duties, including the carrying of firearms, except as may be limited by the rules of either House within their respective chambers.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10</w:t>
      </w:r>
      <w:r>
        <w:rPr>
          <w:u w:color="000000" w:themeColor="text1"/>
        </w:rPr>
        <w:noBreakHyphen/>
        <w:t>11</w:t>
      </w:r>
      <w:r>
        <w:rPr>
          <w:u w:color="000000" w:themeColor="text1"/>
        </w:rPr>
        <w:noBreakHyphen/>
        <w:t>350.</w:t>
      </w:r>
      <w:r w:rsidRPr="005B05BF">
        <w:rPr>
          <w:u w:color="000000" w:themeColor="text1"/>
        </w:rPr>
        <w:tab/>
        <w:t xml:space="preserve">Nothing contained in this article </w:t>
      </w:r>
      <w:r w:rsidRPr="005B05BF">
        <w:rPr>
          <w:strike/>
          <w:u w:color="000000" w:themeColor="text1"/>
        </w:rPr>
        <w:t>shall prohibit</w:t>
      </w:r>
      <w:r w:rsidRPr="005B05BF">
        <w:rPr>
          <w:u w:color="000000" w:themeColor="text1"/>
        </w:rPr>
        <w:t xml:space="preserve"> </w:t>
      </w:r>
      <w:r w:rsidRPr="005B05BF">
        <w:rPr>
          <w:u w:val="single" w:color="000000" w:themeColor="text1"/>
        </w:rPr>
        <w:t>prohibits</w:t>
      </w:r>
      <w:r w:rsidRPr="005B05BF">
        <w:rPr>
          <w:u w:color="000000" w:themeColor="text1"/>
        </w:rPr>
        <w:t xml:space="preserve"> the normal, peaceful entry of the general public upon the </w:t>
      </w:r>
      <w:r w:rsidRPr="005B05BF">
        <w:rPr>
          <w:u w:val="single"/>
        </w:rPr>
        <w:t>capitol</w:t>
      </w:r>
      <w:r w:rsidRPr="005B05BF">
        <w:t xml:space="preserve"> grounds</w:t>
      </w:r>
      <w:r w:rsidRPr="005B05BF">
        <w:rPr>
          <w:u w:color="000000" w:themeColor="text1"/>
        </w:rPr>
        <w:t xml:space="preserve">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subject only to laws or rules governing that portion of the </w:t>
      </w:r>
      <w:r w:rsidRPr="005B05BF">
        <w:rPr>
          <w:u w:val="single"/>
        </w:rPr>
        <w:t>capitol</w:t>
      </w:r>
      <w:r w:rsidRPr="005B05BF">
        <w:rPr>
          <w:u w:color="000000" w:themeColor="text1"/>
        </w:rPr>
        <w:t xml:space="preserve"> grounds which may be entered and the hours during which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open. </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360.</w:t>
      </w:r>
      <w:r w:rsidRPr="005B05BF">
        <w:rPr>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Pr>
          <w:u w:color="000000" w:themeColor="text1"/>
        </w:rPr>
        <w:noBreakHyphen/>
      </w:r>
      <w:r w:rsidRPr="005B05BF">
        <w:rPr>
          <w:u w:color="000000" w:themeColor="text1"/>
        </w:rPr>
        <w:t>11</w:t>
      </w:r>
      <w:r>
        <w:rPr>
          <w:u w:color="000000" w:themeColor="text1"/>
        </w:rPr>
        <w:noBreakHyphen/>
      </w:r>
      <w:r w:rsidRPr="005B05BF">
        <w:rPr>
          <w:u w:color="000000" w:themeColor="text1"/>
        </w:rPr>
        <w:t>325.”</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Pr="005B05BF">
        <w:rPr>
          <w:u w:color="000000" w:themeColor="text1"/>
        </w:rPr>
        <w:t>.</w:t>
      </w:r>
      <w:r w:rsidRPr="005B05BF">
        <w:rPr>
          <w:u w:color="000000" w:themeColor="text1"/>
        </w:rPr>
        <w:tab/>
        <w:t>(A)</w:t>
      </w:r>
      <w:r w:rsidRPr="005B05BF">
        <w:rPr>
          <w:u w:color="000000" w:themeColor="text1"/>
        </w:rPr>
        <w:tab/>
        <w:t>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State Budget and Control Board shall cause all necessary actions to be taken to accomplish this transfer and, in consultation with the agency head of the transferring and receiving agencies, shall prescribe the manner in which the transfer provided for in this section must be accomplished.  The board</w:t>
      </w:r>
      <w:r w:rsidRPr="005733D0">
        <w:rPr>
          <w:u w:color="000000" w:themeColor="text1"/>
        </w:rPr>
        <w:t>’</w:t>
      </w:r>
      <w:r w:rsidRPr="005B05BF">
        <w:rPr>
          <w:u w:color="000000" w:themeColor="text1"/>
        </w:rPr>
        <w:t xml:space="preserve">s action in facilitating the provisions of this section are ministerial in nature and must not be construed as an approval process over any of the transfers.  </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and shall maintain their seniority within the transferring agency should they decide to remain in their positions or subsequently apply for a position back with the transferring agency.  The rent and physical plant operating costs of these offices and facilities, if any, must continue to be paid by the transferring agency until otherwise provided by the General Assembly.  The records and files of the transferring agency must remain the property of the transferring agency, except that the transferred personnel shall have complete access to these records and files in the performance of their duties as new employees of the receiving agency.</w:t>
      </w: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All remaining costs necessary for the implementation and operation of the Capitol Police Force must be provided for by the General Assembly in the annual appropriations ac</w:t>
      </w:r>
      <w:r>
        <w:rPr>
          <w:u w:color="000000" w:themeColor="text1"/>
        </w:rPr>
        <w:t>t; however, for Fiscal Year 2014</w:t>
      </w:r>
      <w:r>
        <w:rPr>
          <w:u w:color="000000" w:themeColor="text1"/>
        </w:rPr>
        <w:noBreakHyphen/>
      </w:r>
      <w:r w:rsidRPr="005B05BF">
        <w:rPr>
          <w:u w:color="000000" w:themeColor="text1"/>
        </w:rPr>
        <w:t>201</w:t>
      </w:r>
      <w:r>
        <w:rPr>
          <w:u w:color="000000" w:themeColor="text1"/>
        </w:rPr>
        <w:t>5</w:t>
      </w:r>
      <w:r w:rsidRPr="005B05BF">
        <w:rPr>
          <w:u w:color="000000" w:themeColor="text1"/>
        </w:rPr>
        <w:t>, the State Budget and Control Board</w:t>
      </w:r>
      <w:r>
        <w:rPr>
          <w:u w:color="000000" w:themeColor="text1"/>
        </w:rPr>
        <w:t>, or its successor agency, as appropriate,</w:t>
      </w:r>
      <w:r w:rsidRPr="005B05BF">
        <w:rPr>
          <w:u w:color="000000" w:themeColor="text1"/>
        </w:rPr>
        <w:t xml:space="preserve"> shall provide all funds necessary to implement the provisions of this act.</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3A0F" w:rsidRPr="005B05B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B05BF">
        <w:rPr>
          <w:u w:color="000000" w:themeColor="text1"/>
        </w:rPr>
        <w:t>SECTION</w:t>
      </w:r>
      <w:r w:rsidRPr="005B05BF">
        <w:rPr>
          <w:u w:color="000000" w:themeColor="text1"/>
        </w:rPr>
        <w:tab/>
      </w:r>
      <w:r>
        <w:rPr>
          <w:u w:color="000000" w:themeColor="text1"/>
        </w:rPr>
        <w:t>6</w:t>
      </w:r>
      <w:r w:rsidRPr="005B05BF">
        <w:rPr>
          <w:u w:color="000000" w:themeColor="text1"/>
        </w:rPr>
        <w:t>.</w:t>
      </w:r>
      <w:r w:rsidRPr="005B05BF">
        <w:rPr>
          <w:u w:color="000000" w:themeColor="text1"/>
        </w:rPr>
        <w:tab/>
      </w:r>
      <w:r w:rsidRPr="005B05BF">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0F" w:rsidRDefault="007F3A0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5BF">
        <w:t>SECTION</w:t>
      </w:r>
      <w:r w:rsidRPr="005B05BF">
        <w:tab/>
      </w:r>
      <w:r>
        <w:t>7</w:t>
      </w:r>
      <w:r w:rsidRPr="005B05BF">
        <w:t>.</w:t>
      </w:r>
      <w:r w:rsidRPr="005B05BF">
        <w:tab/>
        <w:t>This act takes effect July 1, 201</w:t>
      </w:r>
      <w:r>
        <w:t>5</w:t>
      </w:r>
      <w:r w:rsidRPr="005B05BF">
        <w:t>.</w:t>
      </w:r>
    </w:p>
    <w:p w:rsidR="007F3A0F" w:rsidRDefault="007F3A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32F3" w:rsidRDefault="002132F3" w:rsidP="007F3A0F">
      <w:pPr>
        <w:pStyle w:val="BillDots"/>
      </w:pPr>
    </w:p>
    <w:sectPr w:rsidR="002132F3" w:rsidSect="00816E9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E08" w:rsidRDefault="00C53E08" w:rsidP="009F0C77">
      <w:r>
        <w:separator/>
      </w:r>
    </w:p>
  </w:endnote>
  <w:endnote w:type="continuationSeparator" w:id="0">
    <w:p w:rsidR="00C53E08" w:rsidRDefault="00C53E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825B1C-2DD8-45C1-B1E5-99B7083C1C01}"/>
    <w:embedBold r:id="rId2" w:fontKey="{7FA54C16-F01E-4465-AE9D-70B552C35EB4}"/>
  </w:font>
  <w:font w:name="Calibri">
    <w:panose1 w:val="020F0502020204030204"/>
    <w:charset w:val="00"/>
    <w:family w:val="swiss"/>
    <w:pitch w:val="variable"/>
    <w:sig w:usb0="E00002FF" w:usb1="4000ACFF" w:usb2="00000001" w:usb3="00000000" w:csb0="0000019F" w:csb1="00000000"/>
    <w:embedRegular r:id="rId3" w:fontKey="{5B5A78A7-5FAF-469E-80C8-50C6141760C9}"/>
  </w:font>
  <w:font w:name="Segoe UI">
    <w:panose1 w:val="020B0502040204020203"/>
    <w:charset w:val="00"/>
    <w:family w:val="swiss"/>
    <w:pitch w:val="variable"/>
    <w:sig w:usb0="E10022FF" w:usb1="C000E47F" w:usb2="00000029" w:usb3="00000000" w:csb0="000001DF" w:csb1="00000000"/>
    <w:embedRegular r:id="rId4" w:fontKey="{891B581F-1482-4F7D-8E02-96AFCA885F38}"/>
  </w:font>
  <w:font w:name="Cambria">
    <w:panose1 w:val="02040503050406030204"/>
    <w:charset w:val="00"/>
    <w:family w:val="roman"/>
    <w:pitch w:val="variable"/>
    <w:sig w:usb0="E00002FF" w:usb1="400004FF" w:usb2="00000000" w:usb3="00000000" w:csb0="0000019F" w:csb1="00000000"/>
    <w:embedRegular r:id="rId5" w:fontKey="{D92597E0-3927-49A5-A4F8-9201C0FC08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A0F" w:rsidRPr="00A36C5E" w:rsidRDefault="007F3A0F" w:rsidP="00A36C5E">
    <w:pPr>
      <w:pStyle w:val="Footer"/>
      <w:tabs>
        <w:tab w:val="clear" w:pos="4680"/>
        <w:tab w:val="clear" w:pos="9360"/>
        <w:tab w:val="center" w:pos="2995"/>
      </w:tabs>
      <w:spacing w:before="120"/>
    </w:pPr>
    <w:r>
      <w:t>[3002-</w:t>
    </w:r>
    <w:r>
      <w:fldChar w:fldCharType="begin"/>
    </w:r>
    <w:r>
      <w:instrText xml:space="preserve"> PAGE  \* MERGEFORMAT </w:instrText>
    </w:r>
    <w:r>
      <w:fldChar w:fldCharType="separate"/>
    </w:r>
    <w:r w:rsidR="004737C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E9A" w:rsidRPr="00A36C5E" w:rsidRDefault="007F3A0F" w:rsidP="00A36C5E">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sidR="004737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E08" w:rsidRDefault="00C53E08" w:rsidP="009F0C77">
      <w:r>
        <w:separator/>
      </w:r>
    </w:p>
  </w:footnote>
  <w:footnote w:type="continuationSeparator" w:id="0">
    <w:p w:rsidR="00C53E08" w:rsidRDefault="00C53E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6AHB15"/>
    <w:docVar w:name="CoverBillType" w:val="b"/>
    <w:docVar w:name="docpath" w:val="L:\Council\bills\AGM\18276AHB15.DOCX"/>
    <w:docVar w:name="dvBillNumber" w:val="3002"/>
    <w:docVar w:name="dvBillNumberPrefix" w:val="H. "/>
    <w:docVar w:name="dvOriginalBody" w:val="House"/>
    <w:docVar w:name="dvSteno" w:val="AGM"/>
    <w:docVar w:name="NameofBody" w:val="h"/>
    <w:docVar w:name="vgroup2" w:val="Council"/>
  </w:docVars>
  <w:rsids>
    <w:rsidRoot w:val="00322225"/>
    <w:rsid w:val="00011869"/>
    <w:rsid w:val="00092445"/>
    <w:rsid w:val="000E1785"/>
    <w:rsid w:val="000F40FA"/>
    <w:rsid w:val="0010776B"/>
    <w:rsid w:val="00133E66"/>
    <w:rsid w:val="001435A3"/>
    <w:rsid w:val="0014762D"/>
    <w:rsid w:val="001B10BF"/>
    <w:rsid w:val="001C1FF1"/>
    <w:rsid w:val="001D08F2"/>
    <w:rsid w:val="001D525B"/>
    <w:rsid w:val="001D7F4F"/>
    <w:rsid w:val="002132F3"/>
    <w:rsid w:val="00225875"/>
    <w:rsid w:val="002321B6"/>
    <w:rsid w:val="00250967"/>
    <w:rsid w:val="002543C8"/>
    <w:rsid w:val="00271C49"/>
    <w:rsid w:val="00284AAE"/>
    <w:rsid w:val="002A42E2"/>
    <w:rsid w:val="002E5912"/>
    <w:rsid w:val="00301B21"/>
    <w:rsid w:val="0031069D"/>
    <w:rsid w:val="00322225"/>
    <w:rsid w:val="00325348"/>
    <w:rsid w:val="0032732C"/>
    <w:rsid w:val="00336AD0"/>
    <w:rsid w:val="00343CF9"/>
    <w:rsid w:val="00345DC3"/>
    <w:rsid w:val="00347623"/>
    <w:rsid w:val="0037079A"/>
    <w:rsid w:val="003759C2"/>
    <w:rsid w:val="003A09C3"/>
    <w:rsid w:val="003D01E8"/>
    <w:rsid w:val="003E5288"/>
    <w:rsid w:val="003F6D79"/>
    <w:rsid w:val="0041760A"/>
    <w:rsid w:val="00417C01"/>
    <w:rsid w:val="004737CA"/>
    <w:rsid w:val="004809EE"/>
    <w:rsid w:val="0048666C"/>
    <w:rsid w:val="004C259D"/>
    <w:rsid w:val="004E05A6"/>
    <w:rsid w:val="004E7D54"/>
    <w:rsid w:val="004F6F3D"/>
    <w:rsid w:val="00510B16"/>
    <w:rsid w:val="005273C6"/>
    <w:rsid w:val="00530A69"/>
    <w:rsid w:val="00545593"/>
    <w:rsid w:val="005733D0"/>
    <w:rsid w:val="00577C6C"/>
    <w:rsid w:val="005C2FE2"/>
    <w:rsid w:val="005E2BC9"/>
    <w:rsid w:val="00605102"/>
    <w:rsid w:val="006215AA"/>
    <w:rsid w:val="006419DF"/>
    <w:rsid w:val="006913C9"/>
    <w:rsid w:val="0069470D"/>
    <w:rsid w:val="006A01E5"/>
    <w:rsid w:val="00706AAA"/>
    <w:rsid w:val="00734F00"/>
    <w:rsid w:val="007479AF"/>
    <w:rsid w:val="00753567"/>
    <w:rsid w:val="007610A5"/>
    <w:rsid w:val="00785205"/>
    <w:rsid w:val="007A62B4"/>
    <w:rsid w:val="007A70AE"/>
    <w:rsid w:val="007F3A0F"/>
    <w:rsid w:val="008362E8"/>
    <w:rsid w:val="008A1768"/>
    <w:rsid w:val="008F0F33"/>
    <w:rsid w:val="008F4429"/>
    <w:rsid w:val="00926B6B"/>
    <w:rsid w:val="0094021A"/>
    <w:rsid w:val="009B44AF"/>
    <w:rsid w:val="009C3144"/>
    <w:rsid w:val="009C6A0B"/>
    <w:rsid w:val="009F0C77"/>
    <w:rsid w:val="009F4DD1"/>
    <w:rsid w:val="00A36C5E"/>
    <w:rsid w:val="00A41684"/>
    <w:rsid w:val="00A64E80"/>
    <w:rsid w:val="00A72BCD"/>
    <w:rsid w:val="00A741D9"/>
    <w:rsid w:val="00A833AB"/>
    <w:rsid w:val="00A93A69"/>
    <w:rsid w:val="00A9741D"/>
    <w:rsid w:val="00AD4B17"/>
    <w:rsid w:val="00B36FEF"/>
    <w:rsid w:val="00B412D4"/>
    <w:rsid w:val="00B5144F"/>
    <w:rsid w:val="00B93788"/>
    <w:rsid w:val="00BC06C8"/>
    <w:rsid w:val="00BE3C22"/>
    <w:rsid w:val="00BE4DAF"/>
    <w:rsid w:val="00C0345E"/>
    <w:rsid w:val="00C3483A"/>
    <w:rsid w:val="00C53E08"/>
    <w:rsid w:val="00C74E9D"/>
    <w:rsid w:val="00C82FD3"/>
    <w:rsid w:val="00C92819"/>
    <w:rsid w:val="00CC6B7B"/>
    <w:rsid w:val="00CD2089"/>
    <w:rsid w:val="00D454A9"/>
    <w:rsid w:val="00D73A67"/>
    <w:rsid w:val="00D970A9"/>
    <w:rsid w:val="00DF3845"/>
    <w:rsid w:val="00E35716"/>
    <w:rsid w:val="00E41911"/>
    <w:rsid w:val="00E92EEF"/>
    <w:rsid w:val="00EC053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1B5271-57D1-4A5C-9D2B-60147688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69D"/>
    <w:rPr>
      <w:rFonts w:ascii="Segoe UI" w:eastAsia="Times New Roman" w:hAnsi="Segoe UI" w:cs="Segoe UI"/>
      <w:sz w:val="18"/>
      <w:szCs w:val="18"/>
    </w:rPr>
  </w:style>
  <w:style w:type="character" w:styleId="Hyperlink">
    <w:name w:val="Hyperlink"/>
    <w:basedOn w:val="DefaultParagraphFont"/>
    <w:uiPriority w:val="99"/>
    <w:unhideWhenUsed/>
    <w:rsid w:val="002132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4-29-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1-13-15.docx" TargetMode="External"/><Relationship Id="rId12" Type="http://schemas.openxmlformats.org/officeDocument/2006/relationships/hyperlink" Target="file:///h:\HJ%20Archive\2015\04-29-15.docx" TargetMode="External"/><Relationship Id="rId17" Type="http://schemas.openxmlformats.org/officeDocument/2006/relationships/hyperlink" Target="file:///p:\pprever\2015-16\3002_20150423.docx" TargetMode="External"/><Relationship Id="rId2" Type="http://schemas.openxmlformats.org/officeDocument/2006/relationships/styles" Target="styles.xml"/><Relationship Id="rId16" Type="http://schemas.openxmlformats.org/officeDocument/2006/relationships/hyperlink" Target="file:///p:\pprever\2015-16\3002_2014121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02&amp;session=121&amp;summary=B" TargetMode="External"/><Relationship Id="rId10" Type="http://schemas.openxmlformats.org/officeDocument/2006/relationships/hyperlink" Target="file:///h:\HJ%20Archive\2015\04-28-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SJ%20Archive\2015\04-2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DFFFA-88A7-49C3-BCAA-C4A5AD9F1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5509</Words>
  <Characters>31402</Characters>
  <Application>Microsoft Office Word</Application>
  <DocSecurity>6</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3002: Capitol Police Force - South Carolina Legislature Online</dc:title>
  <dc:creator>angiemorgan</dc:creator>
  <cp:lastModifiedBy>N Cumfer</cp:lastModifiedBy>
  <cp:revision>2</cp:revision>
  <cp:lastPrinted>2014-11-14T18:36:00Z</cp:lastPrinted>
  <dcterms:created xsi:type="dcterms:W3CDTF">2016-12-02T17:39:00Z</dcterms:created>
  <dcterms:modified xsi:type="dcterms:W3CDTF">2016-12-02T17:39:00Z</dcterms:modified>
</cp:coreProperties>
</file>