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CC" w:rsidRDefault="00F879CC" w:rsidP="00F879CC">
      <w:pPr>
        <w:widowControl w:val="0"/>
        <w:jc w:val="center"/>
      </w:pPr>
      <w:bookmarkStart w:id="0" w:name="_GoBack"/>
      <w:bookmarkEnd w:id="0"/>
      <w:r w:rsidRPr="00F879CC">
        <w:rPr>
          <w:b/>
        </w:rPr>
        <w:t>South Carolina General Assembly</w:t>
      </w:r>
    </w:p>
    <w:p w:rsidR="00F879CC" w:rsidRDefault="00F879CC" w:rsidP="00F879CC">
      <w:pPr>
        <w:widowControl w:val="0"/>
        <w:jc w:val="center"/>
      </w:pPr>
      <w:r>
        <w:t>121st Session, 2015-2016</w:t>
      </w:r>
    </w:p>
    <w:p w:rsidR="00F879CC" w:rsidRDefault="00F879CC" w:rsidP="00F879CC">
      <w:pPr>
        <w:widowControl w:val="0"/>
        <w:jc w:val="left"/>
      </w:pPr>
    </w:p>
    <w:p w:rsidR="00F879CC" w:rsidRDefault="00F879CC" w:rsidP="00F879CC">
      <w:pPr>
        <w:widowControl w:val="0"/>
        <w:jc w:val="left"/>
        <w:rPr>
          <w:b/>
        </w:rPr>
      </w:pPr>
      <w:r w:rsidRPr="00F879CC">
        <w:rPr>
          <w:b/>
        </w:rPr>
        <w:t>H. 3019</w:t>
      </w:r>
    </w:p>
    <w:p w:rsidR="00F879CC" w:rsidRDefault="00F879CC" w:rsidP="00F879CC">
      <w:pPr>
        <w:widowControl w:val="0"/>
        <w:jc w:val="left"/>
        <w:rPr>
          <w:b/>
        </w:rPr>
      </w:pPr>
    </w:p>
    <w:p w:rsidR="00F879CC" w:rsidRDefault="00F879CC" w:rsidP="00F879CC">
      <w:pPr>
        <w:widowControl w:val="0"/>
        <w:jc w:val="left"/>
      </w:pPr>
      <w:r w:rsidRPr="00F879CC">
        <w:rPr>
          <w:b/>
        </w:rPr>
        <w:t>STATUS INFORMATION</w:t>
      </w:r>
    </w:p>
    <w:p w:rsidR="00F879CC" w:rsidRDefault="00F879CC" w:rsidP="00F879CC">
      <w:pPr>
        <w:widowControl w:val="0"/>
        <w:jc w:val="left"/>
      </w:pPr>
    </w:p>
    <w:p w:rsidR="00F879CC" w:rsidRDefault="00F879CC" w:rsidP="00F879CC">
      <w:pPr>
        <w:widowControl w:val="0"/>
        <w:jc w:val="left"/>
      </w:pPr>
      <w:r>
        <w:t>General Bill</w:t>
      </w:r>
    </w:p>
    <w:p w:rsidR="00F879CC" w:rsidRDefault="00816E94" w:rsidP="00F879CC">
      <w:pPr>
        <w:widowControl w:val="0"/>
        <w:jc w:val="left"/>
      </w:pPr>
      <w:r>
        <w:t>Sponsors: Reps. Brannon and McKnight</w:t>
      </w:r>
    </w:p>
    <w:p w:rsidR="00F879CC" w:rsidRDefault="00F879CC" w:rsidP="00F879CC">
      <w:pPr>
        <w:widowControl w:val="0"/>
        <w:jc w:val="left"/>
      </w:pPr>
      <w:r>
        <w:t>Document Path: l:\council\bills\dka\3007vr15.docx</w:t>
      </w:r>
    </w:p>
    <w:p w:rsidR="00F879CC" w:rsidRDefault="00F879CC" w:rsidP="00F879CC">
      <w:pPr>
        <w:widowControl w:val="0"/>
        <w:jc w:val="left"/>
      </w:pPr>
    </w:p>
    <w:p w:rsidR="005F51E7" w:rsidRDefault="005F51E7" w:rsidP="00F879CC">
      <w:pPr>
        <w:widowControl w:val="0"/>
        <w:jc w:val="left"/>
      </w:pPr>
      <w:r>
        <w:t>Introduced in the House on January 13, 2015</w:t>
      </w:r>
    </w:p>
    <w:p w:rsidR="005F51E7" w:rsidRPr="005F51E7" w:rsidRDefault="005F51E7" w:rsidP="00F879CC">
      <w:pPr>
        <w:widowControl w:val="0"/>
        <w:jc w:val="left"/>
      </w:pPr>
      <w:r>
        <w:t xml:space="preserve">Currently residing in the House Committee on </w:t>
      </w:r>
      <w:r w:rsidRPr="005F51E7">
        <w:rPr>
          <w:b/>
        </w:rPr>
        <w:t>Judiciary</w:t>
      </w:r>
    </w:p>
    <w:p w:rsidR="005F51E7" w:rsidRDefault="005F51E7" w:rsidP="00F879CC">
      <w:pPr>
        <w:widowControl w:val="0"/>
        <w:jc w:val="left"/>
      </w:pPr>
    </w:p>
    <w:p w:rsidR="00F879CC" w:rsidRDefault="00F879CC" w:rsidP="00F879CC">
      <w:pPr>
        <w:widowControl w:val="0"/>
        <w:jc w:val="left"/>
      </w:pPr>
      <w:r>
        <w:t xml:space="preserve">Summary: </w:t>
      </w:r>
      <w:r w:rsidR="006768D5">
        <w:t>Alimony</w:t>
      </w:r>
    </w:p>
    <w:p w:rsidR="00F879CC" w:rsidRDefault="00F879CC" w:rsidP="00F879CC">
      <w:pPr>
        <w:widowControl w:val="0"/>
        <w:jc w:val="left"/>
      </w:pPr>
    </w:p>
    <w:p w:rsidR="00F879CC" w:rsidRDefault="00F879CC" w:rsidP="00F879CC">
      <w:pPr>
        <w:widowControl w:val="0"/>
        <w:jc w:val="left"/>
      </w:pPr>
    </w:p>
    <w:p w:rsidR="00F879CC" w:rsidRDefault="00F879CC" w:rsidP="00F879CC">
      <w:pPr>
        <w:widowControl w:val="0"/>
        <w:tabs>
          <w:tab w:val="center" w:pos="590"/>
          <w:tab w:val="center" w:pos="1440"/>
          <w:tab w:val="left" w:pos="1872"/>
          <w:tab w:val="left" w:pos="9187"/>
        </w:tabs>
        <w:jc w:val="left"/>
      </w:pPr>
      <w:r w:rsidRPr="00F879CC">
        <w:rPr>
          <w:b/>
        </w:rPr>
        <w:t>HISTORY OF LEGISLATIVE ACTIONS</w:t>
      </w:r>
    </w:p>
    <w:p w:rsidR="00F879CC" w:rsidRDefault="00F879CC" w:rsidP="00F879CC">
      <w:pPr>
        <w:widowControl w:val="0"/>
        <w:tabs>
          <w:tab w:val="center" w:pos="590"/>
          <w:tab w:val="center" w:pos="1440"/>
          <w:tab w:val="left" w:pos="1872"/>
          <w:tab w:val="left" w:pos="9187"/>
        </w:tabs>
        <w:jc w:val="left"/>
      </w:pPr>
    </w:p>
    <w:p w:rsidR="00F879CC" w:rsidRPr="00F879CC" w:rsidRDefault="00F879CC" w:rsidP="00F879CC">
      <w:pPr>
        <w:widowControl w:val="0"/>
        <w:tabs>
          <w:tab w:val="center" w:pos="590"/>
          <w:tab w:val="center" w:pos="1440"/>
          <w:tab w:val="left" w:pos="1872"/>
          <w:tab w:val="left" w:pos="9187"/>
        </w:tabs>
        <w:jc w:val="left"/>
      </w:pPr>
      <w:r w:rsidRPr="00F879CC">
        <w:rPr>
          <w:u w:val="single"/>
        </w:rPr>
        <w:tab/>
        <w:t>Date</w:t>
      </w:r>
      <w:r w:rsidRPr="00F879CC">
        <w:rPr>
          <w:u w:val="single"/>
        </w:rPr>
        <w:tab/>
        <w:t>Body</w:t>
      </w:r>
      <w:r w:rsidRPr="00F879CC">
        <w:rPr>
          <w:u w:val="single"/>
        </w:rPr>
        <w:tab/>
        <w:t>Action Description with journal page number</w:t>
      </w:r>
      <w:r w:rsidRPr="00F879CC">
        <w:rPr>
          <w:u w:val="single"/>
        </w:rPr>
        <w:tab/>
      </w:r>
    </w:p>
    <w:p w:rsidR="00CA276B" w:rsidRDefault="00CA276B" w:rsidP="00CA276B">
      <w:pPr>
        <w:widowControl w:val="0"/>
        <w:tabs>
          <w:tab w:val="right" w:pos="1008"/>
          <w:tab w:val="left" w:pos="1152"/>
          <w:tab w:val="left" w:pos="1872"/>
          <w:tab w:val="left" w:pos="9187"/>
        </w:tabs>
        <w:ind w:left="2088" w:hanging="2088"/>
        <w:jc w:val="left"/>
      </w:pPr>
      <w:r>
        <w:tab/>
        <w:t>12/11/2014</w:t>
      </w:r>
      <w:r>
        <w:tab/>
        <w:t>House</w:t>
      </w:r>
      <w:r>
        <w:tab/>
      </w:r>
      <w:r w:rsidRPr="00F801B8">
        <w:t>Prefiled (</w:t>
      </w:r>
      <w:hyperlink r:id="rId7" w:history="1">
        <w:r w:rsidRPr="00BC2AAD">
          <w:rPr>
            <w:rStyle w:val="Hyperlink"/>
          </w:rPr>
          <w:t>House Journal</w:t>
        </w:r>
        <w:r w:rsidRPr="00BC2AAD">
          <w:rPr>
            <w:rStyle w:val="Hyperlink"/>
          </w:rPr>
          <w:noBreakHyphen/>
          <w:t>page 5</w:t>
        </w:r>
      </w:hyperlink>
      <w:r w:rsidRPr="00F801B8">
        <w:t>)</w:t>
      </w:r>
    </w:p>
    <w:p w:rsidR="00CA276B" w:rsidRDefault="00CA276B" w:rsidP="00CA276B">
      <w:pPr>
        <w:widowControl w:val="0"/>
        <w:tabs>
          <w:tab w:val="right" w:pos="1008"/>
          <w:tab w:val="left" w:pos="1152"/>
          <w:tab w:val="left" w:pos="1872"/>
          <w:tab w:val="left" w:pos="9187"/>
        </w:tabs>
        <w:ind w:left="2088" w:hanging="2088"/>
        <w:jc w:val="left"/>
      </w:pPr>
      <w:r>
        <w:tab/>
        <w:t>12/11/2014</w:t>
      </w:r>
      <w:r>
        <w:tab/>
        <w:t>House</w:t>
      </w:r>
      <w:r>
        <w:tab/>
      </w:r>
      <w:r w:rsidRPr="00F801B8">
        <w:t xml:space="preserve">Referred to Committee on </w:t>
      </w:r>
      <w:r w:rsidRPr="00F801B8">
        <w:rPr>
          <w:b/>
        </w:rPr>
        <w:t>Judiciary</w:t>
      </w:r>
    </w:p>
    <w:p w:rsidR="00CA276B" w:rsidRDefault="00CA276B" w:rsidP="00CA276B">
      <w:pPr>
        <w:widowControl w:val="0"/>
        <w:tabs>
          <w:tab w:val="right" w:pos="1008"/>
          <w:tab w:val="left" w:pos="1152"/>
          <w:tab w:val="left" w:pos="1872"/>
          <w:tab w:val="left" w:pos="9187"/>
        </w:tabs>
        <w:ind w:left="2088" w:hanging="2088"/>
        <w:jc w:val="left"/>
      </w:pPr>
      <w:r>
        <w:tab/>
        <w:t>1/13/2015</w:t>
      </w:r>
      <w:r>
        <w:tab/>
        <w:t>House</w:t>
      </w:r>
      <w:r>
        <w:tab/>
      </w:r>
      <w:r w:rsidRPr="00F801B8">
        <w:t>Introduced and read first time (</w:t>
      </w:r>
      <w:hyperlink r:id="rId8" w:history="1">
        <w:r w:rsidRPr="00BC2AAD">
          <w:rPr>
            <w:rStyle w:val="Hyperlink"/>
          </w:rPr>
          <w:t>House Journal</w:t>
        </w:r>
        <w:r w:rsidRPr="00BC2AAD">
          <w:rPr>
            <w:rStyle w:val="Hyperlink"/>
          </w:rPr>
          <w:noBreakHyphen/>
          <w:t>page 65</w:t>
        </w:r>
      </w:hyperlink>
      <w:r w:rsidRPr="00F801B8">
        <w:t>)</w:t>
      </w:r>
    </w:p>
    <w:p w:rsidR="00CA276B" w:rsidRDefault="00CA276B" w:rsidP="00CA276B">
      <w:pPr>
        <w:widowControl w:val="0"/>
        <w:tabs>
          <w:tab w:val="right" w:pos="1008"/>
          <w:tab w:val="left" w:pos="1152"/>
          <w:tab w:val="left" w:pos="1872"/>
          <w:tab w:val="left" w:pos="9187"/>
        </w:tabs>
        <w:ind w:left="2088" w:hanging="2088"/>
        <w:jc w:val="left"/>
      </w:pPr>
      <w:r>
        <w:tab/>
        <w:t>1/13/2015</w:t>
      </w:r>
      <w:r>
        <w:tab/>
        <w:t>House</w:t>
      </w:r>
      <w:r>
        <w:tab/>
      </w:r>
      <w:r w:rsidRPr="00F801B8">
        <w:t>Ref</w:t>
      </w:r>
      <w:r>
        <w:t xml:space="preserve">erred to Committee on </w:t>
      </w:r>
      <w:r w:rsidRPr="00F801B8">
        <w:rPr>
          <w:b/>
        </w:rPr>
        <w:t>Judiciary</w:t>
      </w:r>
      <w:r>
        <w:t xml:space="preserve"> </w:t>
      </w:r>
      <w:r w:rsidRPr="00F801B8">
        <w:t>(</w:t>
      </w:r>
      <w:hyperlink r:id="rId9" w:history="1">
        <w:r w:rsidRPr="00BC2AAD">
          <w:rPr>
            <w:rStyle w:val="Hyperlink"/>
          </w:rPr>
          <w:t>House Journal</w:t>
        </w:r>
        <w:r w:rsidRPr="00BC2AAD">
          <w:rPr>
            <w:rStyle w:val="Hyperlink"/>
          </w:rPr>
          <w:noBreakHyphen/>
          <w:t>page 65</w:t>
        </w:r>
      </w:hyperlink>
      <w:r w:rsidRPr="00F801B8">
        <w:t>)</w:t>
      </w:r>
    </w:p>
    <w:p w:rsidR="00CA276B" w:rsidRDefault="00CA276B" w:rsidP="00CA276B">
      <w:pPr>
        <w:widowControl w:val="0"/>
        <w:tabs>
          <w:tab w:val="right" w:pos="1008"/>
          <w:tab w:val="left" w:pos="1152"/>
          <w:tab w:val="left" w:pos="1872"/>
          <w:tab w:val="left" w:pos="9187"/>
        </w:tabs>
        <w:ind w:left="2088" w:hanging="2088"/>
        <w:jc w:val="left"/>
      </w:pPr>
    </w:p>
    <w:p w:rsidR="00F879CC" w:rsidRDefault="00F879CC" w:rsidP="00F879CC">
      <w:pPr>
        <w:widowControl w:val="0"/>
        <w:tabs>
          <w:tab w:val="right" w:pos="1008"/>
          <w:tab w:val="left" w:pos="1152"/>
          <w:tab w:val="left" w:pos="1872"/>
          <w:tab w:val="left" w:pos="9187"/>
        </w:tabs>
        <w:ind w:left="2088" w:hanging="2088"/>
        <w:jc w:val="left"/>
      </w:pPr>
      <w:r>
        <w:t xml:space="preserve">View the latest </w:t>
      </w:r>
      <w:hyperlink r:id="rId10" w:history="1">
        <w:r w:rsidRPr="00F879CC">
          <w:rPr>
            <w:rStyle w:val="Hyperlink"/>
          </w:rPr>
          <w:t>legislative information</w:t>
        </w:r>
      </w:hyperlink>
      <w:r>
        <w:t xml:space="preserve"> at the website</w:t>
      </w:r>
    </w:p>
    <w:p w:rsidR="00F879CC" w:rsidRDefault="00F879CC" w:rsidP="00F879CC">
      <w:pPr>
        <w:widowControl w:val="0"/>
        <w:tabs>
          <w:tab w:val="right" w:pos="1008"/>
          <w:tab w:val="left" w:pos="1152"/>
          <w:tab w:val="left" w:pos="1872"/>
          <w:tab w:val="left" w:pos="9187"/>
        </w:tabs>
        <w:ind w:left="2088" w:hanging="2088"/>
        <w:jc w:val="left"/>
      </w:pPr>
    </w:p>
    <w:p w:rsidR="00F879CC" w:rsidRPr="00F879CC" w:rsidRDefault="00F879CC" w:rsidP="00F879CC">
      <w:pPr>
        <w:widowControl w:val="0"/>
        <w:tabs>
          <w:tab w:val="right" w:pos="1008"/>
          <w:tab w:val="left" w:pos="1152"/>
          <w:tab w:val="left" w:pos="1872"/>
          <w:tab w:val="left" w:pos="9187"/>
        </w:tabs>
        <w:ind w:left="2088" w:hanging="2088"/>
        <w:jc w:val="left"/>
      </w:pPr>
    </w:p>
    <w:p w:rsidR="00F879CC" w:rsidRDefault="00F879CC" w:rsidP="00F879CC">
      <w:pPr>
        <w:widowControl w:val="0"/>
        <w:jc w:val="left"/>
      </w:pPr>
      <w:r w:rsidRPr="00F879CC">
        <w:rPr>
          <w:b/>
        </w:rPr>
        <w:t>VERSIONS OF THIS BILL</w:t>
      </w:r>
    </w:p>
    <w:p w:rsidR="00F879CC" w:rsidRDefault="00F879CC" w:rsidP="00F879CC">
      <w:pPr>
        <w:widowControl w:val="0"/>
        <w:jc w:val="left"/>
      </w:pPr>
    </w:p>
    <w:p w:rsidR="00F879CC" w:rsidRDefault="00BC2AAD" w:rsidP="00F879CC">
      <w:pPr>
        <w:widowControl w:val="0"/>
        <w:jc w:val="left"/>
      </w:pPr>
      <w:hyperlink r:id="rId11" w:history="1">
        <w:r w:rsidR="00F879CC">
          <w:rPr>
            <w:rStyle w:val="Hyperlink"/>
          </w:rPr>
          <w:t>12/11/2014</w:t>
        </w:r>
      </w:hyperlink>
    </w:p>
    <w:p w:rsidR="00F879CC" w:rsidRDefault="00F879CC" w:rsidP="00F879CC"/>
    <w:p w:rsidR="00F879CC" w:rsidRDefault="00F879CC" w:rsidP="00F879CC">
      <w:pPr>
        <w:sectPr w:rsidR="00F879CC" w:rsidSect="00F879CC">
          <w:pgSz w:w="12240" w:h="15840" w:code="1"/>
          <w:pgMar w:top="1080" w:right="1440" w:bottom="1080" w:left="1440" w:header="720" w:footer="720" w:gutter="0"/>
          <w:cols w:space="720"/>
          <w:noEndnote/>
          <w:docGrid w:linePitch="360"/>
        </w:sectPr>
      </w:pPr>
    </w:p>
    <w:p w:rsidR="00675010" w:rsidRDefault="00675010" w:rsidP="00CB24A8">
      <w:pPr>
        <w:pStyle w:val="BillDots"/>
      </w:pPr>
    </w:p>
    <w:p w:rsidR="00CB24A8" w:rsidRDefault="00CB24A8" w:rsidP="00CB24A8">
      <w:pPr>
        <w:pStyle w:val="Numbersforbill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A8" w:rsidRDefault="00CB24A8" w:rsidP="00CB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2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1880" w:rsidP="008F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098">
        <w:rPr>
          <w:color w:val="000000" w:themeColor="text1"/>
          <w:u w:color="000000" w:themeColor="text1"/>
        </w:rPr>
        <w:t>TO AMEND SECTION 20</w:t>
      </w:r>
      <w:r w:rsidR="00FE4E2C">
        <w:rPr>
          <w:color w:val="000000" w:themeColor="text1"/>
          <w:u w:color="000000" w:themeColor="text1"/>
        </w:rPr>
        <w:noBreakHyphen/>
      </w:r>
      <w:r w:rsidRPr="00497098">
        <w:rPr>
          <w:color w:val="000000" w:themeColor="text1"/>
          <w:u w:color="000000" w:themeColor="text1"/>
        </w:rPr>
        <w:t>3</w:t>
      </w:r>
      <w:r w:rsidR="00FE4E2C">
        <w:rPr>
          <w:color w:val="000000" w:themeColor="text1"/>
          <w:u w:color="000000" w:themeColor="text1"/>
        </w:rPr>
        <w:noBreakHyphen/>
      </w:r>
      <w:r w:rsidRPr="00497098">
        <w:rPr>
          <w:color w:val="000000" w:themeColor="text1"/>
          <w:u w:color="000000" w:themeColor="text1"/>
        </w:rPr>
        <w:t>130, CODE OF LAWS OF SOUTH CAROLINA, 1976, RELATING TO THE AWARD OF ALIMONY, SO AS TO CREATE A REBUTTABLE PRESUMPTION THAT A MARRIAGE LASTING LESS THAN TEN YEARS DOES NOT QUALIFY FOR PERIODIC OR PERMANENT ALIMONY.</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51880" w:rsidRPr="00820FB2">
        <w:rPr>
          <w:color w:val="000000" w:themeColor="text1"/>
          <w:u w:color="000000" w:themeColor="text1"/>
        </w:rPr>
        <w:t xml:space="preserve">Section </w:t>
      </w:r>
      <w:r w:rsidR="00551880">
        <w:rPr>
          <w:color w:val="000000" w:themeColor="text1"/>
          <w:u w:color="000000" w:themeColor="text1"/>
        </w:rPr>
        <w:t>20</w:t>
      </w:r>
      <w:r w:rsidR="00FE4E2C">
        <w:rPr>
          <w:color w:val="000000" w:themeColor="text1"/>
          <w:u w:color="000000" w:themeColor="text1"/>
        </w:rPr>
        <w:noBreakHyphen/>
      </w:r>
      <w:r w:rsidR="00551880">
        <w:rPr>
          <w:color w:val="000000" w:themeColor="text1"/>
          <w:u w:color="000000" w:themeColor="text1"/>
        </w:rPr>
        <w:t>3</w:t>
      </w:r>
      <w:r w:rsidR="00FE4E2C">
        <w:rPr>
          <w:color w:val="000000" w:themeColor="text1"/>
          <w:u w:color="000000" w:themeColor="text1"/>
        </w:rPr>
        <w:noBreakHyphen/>
      </w:r>
      <w:r w:rsidR="00551880">
        <w:rPr>
          <w:color w:val="000000" w:themeColor="text1"/>
          <w:u w:color="000000" w:themeColor="text1"/>
        </w:rPr>
        <w:t xml:space="preserve">130(B) </w:t>
      </w:r>
      <w:r w:rsidR="00551880" w:rsidRPr="00820FB2">
        <w:rPr>
          <w:color w:val="000000" w:themeColor="text1"/>
          <w:u w:color="000000" w:themeColor="text1"/>
        </w:rPr>
        <w:t>of the 1976 Code is amended to read:</w:t>
      </w:r>
    </w:p>
    <w:p w:rsidR="00551880" w:rsidRDefault="00551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880"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9C0FF4">
        <w:t xml:space="preserve">Alimony and separate maintenance and support awards may be granted pendente lite and permanently in </w:t>
      </w:r>
      <w:r w:rsidRPr="00400629">
        <w:t xml:space="preserve">such </w:t>
      </w:r>
      <w:r w:rsidRPr="009C0FF4">
        <w:t>amounts and for periods of time subject to conditions as the court considers just including, but not limited to:</w:t>
      </w:r>
    </w:p>
    <w:p w:rsidR="00400629"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FF4">
        <w:tab/>
      </w:r>
      <w:r w:rsidRPr="009C0FF4">
        <w:tab/>
      </w:r>
      <w:r w:rsidR="00400629">
        <w:t>(</w:t>
      </w:r>
      <w:r w:rsidRPr="00400629">
        <w:t>1)</w:t>
      </w:r>
      <w:r w:rsidR="002F7623">
        <w:tab/>
      </w:r>
      <w:r w:rsidR="002465F3">
        <w:t>p</w:t>
      </w:r>
      <w:r w:rsidR="00400629" w:rsidRPr="009C0FF4">
        <w:t xml:space="preserve">eriodic </w:t>
      </w:r>
      <w:r w:rsidRPr="009C0FF4">
        <w:t>alimony to be paid but terminating on the remarriage or continued cohabitation of the supported spouse or upon the death of either spouse</w:t>
      </w:r>
      <w:r w:rsidR="00504502">
        <w:rPr>
          <w:u w:val="single"/>
        </w:rPr>
        <w:t>,</w:t>
      </w:r>
      <w:r w:rsidRPr="009C0FF4">
        <w:t xml:space="preserve"> </w:t>
      </w:r>
      <w:r w:rsidRPr="00504502">
        <w:rPr>
          <w:strike/>
        </w:rPr>
        <w:t>(</w:t>
      </w:r>
      <w:r w:rsidRPr="009C0FF4">
        <w:t>except as</w:t>
      </w:r>
      <w:r w:rsidRPr="00821640">
        <w:t xml:space="preserve"> secured</w:t>
      </w:r>
      <w:r w:rsidR="00821640">
        <w:t xml:space="preserve"> </w:t>
      </w:r>
      <w:r w:rsidRPr="009C0FF4">
        <w:t>in subsection (D)</w:t>
      </w:r>
      <w:r w:rsidRPr="00504502">
        <w:rPr>
          <w:strike/>
        </w:rPr>
        <w:t>)</w:t>
      </w:r>
      <w:r w:rsidR="00504502">
        <w:rPr>
          <w:u w:val="single"/>
        </w:rPr>
        <w:t>,</w:t>
      </w:r>
      <w:r w:rsidRPr="009C0FF4">
        <w:t xml:space="preserve"> and terminable and modifiable based upon changed circumstances occurring in the future. </w:t>
      </w:r>
      <w:r w:rsidR="00504502">
        <w:t xml:space="preserve"> </w:t>
      </w:r>
      <w:r w:rsidRPr="009C0FF4">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002465F3">
        <w:rPr>
          <w:strike/>
        </w:rPr>
        <w:t>.</w:t>
      </w:r>
      <w:r w:rsidR="00504502">
        <w:rPr>
          <w:u w:val="single"/>
        </w:rPr>
        <w:t>;</w:t>
      </w:r>
    </w:p>
    <w:p w:rsidR="00551880" w:rsidRPr="002465F3"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(2)</w:t>
      </w:r>
      <w:r>
        <w:tab/>
      </w:r>
      <w:r w:rsidR="002465F3">
        <w:t>l</w:t>
      </w:r>
      <w:r w:rsidR="00400629" w:rsidRPr="009C0FF4">
        <w:t>ump</w:t>
      </w:r>
      <w:r w:rsidR="00FE4E2C">
        <w:noBreakHyphen/>
      </w:r>
      <w:r w:rsidR="00551880" w:rsidRPr="009C0FF4">
        <w:t>sum alimony in a finite total sum to be paid in one installment, or periodically over a period of time, terminating only upon the death of the supported spouse, but not terminable or modifiable based upon remarriage or changed circumstances in the future.</w:t>
      </w:r>
      <w:r>
        <w:t xml:space="preserve"> </w:t>
      </w:r>
      <w:r w:rsidR="00551880" w:rsidRPr="009C0FF4">
        <w:t xml:space="preserve"> The purpose of this form of support may include, but not be </w:t>
      </w:r>
      <w:r w:rsidR="00551880" w:rsidRPr="009C0FF4">
        <w:lastRenderedPageBreak/>
        <w:t xml:space="preserve">limited to, circumstances where the court finds alimony appropriate but determines that </w:t>
      </w:r>
      <w:r w:rsidR="00551880" w:rsidRPr="008A0C20">
        <w:t>such</w:t>
      </w:r>
      <w:r w:rsidR="00551880" w:rsidRPr="009C0FF4">
        <w:t xml:space="preserve"> an award be of a finite and nonmodifiable nature</w:t>
      </w:r>
      <w:r w:rsidR="00551880" w:rsidRPr="002465F3">
        <w:rPr>
          <w:strike/>
        </w:rPr>
        <w:t>.</w:t>
      </w:r>
      <w:r w:rsidR="002465F3">
        <w:rPr>
          <w:u w:val="single"/>
        </w:rPr>
        <w:t>;</w:t>
      </w:r>
    </w:p>
    <w:p w:rsidR="00551880" w:rsidRPr="00504502"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(3)</w:t>
      </w:r>
      <w:r>
        <w:tab/>
      </w:r>
      <w:r w:rsidR="002465F3">
        <w:t>r</w:t>
      </w:r>
      <w:r w:rsidR="00400629" w:rsidRPr="009C0FF4">
        <w:t xml:space="preserve">ehabilitative </w:t>
      </w:r>
      <w:r w:rsidR="00551880" w:rsidRPr="009C0FF4">
        <w:t>alimony in a finite sum to be paid in one installment or periodically, terminable upon the remarriage or continued cohabitation of the supported spouse, the death of either spouse</w:t>
      </w:r>
      <w:r>
        <w:rPr>
          <w:u w:val="single"/>
        </w:rPr>
        <w:t>,</w:t>
      </w:r>
      <w:r w:rsidR="00551880" w:rsidRPr="009C0FF4">
        <w:t xml:space="preserve"> </w:t>
      </w:r>
      <w:r w:rsidR="00551880" w:rsidRPr="00504502">
        <w:rPr>
          <w:strike/>
        </w:rPr>
        <w:t>(</w:t>
      </w:r>
      <w:r w:rsidR="00551880" w:rsidRPr="009C0FF4">
        <w:t xml:space="preserve">except as </w:t>
      </w:r>
      <w:r w:rsidR="00551880" w:rsidRPr="00821640">
        <w:t>secured</w:t>
      </w:r>
      <w:r w:rsidR="00551880" w:rsidRPr="009C0FF4">
        <w:t xml:space="preserve"> in subsection (D)</w:t>
      </w:r>
      <w:r w:rsidR="00551880" w:rsidRPr="00504502">
        <w:rPr>
          <w:strike/>
        </w:rPr>
        <w:t>)</w:t>
      </w:r>
      <w:r>
        <w:rPr>
          <w:u w:val="single"/>
        </w:rPr>
        <w:t>,</w:t>
      </w:r>
      <w:r w:rsidR="00551880" w:rsidRPr="009C0FF4">
        <w:t xml:space="preserve"> or the occurrence of a specific event to occur in the future, or modifiable based upon unforeseen events frustrating the good faith efforts of the supported spouse to become self</w:t>
      </w:r>
      <w:r w:rsidR="00FE4E2C">
        <w:noBreakHyphen/>
      </w:r>
      <w:r w:rsidR="00551880" w:rsidRPr="009C0FF4">
        <w:t>supporting or the ability of the supporting spouse to pay the rehabilitative alimony.</w:t>
      </w:r>
      <w:r>
        <w:t xml:space="preserve"> </w:t>
      </w:r>
      <w:r w:rsidR="00551880" w:rsidRPr="009C0FF4">
        <w:t xml:space="preserve">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002465F3" w:rsidRPr="002465F3">
        <w:rPr>
          <w:strike/>
        </w:rPr>
        <w:t>.</w:t>
      </w:r>
      <w:r w:rsidR="002465F3">
        <w:rPr>
          <w:u w:val="single"/>
        </w:rPr>
        <w:t>;</w:t>
      </w:r>
    </w:p>
    <w:p w:rsidR="00551880" w:rsidRPr="00504502"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FF4">
        <w:tab/>
      </w:r>
      <w:r w:rsidR="00504502">
        <w:tab/>
      </w:r>
      <w:r w:rsidRPr="00400629">
        <w:t>(4)</w:t>
      </w:r>
      <w:r w:rsidR="00504502">
        <w:tab/>
      </w:r>
      <w:r w:rsidR="002465F3">
        <w:t>r</w:t>
      </w:r>
      <w:r w:rsidR="00400629" w:rsidRPr="009C0FF4">
        <w:t xml:space="preserve">eimbursement </w:t>
      </w:r>
      <w:r w:rsidRPr="009C0FF4">
        <w:t>alimony to be paid in a finite sum, to be paid in one installment or periodically, terminable on the remarriage or continued cohabitation of the supported spouse, or upon the death of either spouse</w:t>
      </w:r>
      <w:r w:rsidR="00504502">
        <w:rPr>
          <w:u w:val="single"/>
        </w:rPr>
        <w:t>,</w:t>
      </w:r>
      <w:r w:rsidRPr="009C0FF4">
        <w:t xml:space="preserve"> </w:t>
      </w:r>
      <w:r w:rsidRPr="00504502">
        <w:rPr>
          <w:strike/>
        </w:rPr>
        <w:t>(</w:t>
      </w:r>
      <w:r w:rsidRPr="009C0FF4">
        <w:t xml:space="preserve">except as </w:t>
      </w:r>
      <w:r w:rsidRPr="00821640">
        <w:t>secured</w:t>
      </w:r>
      <w:r w:rsidRPr="009C0FF4">
        <w:t xml:space="preserve"> in subsection (D)</w:t>
      </w:r>
      <w:r w:rsidRPr="00504502">
        <w:rPr>
          <w:strike/>
        </w:rPr>
        <w:t>)</w:t>
      </w:r>
      <w:r w:rsidR="00504502">
        <w:rPr>
          <w:u w:val="single"/>
        </w:rPr>
        <w:t>,</w:t>
      </w:r>
      <w:r w:rsidRPr="009C0FF4">
        <w:t xml:space="preserve"> but not terminable or modifiable based upon changed circumstances in the future. </w:t>
      </w:r>
      <w:r w:rsidR="00504502">
        <w:t xml:space="preserve"> </w:t>
      </w:r>
      <w:r w:rsidRPr="009C0FF4">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002465F3" w:rsidRPr="002465F3">
        <w:rPr>
          <w:strike/>
        </w:rPr>
        <w:t>.</w:t>
      </w:r>
      <w:r w:rsidR="002465F3">
        <w:rPr>
          <w:u w:val="single"/>
        </w:rPr>
        <w:t>;</w:t>
      </w:r>
    </w:p>
    <w:p w:rsidR="00551880" w:rsidRPr="00504502"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51880" w:rsidRPr="009C0FF4">
        <w:tab/>
      </w:r>
      <w:r w:rsidR="00551880" w:rsidRPr="00400629">
        <w:t>(5)</w:t>
      </w:r>
      <w:r>
        <w:tab/>
      </w:r>
      <w:r w:rsidR="002465F3">
        <w:t>s</w:t>
      </w:r>
      <w:r w:rsidR="00400629" w:rsidRPr="009C0FF4">
        <w:t xml:space="preserve">eparate </w:t>
      </w:r>
      <w:r w:rsidR="00551880" w:rsidRPr="009C0FF4">
        <w:t>maintenance and support to be paid periodically, but terminating upon the continued cohabitation of the supported spouse, upon the divorce of the parties, or upon the death of either spouse</w:t>
      </w:r>
      <w:r>
        <w:rPr>
          <w:u w:val="single"/>
        </w:rPr>
        <w:t>,</w:t>
      </w:r>
      <w:r w:rsidR="00551880" w:rsidRPr="009C0FF4">
        <w:t xml:space="preserve"> </w:t>
      </w:r>
      <w:r w:rsidR="00551880" w:rsidRPr="00504502">
        <w:rPr>
          <w:strike/>
        </w:rPr>
        <w:t>(</w:t>
      </w:r>
      <w:r w:rsidR="00551880" w:rsidRPr="009C0FF4">
        <w:t>except as secured in subsection (D)</w:t>
      </w:r>
      <w:r w:rsidR="00551880" w:rsidRPr="00504502">
        <w:rPr>
          <w:strike/>
        </w:rPr>
        <w:t>)</w:t>
      </w:r>
      <w:r>
        <w:rPr>
          <w:u w:val="single"/>
        </w:rPr>
        <w:t>,</w:t>
      </w:r>
      <w:r w:rsidR="00551880" w:rsidRPr="009C0FF4">
        <w:t xml:space="preserve">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002465F3" w:rsidRPr="002465F3">
        <w:rPr>
          <w:strike/>
        </w:rPr>
        <w:t>.</w:t>
      </w:r>
      <w:r w:rsidR="002465F3">
        <w:rPr>
          <w:u w:val="single"/>
        </w:rPr>
        <w:t>;</w:t>
      </w:r>
    </w:p>
    <w:p w:rsidR="00551880"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FF4">
        <w:tab/>
      </w:r>
      <w:r w:rsidR="00504502">
        <w:tab/>
      </w:r>
      <w:r w:rsidRPr="00400629">
        <w:t>(6)</w:t>
      </w:r>
      <w:r w:rsidR="00504502">
        <w:tab/>
      </w:r>
      <w:r w:rsidR="002465F3">
        <w:t>s</w:t>
      </w:r>
      <w:r w:rsidRPr="00400629">
        <w:t>uch</w:t>
      </w:r>
      <w:r w:rsidRPr="009C0FF4">
        <w:t xml:space="preserve"> </w:t>
      </w:r>
      <w:r w:rsidR="00400629">
        <w:t>o</w:t>
      </w:r>
      <w:r w:rsidR="00400629" w:rsidRPr="009C0FF4">
        <w:t xml:space="preserve">ther </w:t>
      </w:r>
      <w:r w:rsidRPr="00400629">
        <w:t>form</w:t>
      </w:r>
      <w:r w:rsidR="00400629">
        <w:t xml:space="preserve"> </w:t>
      </w:r>
      <w:r w:rsidRPr="009C0FF4">
        <w:t xml:space="preserve">of spousal support, under terms and conditions as the court </w:t>
      </w:r>
      <w:r w:rsidRPr="00400629">
        <w:t>may consider</w:t>
      </w:r>
      <w:r w:rsidRPr="009C0FF4">
        <w:t xml:space="preserve"> just, as appropriate under the circumstances without limitation to grant more than one form of support.</w:t>
      </w:r>
    </w:p>
    <w:p w:rsidR="00504502" w:rsidRDefault="00551880"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FF4">
        <w:tab/>
        <w:t xml:space="preserve">For purposes of this subsection and unless otherwise agreed to in writing by the parties, </w:t>
      </w:r>
      <w:r w:rsidR="00FE4E2C" w:rsidRPr="00FE4E2C">
        <w:t>‘</w:t>
      </w:r>
      <w:r w:rsidRPr="009C0FF4">
        <w:t>continued cohabitation</w:t>
      </w:r>
      <w:r w:rsidR="00FE4E2C" w:rsidRPr="00FE4E2C">
        <w:t>’</w:t>
      </w:r>
      <w:r w:rsidRPr="009C0FF4">
        <w:t xml:space="preserve"> means the supported spouse resides with another person in a romantic relationship for a period of ninety or more consecutive days. </w:t>
      </w:r>
      <w:r w:rsidR="00504502">
        <w:t xml:space="preserve"> </w:t>
      </w:r>
      <w:r w:rsidRPr="009C0FF4">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FE4E2C">
        <w:noBreakHyphen/>
      </w:r>
      <w:r w:rsidRPr="009C0FF4">
        <w:t>day requirement.</w:t>
      </w:r>
    </w:p>
    <w:p w:rsidR="00551880" w:rsidRDefault="00504502" w:rsidP="00551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There is a rebuttable presumption that a marriage lasting less than ten years does not qualify for periodic or permanent alimony.</w:t>
      </w:r>
      <w:r w:rsidR="00551880">
        <w:t>”</w:t>
      </w:r>
    </w:p>
    <w:p w:rsidR="00832EBE"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1880">
        <w:t>2</w:t>
      </w:r>
      <w:r>
        <w:t>.</w:t>
      </w:r>
      <w:r>
        <w:tab/>
        <w:t>This act takes effect upon approval by the Governor.</w:t>
      </w:r>
    </w:p>
    <w:p w:rsidR="00C606C8" w:rsidRDefault="00FE4E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9CC" w:rsidRDefault="00F879CC" w:rsidP="00F879CC">
      <w:pPr>
        <w:suppressAutoHyphens/>
      </w:pPr>
    </w:p>
    <w:sectPr w:rsidR="00F879CC" w:rsidSect="00F879C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623" w:rsidRDefault="002F7623" w:rsidP="009F0C77">
      <w:r>
        <w:separator/>
      </w:r>
    </w:p>
  </w:endnote>
  <w:endnote w:type="continuationSeparator" w:id="0">
    <w:p w:rsidR="002F7623" w:rsidRDefault="002F7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BB10EE-A613-40A4-9E3B-AE5FFFCE4CDF}"/>
    <w:embedBold r:id="rId2" w:fontKey="{62F37FFB-6AD0-4638-BA50-4C4568983C95}"/>
  </w:font>
  <w:font w:name="Calibri">
    <w:panose1 w:val="020F0502020204030204"/>
    <w:charset w:val="00"/>
    <w:family w:val="swiss"/>
    <w:pitch w:val="variable"/>
    <w:sig w:usb0="E00002FF" w:usb1="4000ACFF" w:usb2="00000001" w:usb3="00000000" w:csb0="0000019F" w:csb1="00000000"/>
    <w:embedRegular r:id="rId3" w:fontKey="{F56302BB-00E7-4450-B8EA-D4727472F39C}"/>
  </w:font>
  <w:font w:name="Tahoma">
    <w:panose1 w:val="020B0604030504040204"/>
    <w:charset w:val="00"/>
    <w:family w:val="swiss"/>
    <w:pitch w:val="variable"/>
    <w:sig w:usb0="21002A87" w:usb1="80000000" w:usb2="00000008" w:usb3="00000000" w:csb0="000101FF" w:csb1="00000000"/>
    <w:embedRegular r:id="rId4" w:fontKey="{EEBD244B-3494-44A4-BD6C-E1AB23E85B22}"/>
  </w:font>
  <w:font w:name="Cambria">
    <w:panose1 w:val="02040503050406030204"/>
    <w:charset w:val="00"/>
    <w:family w:val="roman"/>
    <w:pitch w:val="variable"/>
    <w:sig w:usb0="E00002FF" w:usb1="400004FF" w:usb2="00000000" w:usb3="00000000" w:csb0="0000019F" w:csb1="00000000"/>
    <w:embedRegular r:id="rId5" w:fontKey="{CA9B9527-DF80-4783-9F1C-F5F11ECC7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9CC" w:rsidRPr="00675010" w:rsidRDefault="00F879CC" w:rsidP="00675010">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sidR="00BC2A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623" w:rsidRDefault="002F7623" w:rsidP="009F0C77">
      <w:r>
        <w:separator/>
      </w:r>
    </w:p>
  </w:footnote>
  <w:footnote w:type="continuationSeparator" w:id="0">
    <w:p w:rsidR="002F7623" w:rsidRDefault="002F7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7VR15"/>
    <w:docVar w:name="CoverBillType" w:val="b"/>
    <w:docVar w:name="docpath" w:val="L:\Council\bills\DKA\3007VR15.DOCX"/>
    <w:docVar w:name="dvBillNumber" w:val="3019"/>
    <w:docVar w:name="dvBillNumberPrefix" w:val="H. "/>
    <w:docVar w:name="dvOriginalBody" w:val="House"/>
    <w:docVar w:name="dvSteno" w:val="DKA"/>
    <w:docVar w:name="NameofBody" w:val="h"/>
    <w:docVar w:name="vgroup2" w:val="Council"/>
  </w:docVars>
  <w:rsids>
    <w:rsidRoot w:val="00EC61DC"/>
    <w:rsid w:val="00011869"/>
    <w:rsid w:val="0005593F"/>
    <w:rsid w:val="000E1785"/>
    <w:rsid w:val="000F40FA"/>
    <w:rsid w:val="0010776B"/>
    <w:rsid w:val="00133E66"/>
    <w:rsid w:val="001435A3"/>
    <w:rsid w:val="001534F6"/>
    <w:rsid w:val="001D08F2"/>
    <w:rsid w:val="001D525B"/>
    <w:rsid w:val="001D7F4F"/>
    <w:rsid w:val="002321B6"/>
    <w:rsid w:val="002465F3"/>
    <w:rsid w:val="00250967"/>
    <w:rsid w:val="002543C8"/>
    <w:rsid w:val="00284AAE"/>
    <w:rsid w:val="002E5912"/>
    <w:rsid w:val="002F7623"/>
    <w:rsid w:val="00301B21"/>
    <w:rsid w:val="00325348"/>
    <w:rsid w:val="0032732C"/>
    <w:rsid w:val="00336AD0"/>
    <w:rsid w:val="0037079A"/>
    <w:rsid w:val="003D01E8"/>
    <w:rsid w:val="003E5288"/>
    <w:rsid w:val="003F6D79"/>
    <w:rsid w:val="00400629"/>
    <w:rsid w:val="0041760A"/>
    <w:rsid w:val="00417C01"/>
    <w:rsid w:val="00450276"/>
    <w:rsid w:val="004809EE"/>
    <w:rsid w:val="004E7D54"/>
    <w:rsid w:val="00504502"/>
    <w:rsid w:val="005273C6"/>
    <w:rsid w:val="00530A69"/>
    <w:rsid w:val="00545593"/>
    <w:rsid w:val="00551880"/>
    <w:rsid w:val="00577C6C"/>
    <w:rsid w:val="00597A20"/>
    <w:rsid w:val="005C2FE2"/>
    <w:rsid w:val="005E2BC9"/>
    <w:rsid w:val="005F51E7"/>
    <w:rsid w:val="00605102"/>
    <w:rsid w:val="00615C85"/>
    <w:rsid w:val="006215AA"/>
    <w:rsid w:val="00650393"/>
    <w:rsid w:val="00675010"/>
    <w:rsid w:val="006768D5"/>
    <w:rsid w:val="006913C9"/>
    <w:rsid w:val="0069470D"/>
    <w:rsid w:val="0072446C"/>
    <w:rsid w:val="00734F00"/>
    <w:rsid w:val="007A70AE"/>
    <w:rsid w:val="00814920"/>
    <w:rsid w:val="00816E94"/>
    <w:rsid w:val="00821640"/>
    <w:rsid w:val="00832EBE"/>
    <w:rsid w:val="008362E8"/>
    <w:rsid w:val="0089451B"/>
    <w:rsid w:val="008A0C20"/>
    <w:rsid w:val="008A1768"/>
    <w:rsid w:val="008F0F33"/>
    <w:rsid w:val="008F4429"/>
    <w:rsid w:val="008F76B4"/>
    <w:rsid w:val="0094021A"/>
    <w:rsid w:val="009B1D4D"/>
    <w:rsid w:val="009B44AF"/>
    <w:rsid w:val="009C6A0B"/>
    <w:rsid w:val="009F0C77"/>
    <w:rsid w:val="009F4DD1"/>
    <w:rsid w:val="00A41684"/>
    <w:rsid w:val="00A558AA"/>
    <w:rsid w:val="00A64E80"/>
    <w:rsid w:val="00A72BCD"/>
    <w:rsid w:val="00A741D9"/>
    <w:rsid w:val="00A833AB"/>
    <w:rsid w:val="00A9741D"/>
    <w:rsid w:val="00AD4B17"/>
    <w:rsid w:val="00B412D4"/>
    <w:rsid w:val="00B75783"/>
    <w:rsid w:val="00BC2AAD"/>
    <w:rsid w:val="00BE3C22"/>
    <w:rsid w:val="00C0345E"/>
    <w:rsid w:val="00C3483A"/>
    <w:rsid w:val="00C606C8"/>
    <w:rsid w:val="00C74E9D"/>
    <w:rsid w:val="00C82FD3"/>
    <w:rsid w:val="00C92819"/>
    <w:rsid w:val="00CA276B"/>
    <w:rsid w:val="00CB24A8"/>
    <w:rsid w:val="00CC6B7B"/>
    <w:rsid w:val="00CD2089"/>
    <w:rsid w:val="00D73A67"/>
    <w:rsid w:val="00D970A9"/>
    <w:rsid w:val="00DF3845"/>
    <w:rsid w:val="00E41911"/>
    <w:rsid w:val="00E92EEF"/>
    <w:rsid w:val="00EC61DC"/>
    <w:rsid w:val="00F02CE9"/>
    <w:rsid w:val="00F24442"/>
    <w:rsid w:val="00F50AE3"/>
    <w:rsid w:val="00F67CF1"/>
    <w:rsid w:val="00F840F0"/>
    <w:rsid w:val="00F879CC"/>
    <w:rsid w:val="00FB0D0D"/>
    <w:rsid w:val="00FB43B4"/>
    <w:rsid w:val="00FE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8E638-3E1D-4CED-A0FA-F4413A89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640"/>
    <w:rPr>
      <w:rFonts w:ascii="Tahoma" w:hAnsi="Tahoma" w:cs="Tahoma"/>
      <w:sz w:val="16"/>
      <w:szCs w:val="16"/>
    </w:rPr>
  </w:style>
  <w:style w:type="character" w:customStyle="1" w:styleId="BalloonTextChar">
    <w:name w:val="Balloon Text Char"/>
    <w:basedOn w:val="DefaultParagraphFont"/>
    <w:link w:val="BalloonText"/>
    <w:uiPriority w:val="99"/>
    <w:semiHidden/>
    <w:rsid w:val="00821640"/>
    <w:rPr>
      <w:rFonts w:ascii="Tahoma" w:eastAsia="Times New Roman" w:hAnsi="Tahoma" w:cs="Tahoma"/>
      <w:sz w:val="16"/>
      <w:szCs w:val="16"/>
    </w:rPr>
  </w:style>
  <w:style w:type="character" w:styleId="Hyperlink">
    <w:name w:val="Hyperlink"/>
    <w:basedOn w:val="DefaultParagraphFont"/>
    <w:uiPriority w:val="99"/>
    <w:unhideWhenUsed/>
    <w:rsid w:val="00F87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12-1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019_20141211.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19&amp;session=121&amp;summary=B" TargetMode="External"/><Relationship Id="rId4" Type="http://schemas.openxmlformats.org/officeDocument/2006/relationships/webSettings" Target="webSettings.xml"/><Relationship Id="rId9" Type="http://schemas.openxmlformats.org/officeDocument/2006/relationships/hyperlink" Target="file:///h:\HJ%20Archive\2015\01-13-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DE1C3-F2E4-4FF1-975C-391DAF777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876</Words>
  <Characters>4994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3019: Alimony - South Carolina Legislature Online</dc:title>
  <dc:creator>sharonpair</dc:creator>
  <cp:lastModifiedBy>N Cumfer</cp:lastModifiedBy>
  <cp:revision>2</cp:revision>
  <cp:lastPrinted>2014-11-17T21:21:00Z</cp:lastPrinted>
  <dcterms:created xsi:type="dcterms:W3CDTF">2016-12-02T17:40:00Z</dcterms:created>
  <dcterms:modified xsi:type="dcterms:W3CDTF">2016-12-02T17:40:00Z</dcterms:modified>
</cp:coreProperties>
</file>