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96E" w:rsidRDefault="0079196E" w:rsidP="0079196E">
      <w:pPr>
        <w:widowControl w:val="0"/>
        <w:jc w:val="center"/>
      </w:pPr>
      <w:bookmarkStart w:id="0" w:name="_GoBack"/>
      <w:bookmarkEnd w:id="0"/>
      <w:r w:rsidRPr="0079196E">
        <w:rPr>
          <w:b/>
        </w:rPr>
        <w:t>South Carolina General Assembly</w:t>
      </w:r>
    </w:p>
    <w:p w:rsidR="0079196E" w:rsidRDefault="0079196E" w:rsidP="0079196E">
      <w:pPr>
        <w:widowControl w:val="0"/>
        <w:jc w:val="center"/>
      </w:pPr>
      <w:r>
        <w:t>121st Session, 2015-2016</w:t>
      </w:r>
    </w:p>
    <w:p w:rsidR="0079196E" w:rsidRDefault="0079196E" w:rsidP="0079196E">
      <w:pPr>
        <w:widowControl w:val="0"/>
        <w:jc w:val="left"/>
      </w:pPr>
    </w:p>
    <w:p w:rsidR="0079196E" w:rsidRDefault="0079196E" w:rsidP="0079196E">
      <w:pPr>
        <w:widowControl w:val="0"/>
        <w:jc w:val="left"/>
        <w:rPr>
          <w:b/>
        </w:rPr>
      </w:pPr>
      <w:r w:rsidRPr="0079196E">
        <w:rPr>
          <w:b/>
        </w:rPr>
        <w:t>H. 3037</w:t>
      </w:r>
    </w:p>
    <w:p w:rsidR="0079196E" w:rsidRDefault="0079196E" w:rsidP="0079196E">
      <w:pPr>
        <w:widowControl w:val="0"/>
        <w:jc w:val="left"/>
        <w:rPr>
          <w:b/>
        </w:rPr>
      </w:pPr>
    </w:p>
    <w:p w:rsidR="0079196E" w:rsidRDefault="0079196E" w:rsidP="0079196E">
      <w:pPr>
        <w:widowControl w:val="0"/>
        <w:jc w:val="left"/>
      </w:pPr>
      <w:r w:rsidRPr="0079196E">
        <w:rPr>
          <w:b/>
        </w:rPr>
        <w:t>STATUS INFORMATION</w:t>
      </w:r>
    </w:p>
    <w:p w:rsidR="0079196E" w:rsidRDefault="0079196E" w:rsidP="0079196E">
      <w:pPr>
        <w:widowControl w:val="0"/>
        <w:jc w:val="left"/>
      </w:pPr>
    </w:p>
    <w:p w:rsidR="0079196E" w:rsidRDefault="0079196E" w:rsidP="0079196E">
      <w:pPr>
        <w:widowControl w:val="0"/>
        <w:jc w:val="left"/>
      </w:pPr>
      <w:r>
        <w:t>General Bill</w:t>
      </w:r>
    </w:p>
    <w:p w:rsidR="0079196E" w:rsidRDefault="00EA5F66" w:rsidP="0079196E">
      <w:pPr>
        <w:widowControl w:val="0"/>
        <w:jc w:val="left"/>
      </w:pPr>
      <w:r>
        <w:t>Sponsors: Reps. Daning, G.M. Smith, G.R. Smith, Cobb</w:t>
      </w:r>
      <w:r>
        <w:noBreakHyphen/>
        <w:t>Hunter, M.S. McLeod, Felder, Huggins, Pitts, Taylor, Mitchell, Bales, Jefferson and Gambrell</w:t>
      </w:r>
    </w:p>
    <w:p w:rsidR="0079196E" w:rsidRDefault="0079196E" w:rsidP="0079196E">
      <w:pPr>
        <w:widowControl w:val="0"/>
        <w:jc w:val="left"/>
      </w:pPr>
      <w:r>
        <w:t>Document Path: l:\council\bills\agm\18281ab15.docx</w:t>
      </w:r>
    </w:p>
    <w:p w:rsidR="00754CDF" w:rsidRDefault="00754CDF" w:rsidP="0079196E">
      <w:pPr>
        <w:widowControl w:val="0"/>
        <w:jc w:val="left"/>
      </w:pPr>
      <w:r>
        <w:t>Companion/Similar bill(s): 391</w:t>
      </w:r>
    </w:p>
    <w:p w:rsidR="0079196E" w:rsidRDefault="0079196E" w:rsidP="0079196E">
      <w:pPr>
        <w:widowControl w:val="0"/>
        <w:jc w:val="left"/>
      </w:pPr>
    </w:p>
    <w:p w:rsidR="0096504E" w:rsidRDefault="0096504E" w:rsidP="0079196E">
      <w:pPr>
        <w:widowControl w:val="0"/>
        <w:jc w:val="left"/>
      </w:pPr>
      <w:r>
        <w:t>Introduced in the House on January 13, 2015</w:t>
      </w:r>
    </w:p>
    <w:p w:rsidR="0096504E" w:rsidRDefault="0096504E" w:rsidP="0079196E">
      <w:pPr>
        <w:widowControl w:val="0"/>
        <w:jc w:val="left"/>
      </w:pPr>
      <w:r>
        <w:t>Introduced in the Senate on February 24, 2015</w:t>
      </w:r>
    </w:p>
    <w:p w:rsidR="0096504E" w:rsidRDefault="0096504E" w:rsidP="0079196E">
      <w:pPr>
        <w:widowControl w:val="0"/>
        <w:jc w:val="left"/>
      </w:pPr>
      <w:r>
        <w:t>Currently residing in the Senate</w:t>
      </w:r>
    </w:p>
    <w:p w:rsidR="0096504E" w:rsidRDefault="0096504E" w:rsidP="0079196E">
      <w:pPr>
        <w:widowControl w:val="0"/>
        <w:jc w:val="left"/>
      </w:pPr>
    </w:p>
    <w:p w:rsidR="0079196E" w:rsidRDefault="0079196E" w:rsidP="0079196E">
      <w:pPr>
        <w:widowControl w:val="0"/>
        <w:jc w:val="left"/>
      </w:pPr>
      <w:r>
        <w:t xml:space="preserve">Summary: </w:t>
      </w:r>
      <w:r w:rsidR="00D65FD9">
        <w:t>In-state tuition rates</w:t>
      </w:r>
    </w:p>
    <w:p w:rsidR="0079196E" w:rsidRDefault="0079196E" w:rsidP="0079196E">
      <w:pPr>
        <w:widowControl w:val="0"/>
        <w:jc w:val="left"/>
      </w:pPr>
    </w:p>
    <w:p w:rsidR="0079196E" w:rsidRDefault="0079196E" w:rsidP="0079196E">
      <w:pPr>
        <w:widowControl w:val="0"/>
        <w:jc w:val="left"/>
      </w:pPr>
    </w:p>
    <w:p w:rsidR="0079196E" w:rsidRDefault="0079196E" w:rsidP="0079196E">
      <w:pPr>
        <w:widowControl w:val="0"/>
        <w:tabs>
          <w:tab w:val="center" w:pos="590"/>
          <w:tab w:val="center" w:pos="1440"/>
          <w:tab w:val="left" w:pos="1872"/>
          <w:tab w:val="left" w:pos="9187"/>
        </w:tabs>
        <w:jc w:val="left"/>
      </w:pPr>
      <w:r w:rsidRPr="0079196E">
        <w:rPr>
          <w:b/>
        </w:rPr>
        <w:t>HISTORY OF LEGISLATIVE ACTIONS</w:t>
      </w:r>
    </w:p>
    <w:p w:rsidR="0079196E" w:rsidRDefault="0079196E" w:rsidP="0079196E">
      <w:pPr>
        <w:widowControl w:val="0"/>
        <w:tabs>
          <w:tab w:val="center" w:pos="590"/>
          <w:tab w:val="center" w:pos="1440"/>
          <w:tab w:val="left" w:pos="1872"/>
          <w:tab w:val="left" w:pos="9187"/>
        </w:tabs>
        <w:jc w:val="left"/>
      </w:pPr>
    </w:p>
    <w:p w:rsidR="0079196E" w:rsidRPr="0079196E" w:rsidRDefault="0079196E" w:rsidP="0079196E">
      <w:pPr>
        <w:widowControl w:val="0"/>
        <w:tabs>
          <w:tab w:val="center" w:pos="590"/>
          <w:tab w:val="center" w:pos="1440"/>
          <w:tab w:val="left" w:pos="1872"/>
          <w:tab w:val="left" w:pos="9187"/>
        </w:tabs>
        <w:jc w:val="left"/>
      </w:pPr>
      <w:r w:rsidRPr="0079196E">
        <w:rPr>
          <w:u w:val="single"/>
        </w:rPr>
        <w:tab/>
        <w:t>Date</w:t>
      </w:r>
      <w:r w:rsidRPr="0079196E">
        <w:rPr>
          <w:u w:val="single"/>
        </w:rPr>
        <w:tab/>
        <w:t>Body</w:t>
      </w:r>
      <w:r w:rsidRPr="0079196E">
        <w:rPr>
          <w:u w:val="single"/>
        </w:rPr>
        <w:tab/>
        <w:t>Action Description with journal page number</w:t>
      </w:r>
      <w:r w:rsidRPr="0079196E">
        <w:rPr>
          <w:u w:val="single"/>
        </w:rPr>
        <w:tab/>
      </w:r>
    </w:p>
    <w:p w:rsidR="006F76D3" w:rsidRDefault="006F76D3" w:rsidP="006F76D3">
      <w:pPr>
        <w:widowControl w:val="0"/>
        <w:tabs>
          <w:tab w:val="right" w:pos="1008"/>
          <w:tab w:val="left" w:pos="1152"/>
          <w:tab w:val="left" w:pos="1872"/>
          <w:tab w:val="left" w:pos="9187"/>
        </w:tabs>
        <w:ind w:left="2088" w:hanging="2088"/>
        <w:jc w:val="left"/>
      </w:pPr>
      <w:r>
        <w:tab/>
        <w:t>12/11/2014</w:t>
      </w:r>
      <w:r>
        <w:tab/>
        <w:t>House</w:t>
      </w:r>
      <w:r>
        <w:tab/>
      </w:r>
      <w:r w:rsidRPr="00222806">
        <w:t>Prefiled</w:t>
      </w:r>
    </w:p>
    <w:p w:rsidR="006F76D3" w:rsidRDefault="006F76D3" w:rsidP="006F76D3">
      <w:pPr>
        <w:widowControl w:val="0"/>
        <w:tabs>
          <w:tab w:val="right" w:pos="1008"/>
          <w:tab w:val="left" w:pos="1152"/>
          <w:tab w:val="left" w:pos="1872"/>
          <w:tab w:val="left" w:pos="9187"/>
        </w:tabs>
        <w:ind w:left="2088" w:hanging="2088"/>
        <w:jc w:val="left"/>
      </w:pPr>
      <w:r>
        <w:tab/>
        <w:t>12/11/2014</w:t>
      </w:r>
      <w:r>
        <w:tab/>
        <w:t>House</w:t>
      </w:r>
      <w:r>
        <w:tab/>
      </w:r>
      <w:r w:rsidRPr="00222806">
        <w:t xml:space="preserve">Referred to Committee on </w:t>
      </w:r>
      <w:r w:rsidRPr="00222806">
        <w:rPr>
          <w:b/>
        </w:rPr>
        <w:t>Education and Public Works</w:t>
      </w:r>
    </w:p>
    <w:p w:rsidR="006F76D3" w:rsidRDefault="006F76D3" w:rsidP="006F76D3">
      <w:pPr>
        <w:widowControl w:val="0"/>
        <w:tabs>
          <w:tab w:val="right" w:pos="1008"/>
          <w:tab w:val="left" w:pos="1152"/>
          <w:tab w:val="left" w:pos="1872"/>
          <w:tab w:val="left" w:pos="9187"/>
        </w:tabs>
        <w:ind w:left="2088" w:hanging="2088"/>
        <w:jc w:val="left"/>
      </w:pPr>
      <w:r>
        <w:tab/>
        <w:t>1/13/2015</w:t>
      </w:r>
      <w:r>
        <w:tab/>
        <w:t>House</w:t>
      </w:r>
      <w:r>
        <w:tab/>
      </w:r>
      <w:r w:rsidRPr="00222806">
        <w:t>Introduced and read first time (</w:t>
      </w:r>
      <w:hyperlink r:id="rId7" w:history="1">
        <w:r w:rsidRPr="00C67AD5">
          <w:rPr>
            <w:rStyle w:val="Hyperlink"/>
          </w:rPr>
          <w:t>House Journal</w:t>
        </w:r>
        <w:r w:rsidRPr="00C67AD5">
          <w:rPr>
            <w:rStyle w:val="Hyperlink"/>
          </w:rPr>
          <w:noBreakHyphen/>
          <w:t>page 73</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1/13/2015</w:t>
      </w:r>
      <w:r>
        <w:tab/>
        <w:t>House</w:t>
      </w:r>
      <w:r>
        <w:tab/>
      </w:r>
      <w:r w:rsidRPr="00222806">
        <w:t>Referred to Co</w:t>
      </w:r>
      <w:r>
        <w:t xml:space="preserve">mmittee on </w:t>
      </w:r>
      <w:r w:rsidRPr="00222806">
        <w:rPr>
          <w:b/>
        </w:rPr>
        <w:t>Education and Public Works</w:t>
      </w:r>
      <w:r w:rsidRPr="00222806">
        <w:t xml:space="preserve"> (</w:t>
      </w:r>
      <w:hyperlink r:id="rId8" w:history="1">
        <w:r w:rsidRPr="00C67AD5">
          <w:rPr>
            <w:rStyle w:val="Hyperlink"/>
          </w:rPr>
          <w:t>House Journal</w:t>
        </w:r>
        <w:r w:rsidRPr="00C67AD5">
          <w:rPr>
            <w:rStyle w:val="Hyperlink"/>
          </w:rPr>
          <w:noBreakHyphen/>
          <w:t>page 73</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1/15/2015</w:t>
      </w:r>
      <w:r>
        <w:tab/>
        <w:t>House</w:t>
      </w:r>
      <w:r>
        <w:tab/>
      </w:r>
      <w:r w:rsidRPr="00222806">
        <w:t>Member(s) request name added as sponsor:</w:t>
      </w:r>
      <w:r>
        <w:t xml:space="preserve"> Felder, </w:t>
      </w:r>
      <w:r w:rsidRPr="00222806">
        <w:t>Huggins, Pitts</w:t>
      </w:r>
    </w:p>
    <w:p w:rsidR="006F76D3" w:rsidRDefault="006F76D3" w:rsidP="006F76D3">
      <w:pPr>
        <w:widowControl w:val="0"/>
        <w:tabs>
          <w:tab w:val="right" w:pos="1008"/>
          <w:tab w:val="left" w:pos="1152"/>
          <w:tab w:val="left" w:pos="1872"/>
          <w:tab w:val="left" w:pos="9187"/>
        </w:tabs>
        <w:ind w:left="2088" w:hanging="2088"/>
        <w:jc w:val="left"/>
      </w:pPr>
      <w:r>
        <w:tab/>
        <w:t>2/5/2015</w:t>
      </w:r>
      <w:r>
        <w:tab/>
        <w:t>House</w:t>
      </w:r>
      <w:r>
        <w:tab/>
      </w:r>
      <w:r w:rsidRPr="00222806">
        <w:t>Member(s) request name added as sponsor: Taylor</w:t>
      </w:r>
    </w:p>
    <w:p w:rsidR="006F76D3" w:rsidRDefault="006F76D3" w:rsidP="006F76D3">
      <w:pPr>
        <w:widowControl w:val="0"/>
        <w:tabs>
          <w:tab w:val="right" w:pos="1008"/>
          <w:tab w:val="left" w:pos="1152"/>
          <w:tab w:val="left" w:pos="1872"/>
          <w:tab w:val="left" w:pos="9187"/>
        </w:tabs>
        <w:ind w:left="2088" w:hanging="2088"/>
        <w:jc w:val="left"/>
      </w:pPr>
      <w:r>
        <w:tab/>
        <w:t>2/17/2015</w:t>
      </w:r>
      <w:r>
        <w:tab/>
        <w:t>House</w:t>
      </w:r>
      <w:r>
        <w:tab/>
      </w:r>
      <w:r w:rsidRPr="00222806">
        <w:t>Committee report:</w:t>
      </w:r>
      <w:r>
        <w:t xml:space="preserve"> Favorable </w:t>
      </w:r>
      <w:r w:rsidRPr="00222806">
        <w:rPr>
          <w:b/>
        </w:rPr>
        <w:t>Education and Public Works</w:t>
      </w:r>
      <w:r w:rsidRPr="00222806">
        <w:t xml:space="preserve"> (</w:t>
      </w:r>
      <w:hyperlink r:id="rId9" w:history="1">
        <w:r w:rsidRPr="00C67AD5">
          <w:rPr>
            <w:rStyle w:val="Hyperlink"/>
          </w:rPr>
          <w:t>House Journal</w:t>
        </w:r>
        <w:r w:rsidRPr="00C67AD5">
          <w:rPr>
            <w:rStyle w:val="Hyperlink"/>
          </w:rPr>
          <w:noBreakHyphen/>
          <w:t>page 19</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2/19/2015</w:t>
      </w:r>
      <w:r>
        <w:tab/>
        <w:t>House</w:t>
      </w:r>
      <w:r>
        <w:tab/>
      </w:r>
      <w:r w:rsidRPr="00222806">
        <w:t>Member(s) reques</w:t>
      </w:r>
      <w:r>
        <w:t xml:space="preserve">t name added as sponsor: Bales, </w:t>
      </w:r>
      <w:r w:rsidRPr="00222806">
        <w:t>Jefferson, Gambrell</w:t>
      </w:r>
    </w:p>
    <w:p w:rsidR="006F76D3" w:rsidRDefault="006F76D3" w:rsidP="006F76D3">
      <w:pPr>
        <w:widowControl w:val="0"/>
        <w:tabs>
          <w:tab w:val="right" w:pos="1008"/>
          <w:tab w:val="left" w:pos="1152"/>
          <w:tab w:val="left" w:pos="1872"/>
          <w:tab w:val="left" w:pos="9187"/>
        </w:tabs>
        <w:ind w:left="2088" w:hanging="2088"/>
        <w:jc w:val="left"/>
      </w:pPr>
      <w:r>
        <w:tab/>
        <w:t>2/19/2015</w:t>
      </w:r>
      <w:r>
        <w:tab/>
        <w:t>House</w:t>
      </w:r>
      <w:r>
        <w:tab/>
      </w:r>
      <w:r w:rsidRPr="00222806">
        <w:t>Read second time (</w:t>
      </w:r>
      <w:hyperlink r:id="rId10" w:history="1">
        <w:r w:rsidRPr="00C67AD5">
          <w:rPr>
            <w:rStyle w:val="Hyperlink"/>
          </w:rPr>
          <w:t>House Journal</w:t>
        </w:r>
        <w:r w:rsidRPr="00C67AD5">
          <w:rPr>
            <w:rStyle w:val="Hyperlink"/>
          </w:rPr>
          <w:noBreakHyphen/>
          <w:t>page 16</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2/19/2015</w:t>
      </w:r>
      <w:r>
        <w:tab/>
        <w:t>House</w:t>
      </w:r>
      <w:r>
        <w:tab/>
      </w:r>
      <w:r w:rsidRPr="00222806">
        <w:t>Roll call Yeas</w:t>
      </w:r>
      <w:r>
        <w:noBreakHyphen/>
      </w:r>
      <w:r w:rsidRPr="00222806">
        <w:t>95  Nays</w:t>
      </w:r>
      <w:r>
        <w:noBreakHyphen/>
      </w:r>
      <w:r w:rsidRPr="00222806">
        <w:t>0 (</w:t>
      </w:r>
      <w:hyperlink r:id="rId11" w:history="1">
        <w:r w:rsidRPr="00C67AD5">
          <w:rPr>
            <w:rStyle w:val="Hyperlink"/>
          </w:rPr>
          <w:t>House Journal</w:t>
        </w:r>
        <w:r w:rsidRPr="00C67AD5">
          <w:rPr>
            <w:rStyle w:val="Hyperlink"/>
          </w:rPr>
          <w:noBreakHyphen/>
          <w:t>page 17</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2/20/2015</w:t>
      </w:r>
      <w:r>
        <w:tab/>
        <w:t>House</w:t>
      </w:r>
      <w:r>
        <w:tab/>
      </w:r>
      <w:r w:rsidRPr="00222806">
        <w:t>Read th</w:t>
      </w:r>
      <w:r>
        <w:t xml:space="preserve">ird time and sent to Senate </w:t>
      </w:r>
      <w:r w:rsidRPr="00222806">
        <w:t>(</w:t>
      </w:r>
      <w:hyperlink r:id="rId12" w:history="1">
        <w:r w:rsidRPr="00C67AD5">
          <w:rPr>
            <w:rStyle w:val="Hyperlink"/>
          </w:rPr>
          <w:t>House Journal</w:t>
        </w:r>
        <w:r w:rsidRPr="00C67AD5">
          <w:rPr>
            <w:rStyle w:val="Hyperlink"/>
          </w:rPr>
          <w:noBreakHyphen/>
          <w:t>page 2</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2/24/2015</w:t>
      </w:r>
      <w:r>
        <w:tab/>
        <w:t>Senate</w:t>
      </w:r>
      <w:r>
        <w:tab/>
      </w:r>
      <w:r w:rsidRPr="00222806">
        <w:t>Introduced and read first time (</w:t>
      </w:r>
      <w:hyperlink r:id="rId13" w:history="1">
        <w:r w:rsidRPr="00C67AD5">
          <w:rPr>
            <w:rStyle w:val="Hyperlink"/>
          </w:rPr>
          <w:t>Senate Journal</w:t>
        </w:r>
        <w:r w:rsidRPr="00C67AD5">
          <w:rPr>
            <w:rStyle w:val="Hyperlink"/>
          </w:rPr>
          <w:noBreakHyphen/>
          <w:t>page 9</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2/24/2015</w:t>
      </w:r>
      <w:r>
        <w:tab/>
        <w:t>Senate</w:t>
      </w:r>
      <w:r>
        <w:tab/>
      </w:r>
      <w:r w:rsidRPr="00222806">
        <w:t>Ref</w:t>
      </w:r>
      <w:r>
        <w:t xml:space="preserve">erred to Committee on </w:t>
      </w:r>
      <w:r w:rsidRPr="00222806">
        <w:rPr>
          <w:b/>
        </w:rPr>
        <w:t>Education</w:t>
      </w:r>
      <w:r>
        <w:t xml:space="preserve"> </w:t>
      </w:r>
      <w:r w:rsidRPr="00222806">
        <w:t>(</w:t>
      </w:r>
      <w:hyperlink r:id="rId14" w:history="1">
        <w:r w:rsidRPr="00C67AD5">
          <w:rPr>
            <w:rStyle w:val="Hyperlink"/>
          </w:rPr>
          <w:t>Senate Journal</w:t>
        </w:r>
        <w:r w:rsidRPr="00C67AD5">
          <w:rPr>
            <w:rStyle w:val="Hyperlink"/>
          </w:rPr>
          <w:noBreakHyphen/>
          <w:t>page 9</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r>
        <w:tab/>
        <w:t>2/25/2016</w:t>
      </w:r>
      <w:r>
        <w:tab/>
        <w:t>Senate</w:t>
      </w:r>
      <w:r>
        <w:tab/>
      </w:r>
      <w:r w:rsidRPr="00222806">
        <w:t xml:space="preserve">Committee report: </w:t>
      </w:r>
      <w:r>
        <w:t xml:space="preserve">Majority favorable with amend., minority unfavorable </w:t>
      </w:r>
      <w:r w:rsidRPr="00222806">
        <w:rPr>
          <w:b/>
        </w:rPr>
        <w:t>Education</w:t>
      </w:r>
      <w:r>
        <w:t xml:space="preserve"> </w:t>
      </w:r>
      <w:r w:rsidRPr="00222806">
        <w:t>(</w:t>
      </w:r>
      <w:hyperlink r:id="rId15" w:history="1">
        <w:r w:rsidRPr="00C67AD5">
          <w:rPr>
            <w:rStyle w:val="Hyperlink"/>
          </w:rPr>
          <w:t>Senate Journal</w:t>
        </w:r>
        <w:r w:rsidRPr="00C67AD5">
          <w:rPr>
            <w:rStyle w:val="Hyperlink"/>
          </w:rPr>
          <w:noBreakHyphen/>
          <w:t>page 12</w:t>
        </w:r>
      </w:hyperlink>
      <w:r w:rsidRPr="00222806">
        <w:t>)</w:t>
      </w:r>
    </w:p>
    <w:p w:rsidR="006F76D3" w:rsidRDefault="006F76D3" w:rsidP="006F76D3">
      <w:pPr>
        <w:widowControl w:val="0"/>
        <w:tabs>
          <w:tab w:val="right" w:pos="1008"/>
          <w:tab w:val="left" w:pos="1152"/>
          <w:tab w:val="left" w:pos="1872"/>
          <w:tab w:val="left" w:pos="9187"/>
        </w:tabs>
        <w:ind w:left="2088" w:hanging="2088"/>
        <w:jc w:val="left"/>
      </w:pPr>
    </w:p>
    <w:p w:rsidR="0079196E" w:rsidRDefault="0079196E" w:rsidP="0079196E">
      <w:pPr>
        <w:widowControl w:val="0"/>
        <w:tabs>
          <w:tab w:val="right" w:pos="1008"/>
          <w:tab w:val="left" w:pos="1152"/>
          <w:tab w:val="left" w:pos="1872"/>
          <w:tab w:val="left" w:pos="9187"/>
        </w:tabs>
        <w:ind w:left="2088" w:hanging="2088"/>
        <w:jc w:val="left"/>
      </w:pPr>
      <w:r>
        <w:t xml:space="preserve">View the latest </w:t>
      </w:r>
      <w:hyperlink r:id="rId16" w:history="1">
        <w:r w:rsidRPr="0079196E">
          <w:rPr>
            <w:rStyle w:val="Hyperlink"/>
          </w:rPr>
          <w:t>legislative information</w:t>
        </w:r>
      </w:hyperlink>
      <w:r>
        <w:t xml:space="preserve"> at the website</w:t>
      </w:r>
    </w:p>
    <w:p w:rsidR="0079196E" w:rsidRDefault="0079196E" w:rsidP="0079196E">
      <w:pPr>
        <w:widowControl w:val="0"/>
        <w:tabs>
          <w:tab w:val="right" w:pos="1008"/>
          <w:tab w:val="left" w:pos="1152"/>
          <w:tab w:val="left" w:pos="1872"/>
          <w:tab w:val="left" w:pos="9187"/>
        </w:tabs>
        <w:ind w:left="2088" w:hanging="2088"/>
        <w:jc w:val="left"/>
      </w:pPr>
    </w:p>
    <w:p w:rsidR="0079196E" w:rsidRPr="0079196E" w:rsidRDefault="0079196E" w:rsidP="0079196E">
      <w:pPr>
        <w:widowControl w:val="0"/>
        <w:tabs>
          <w:tab w:val="right" w:pos="1008"/>
          <w:tab w:val="left" w:pos="1152"/>
          <w:tab w:val="left" w:pos="1872"/>
          <w:tab w:val="left" w:pos="9187"/>
        </w:tabs>
        <w:ind w:left="2088" w:hanging="2088"/>
        <w:jc w:val="left"/>
      </w:pPr>
    </w:p>
    <w:p w:rsidR="0079196E" w:rsidRDefault="0079196E" w:rsidP="0079196E">
      <w:pPr>
        <w:widowControl w:val="0"/>
        <w:jc w:val="left"/>
      </w:pPr>
      <w:r w:rsidRPr="0079196E">
        <w:rPr>
          <w:b/>
        </w:rPr>
        <w:t>VERSIONS OF THIS BILL</w:t>
      </w:r>
    </w:p>
    <w:p w:rsidR="0079196E" w:rsidRDefault="0079196E" w:rsidP="0079196E">
      <w:pPr>
        <w:widowControl w:val="0"/>
        <w:jc w:val="left"/>
      </w:pPr>
    </w:p>
    <w:p w:rsidR="0079196E" w:rsidRDefault="00C67AD5" w:rsidP="0079196E">
      <w:pPr>
        <w:widowControl w:val="0"/>
        <w:jc w:val="left"/>
      </w:pPr>
      <w:hyperlink r:id="rId17" w:history="1">
        <w:r w:rsidR="0079196E">
          <w:rPr>
            <w:rStyle w:val="Hyperlink"/>
          </w:rPr>
          <w:t>12/11/2014</w:t>
        </w:r>
      </w:hyperlink>
    </w:p>
    <w:p w:rsidR="0079196E" w:rsidRDefault="00C67AD5" w:rsidP="0079196E">
      <w:hyperlink r:id="rId18" w:history="1">
        <w:r w:rsidR="00114BE3" w:rsidRPr="00114BE3">
          <w:rPr>
            <w:rStyle w:val="Hyperlink"/>
          </w:rPr>
          <w:t>2/17/2015</w:t>
        </w:r>
      </w:hyperlink>
    </w:p>
    <w:p w:rsidR="00114BE3" w:rsidRDefault="00C67AD5" w:rsidP="0079196E">
      <w:hyperlink r:id="rId19" w:history="1">
        <w:r w:rsidR="00205BB0" w:rsidRPr="00205BB0">
          <w:rPr>
            <w:rStyle w:val="Hyperlink"/>
          </w:rPr>
          <w:t>2/25/2016</w:t>
        </w:r>
      </w:hyperlink>
    </w:p>
    <w:p w:rsidR="00205BB0" w:rsidRDefault="00205BB0" w:rsidP="0079196E"/>
    <w:p w:rsidR="0079196E" w:rsidRDefault="0079196E" w:rsidP="0079196E">
      <w:pPr>
        <w:sectPr w:rsidR="0079196E" w:rsidSect="0079196E">
          <w:pgSz w:w="12240" w:h="15840" w:code="1"/>
          <w:pgMar w:top="1080" w:right="1440" w:bottom="1080" w:left="1440" w:header="720" w:footer="720" w:gutter="0"/>
          <w:cols w:space="720"/>
          <w:noEndnote/>
          <w:docGrid w:linePitch="360"/>
        </w:sectPr>
      </w:pP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205BB0" w:rsidRPr="002C2476"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2016</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Pr="002C2476" w:rsidRDefault="00205BB0" w:rsidP="002C2476">
      <w:pPr>
        <w:pStyle w:val="BillDots"/>
        <w:tabs>
          <w:tab w:val="clear" w:pos="216"/>
          <w:tab w:val="clear" w:pos="432"/>
          <w:tab w:val="clear" w:pos="648"/>
          <w:tab w:val="clear" w:pos="864"/>
          <w:tab w:val="clear" w:pos="1080"/>
          <w:tab w:val="clear" w:pos="1296"/>
          <w:tab w:val="clear" w:pos="5904"/>
          <w:tab w:val="right" w:pos="5933"/>
        </w:tabs>
      </w:pPr>
      <w:r>
        <w:tab/>
      </w:r>
      <w:r>
        <w:rPr>
          <w:b/>
          <w:sz w:val="36"/>
        </w:rPr>
        <w:t>H. 3037</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Daning, G.M. Smith, G.R. Smith, Cobb</w:t>
      </w:r>
      <w:r>
        <w:noBreakHyphen/>
        <w:t>Hunter, M.S. McLeod, Felder, Huggins, Pitts, Taylor, Mitchell, Bales, Jefferson and Gambrell</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2/25/16--S.</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205BB0" w:rsidRPr="002C2476" w:rsidRDefault="00205BB0"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Pr="002C2476" w:rsidRDefault="00205BB0"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3037) to amend Section 59</w:t>
      </w:r>
      <w:r>
        <w:noBreakHyphen/>
        <w:t>112</w:t>
      </w:r>
      <w:r>
        <w:noBreakHyphen/>
        <w:t>50, as amended, Code of Laws of South Carolina, 1976, relating to in</w:t>
      </w:r>
      <w:r>
        <w:noBreakHyphen/>
        <w:t>state tuition rates for military personnel and their dependents, etc., respectfully</w:t>
      </w:r>
    </w:p>
    <w:p w:rsidR="00205BB0" w:rsidRPr="002C2476" w:rsidRDefault="00205BB0"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Pr="009E6B2A" w:rsidRDefault="00205BB0"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2A">
        <w:rPr>
          <w:snapToGrid w:val="0"/>
        </w:rPr>
        <w:tab/>
        <w:t>Amend the bill, as and if amended, Section 59</w:t>
      </w:r>
      <w:r w:rsidRPr="009E6B2A">
        <w:rPr>
          <w:snapToGrid w:val="0"/>
        </w:rPr>
        <w:noBreakHyphen/>
        <w:t>112</w:t>
      </w:r>
      <w:r w:rsidRPr="009E6B2A">
        <w:rPr>
          <w:snapToGrid w:val="0"/>
        </w:rPr>
        <w:noBreakHyphen/>
        <w:t>50, as contained in SECTION 1, by adding an appropriately</w:t>
      </w:r>
      <w:r w:rsidRPr="009E6B2A">
        <w:rPr>
          <w:snapToGrid w:val="0"/>
        </w:rPr>
        <w:noBreakHyphen/>
        <w:t>lettered subsection at the end to read:</w:t>
      </w:r>
    </w:p>
    <w:p w:rsidR="00205BB0" w:rsidRPr="009E6B2A" w:rsidRDefault="00205BB0"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6B2A">
        <w:t>/</w:t>
      </w:r>
      <w:r w:rsidRPr="009E6B2A">
        <w:tab/>
      </w:r>
      <w:r w:rsidRPr="009E6B2A">
        <w:rPr>
          <w:u w:val="single"/>
        </w:rPr>
        <w:t>(   )</w:t>
      </w:r>
      <w:r w:rsidRPr="009E6B2A">
        <w:tab/>
      </w:r>
      <w:r w:rsidRPr="009E6B2A">
        <w:rPr>
          <w:u w:val="single"/>
        </w:rPr>
        <w:t>Notwithstanding another provision of law, a veteran of the United States Armed Forces, who has evidenced intent to establish domicile in South Carolina, and their dependents are entitled to receive in</w:t>
      </w:r>
      <w:r w:rsidRPr="009E6B2A">
        <w:rPr>
          <w:u w:val="single"/>
        </w:rPr>
        <w:noBreakHyphen/>
        <w:t>state tuition and fees at state institutions without the requirement of one year of physical presence in this State. For purposes of this subsection, a ‘veteran’ means an individual who has served on active duty in the United States Armed Forces and who has been honorably discharged from that service.</w:t>
      </w:r>
      <w:r w:rsidRPr="009E6B2A">
        <w:t>”/</w:t>
      </w:r>
    </w:p>
    <w:p w:rsidR="00205BB0" w:rsidRPr="009E6B2A" w:rsidRDefault="00205BB0"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6B2A">
        <w:t>Amend the bill further, by deleting SECTION 2 in its entirety and inserting:</w:t>
      </w:r>
    </w:p>
    <w:p w:rsidR="00205BB0" w:rsidRPr="009E6B2A" w:rsidRDefault="00205BB0" w:rsidP="002C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E6B2A">
        <w:t>/</w:t>
      </w:r>
      <w:r w:rsidRPr="009E6B2A">
        <w:tab/>
        <w:t>SECTION</w:t>
      </w:r>
      <w:r w:rsidRPr="009E6B2A">
        <w:tab/>
        <w:t>2.</w:t>
      </w:r>
      <w:r w:rsidRPr="009E6B2A">
        <w:tab/>
        <w:t>This act takes effect July 1, 2016. /</w:t>
      </w:r>
    </w:p>
    <w:p w:rsidR="00205BB0" w:rsidRPr="009E6B2A" w:rsidRDefault="00205BB0" w:rsidP="002C24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6B2A">
        <w:rPr>
          <w:snapToGrid w:val="0"/>
        </w:rPr>
        <w:lastRenderedPageBreak/>
        <w:tab/>
        <w:t>Renumber sections to conform.</w:t>
      </w:r>
    </w:p>
    <w:p w:rsidR="00205BB0" w:rsidRDefault="00205BB0" w:rsidP="002C24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6B2A">
        <w:rPr>
          <w:snapToGrid w:val="0"/>
        </w:rPr>
        <w:tab/>
        <w:t>Amend title to conform.</w:t>
      </w:r>
    </w:p>
    <w:p w:rsidR="00205BB0" w:rsidRPr="009E6B2A" w:rsidRDefault="00205BB0" w:rsidP="002C24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5BB0" w:rsidRDefault="00205BB0" w:rsidP="002C2476">
      <w:pPr>
        <w:pStyle w:val="BillDots"/>
        <w:keepNext/>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05BB0" w:rsidRDefault="00205BB0" w:rsidP="002C2476">
      <w:pPr>
        <w:pStyle w:val="BillDots"/>
        <w:tabs>
          <w:tab w:val="clear" w:pos="216"/>
          <w:tab w:val="clear" w:pos="432"/>
          <w:tab w:val="clear" w:pos="648"/>
          <w:tab w:val="clear" w:pos="864"/>
          <w:tab w:val="clear" w:pos="1080"/>
          <w:tab w:val="clear" w:pos="1296"/>
          <w:tab w:val="clear" w:pos="5904"/>
          <w:tab w:val="left" w:pos="3024"/>
        </w:tabs>
      </w:pPr>
      <w:r>
        <w:t>JOHN E. COURSON</w:t>
      </w:r>
      <w:r>
        <w:tab/>
        <w:t>BRAD HUTTO</w:t>
      </w:r>
    </w:p>
    <w:p w:rsidR="00205BB0" w:rsidRDefault="00205BB0" w:rsidP="002C247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05BB0" w:rsidRPr="002C2476" w:rsidRDefault="00205BB0" w:rsidP="002C247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05BB0" w:rsidSect="00B85B6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05BB0" w:rsidRDefault="00205BB0"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Default="00205BB0" w:rsidP="00B85B6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Default="00205BB0"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Default="00205BB0"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Default="00205BB0"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Default="00205BB0"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Default="00205BB0"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Default="00205BB0"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Pr="00325348" w:rsidRDefault="00205BB0" w:rsidP="00B5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05BB0" w:rsidRDefault="0020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Default="00205BB0" w:rsidP="00630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112</w:t>
      </w:r>
      <w:r>
        <w:noBreakHyphen/>
        <w:t>50, AS AMENDED, CODE OF LAWS OF SOUTH CAROLINA, 1976, RELATING TO IN</w:t>
      </w:r>
      <w:r>
        <w:noBreakHyphen/>
        <w:t>STATE TUITION RATES FOR MILITARY PERSONNEL AND THEIR DEPENDENTS UNDER CERTAIN CONDITIONS, SO AS TO REVISE THE CRITERIA UNDER WHICH VETERANS WHO ARE HONORABLY DISCHARGED AND THEIR DEPENDENTS MAY RECEIVE IN</w:t>
      </w:r>
      <w:r>
        <w:noBreakHyphen/>
        <w:t>STATE TUITION RATES, AND TO DEFINE RELATED TERMINOLOGY.</w:t>
      </w:r>
    </w:p>
    <w:p w:rsidR="00205BB0" w:rsidRDefault="0020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BB0" w:rsidRDefault="0020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5BB0" w:rsidRDefault="0020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B0" w:rsidRPr="00DD5F01"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DD5F01">
        <w:t>Section 59</w:t>
      </w:r>
      <w:r>
        <w:noBreakHyphen/>
      </w:r>
      <w:r w:rsidRPr="00DD5F01">
        <w:t>112</w:t>
      </w:r>
      <w:r>
        <w:noBreakHyphen/>
      </w:r>
      <w:r w:rsidRPr="00DD5F01">
        <w:t>50 of the 1976 Code, as last amended by Act 133 of 2012, is further amended to read:</w:t>
      </w:r>
    </w:p>
    <w:p w:rsidR="00205BB0"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BB0" w:rsidRPr="00DD5F01"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noBreakHyphen/>
      </w:r>
      <w:r w:rsidRPr="00DD5F01">
        <w:t>112</w:t>
      </w:r>
      <w:r>
        <w:noBreakHyphen/>
      </w:r>
      <w:r w:rsidRPr="00DD5F01">
        <w:t>50.</w:t>
      </w:r>
      <w:r w:rsidRPr="00DD5F01">
        <w:tab/>
        <w:t>(A)</w:t>
      </w:r>
      <w:r>
        <w:tab/>
      </w:r>
      <w:r w:rsidRPr="00DD5F01">
        <w:rPr>
          <w:u w:color="000000" w:themeColor="text1"/>
        </w:rPr>
        <w:t>Notwithstanding another provision of law, during the period of their assignment to duty in South Carolina, members of the Armed Services of the United States stationed in South Carolina and their dependents are eligible for in</w:t>
      </w:r>
      <w:r>
        <w:rPr>
          <w:u w:color="000000" w:themeColor="text1"/>
        </w:rPr>
        <w:noBreakHyphen/>
      </w:r>
      <w:r w:rsidRPr="00DD5F01">
        <w:rPr>
          <w:u w:color="000000" w:themeColor="text1"/>
        </w:rPr>
        <w:t>state tuition rates. When these armed service personnel are ordered away from the State, their dependents are eligible for in</w:t>
      </w:r>
      <w:r>
        <w:rPr>
          <w:u w:color="000000" w:themeColor="text1"/>
        </w:rPr>
        <w:noBreakHyphen/>
      </w:r>
      <w:r w:rsidRPr="00DD5F01">
        <w:rPr>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1F3BB9">
        <w:rPr>
          <w:u w:color="000000" w:themeColor="text1"/>
        </w:rPr>
        <w:t>’</w:t>
      </w:r>
      <w:r w:rsidRPr="00DD5F01">
        <w:rPr>
          <w:u w:color="000000" w:themeColor="text1"/>
        </w:rPr>
        <w:t>s previous institution in order to certify the student</w:t>
      </w:r>
      <w:r w:rsidRPr="001F3BB9">
        <w:rPr>
          <w:u w:color="000000" w:themeColor="text1"/>
        </w:rPr>
        <w:t>’</w:t>
      </w:r>
      <w:r w:rsidRPr="00DD5F01">
        <w:rPr>
          <w:u w:color="000000" w:themeColor="text1"/>
        </w:rPr>
        <w:t>s eligibility for in</w:t>
      </w:r>
      <w:r>
        <w:rPr>
          <w:u w:color="000000" w:themeColor="text1"/>
        </w:rPr>
        <w:noBreakHyphen/>
      </w:r>
      <w:r w:rsidRPr="00DD5F01">
        <w:rPr>
          <w:u w:color="000000" w:themeColor="text1"/>
        </w:rPr>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These persons and their dependents are eligible for in</w:t>
      </w:r>
      <w:r>
        <w:rPr>
          <w:strike/>
          <w:u w:color="000000" w:themeColor="text1"/>
        </w:rPr>
        <w:noBreakHyphen/>
      </w:r>
      <w:r w:rsidRPr="00DD5F01">
        <w:rPr>
          <w:strike/>
          <w:u w:color="000000" w:themeColor="text1"/>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205BB0" w:rsidRPr="00DD5F01"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205BB0" w:rsidRPr="00DD5F01"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 xml:space="preserve">For purposes of this section, </w:t>
      </w:r>
      <w:r w:rsidRPr="001F3BB9">
        <w:rPr>
          <w:u w:color="000000" w:themeColor="text1"/>
        </w:rPr>
        <w:t>‘</w:t>
      </w:r>
      <w:r w:rsidRPr="00DD5F01">
        <w:rPr>
          <w:u w:color="000000" w:themeColor="text1"/>
        </w:rPr>
        <w:t>active duty military personnel</w:t>
      </w:r>
      <w:r w:rsidRPr="001F3BB9">
        <w:rPr>
          <w:u w:color="000000" w:themeColor="text1"/>
        </w:rPr>
        <w:t>’</w:t>
      </w:r>
      <w:r w:rsidRPr="00DD5F01">
        <w:rPr>
          <w:u w:color="000000" w:themeColor="text1"/>
        </w:rPr>
        <w:t xml:space="preserve"> includes, but is not limited to, active duty guardsmen and active duty reservists.</w:t>
      </w:r>
    </w:p>
    <w:p w:rsidR="00205BB0" w:rsidRPr="00DD5F01"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Pr>
          <w:u w:val="single" w:color="000000" w:themeColor="text1"/>
        </w:rPr>
        <w:noBreakHyphen/>
      </w:r>
      <w:r w:rsidRPr="00DD5F01">
        <w:rPr>
          <w:u w:val="single" w:color="000000" w:themeColor="text1"/>
        </w:rPr>
        <w:t xml:space="preserve">state tuition and fees at state institutions without the requirement of one year of physical presence in this State.  For purposes of this subsection, a </w:t>
      </w:r>
      <w:r w:rsidRPr="001F3BB9">
        <w:rPr>
          <w:u w:val="single" w:color="000000" w:themeColor="text1"/>
        </w:rPr>
        <w:t>‘</w:t>
      </w:r>
      <w:r w:rsidRPr="00DD5F01">
        <w:rPr>
          <w:u w:val="single" w:color="000000" w:themeColor="text1"/>
        </w:rPr>
        <w:t>veteran</w:t>
      </w:r>
      <w:r w:rsidRPr="001F3BB9">
        <w:rPr>
          <w:u w:val="single" w:color="000000" w:themeColor="text1"/>
        </w:rPr>
        <w:t>’</w:t>
      </w:r>
      <w:r w:rsidRPr="00DD5F01">
        <w:rPr>
          <w:u w:val="single" w:color="000000" w:themeColor="text1"/>
        </w:rPr>
        <w:t xml:space="preserve"> is defined as an individual who has served on active duty in the United States Armed Forces and who has been honorably discharged from service.</w:t>
      </w:r>
      <w:r w:rsidRPr="00DD5F01">
        <w:rPr>
          <w:u w:color="000000" w:themeColor="text1"/>
        </w:rPr>
        <w:t xml:space="preserve">” </w:t>
      </w:r>
    </w:p>
    <w:p w:rsidR="00205BB0"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05BB0" w:rsidRDefault="00205BB0"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F01">
        <w:rPr>
          <w:u w:color="000000" w:themeColor="text1"/>
        </w:rPr>
        <w:t>SECTION</w:t>
      </w:r>
      <w:r w:rsidRPr="00DD5F01">
        <w:rPr>
          <w:u w:color="000000" w:themeColor="text1"/>
        </w:rPr>
        <w:tab/>
        <w:t>2.</w:t>
      </w:r>
      <w:r w:rsidRPr="00DD5F01">
        <w:rPr>
          <w:u w:color="000000" w:themeColor="text1"/>
        </w:rPr>
        <w:tab/>
        <w:t>This act takes effect July 1, 201</w:t>
      </w:r>
      <w:r>
        <w:rPr>
          <w:u w:color="000000" w:themeColor="text1"/>
        </w:rPr>
        <w:t>5</w:t>
      </w:r>
      <w:r w:rsidRPr="00DD5F01">
        <w:rPr>
          <w:u w:color="000000" w:themeColor="text1"/>
        </w:rPr>
        <w:t>.</w:t>
      </w:r>
    </w:p>
    <w:p w:rsidR="00205BB0" w:rsidRDefault="00205BB0" w:rsidP="00C1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96E" w:rsidRDefault="0079196E" w:rsidP="00205BB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79196E" w:rsidSect="00B85B6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CA6" w:rsidRDefault="006A2CA6" w:rsidP="009F0C77">
      <w:r>
        <w:separator/>
      </w:r>
    </w:p>
  </w:endnote>
  <w:endnote w:type="continuationSeparator" w:id="0">
    <w:p w:rsidR="006A2CA6" w:rsidRDefault="006A2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BF3DD8-29F1-405D-A732-A6DF2AE03B10}"/>
    <w:embedBold r:id="rId2" w:fontKey="{C2DBACEE-6826-4115-8608-52BCEAA0854B}"/>
  </w:font>
  <w:font w:name="Calibri">
    <w:panose1 w:val="020F0502020204030204"/>
    <w:charset w:val="00"/>
    <w:family w:val="swiss"/>
    <w:pitch w:val="variable"/>
    <w:sig w:usb0="E00002FF" w:usb1="4000ACFF" w:usb2="00000001" w:usb3="00000000" w:csb0="0000019F" w:csb1="00000000"/>
    <w:embedRegular r:id="rId3" w:fontKey="{90BF308A-9BEB-44FB-A288-878BE7D745D6}"/>
  </w:font>
  <w:font w:name="Tahoma">
    <w:panose1 w:val="020B0604030504040204"/>
    <w:charset w:val="00"/>
    <w:family w:val="swiss"/>
    <w:pitch w:val="variable"/>
    <w:sig w:usb0="21002A87" w:usb1="80000000" w:usb2="00000008" w:usb3="00000000" w:csb0="000101FF" w:csb1="00000000"/>
    <w:embedRegular r:id="rId4" w:fontKey="{0E0207D7-A025-4C41-9979-26F06A1E6713}"/>
  </w:font>
  <w:font w:name="Cambria">
    <w:panose1 w:val="02040503050406030204"/>
    <w:charset w:val="00"/>
    <w:family w:val="roman"/>
    <w:pitch w:val="variable"/>
    <w:sig w:usb0="E00002FF" w:usb1="400004FF" w:usb2="00000000" w:usb3="00000000" w:csb0="0000019F" w:csb1="00000000"/>
    <w:embedRegular r:id="rId5" w:fontKey="{D433A9AE-A8AE-4E64-B70D-96A7464B4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B0" w:rsidRPr="00B55AB4" w:rsidRDefault="00205BB0" w:rsidP="00B55AB4">
    <w:pPr>
      <w:pStyle w:val="Footer"/>
      <w:tabs>
        <w:tab w:val="clear" w:pos="4680"/>
        <w:tab w:val="clear" w:pos="9360"/>
        <w:tab w:val="center" w:pos="2995"/>
      </w:tabs>
      <w:spacing w:before="120"/>
    </w:pPr>
    <w:r>
      <w:t>[3037-</w:t>
    </w:r>
    <w:r>
      <w:fldChar w:fldCharType="begin"/>
    </w:r>
    <w:r>
      <w:instrText xml:space="preserve"> PAGE  \* MERGEFORMAT </w:instrText>
    </w:r>
    <w:r>
      <w:fldChar w:fldCharType="separate"/>
    </w:r>
    <w:r w:rsidR="00C67A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B69" w:rsidRPr="00B55AB4" w:rsidRDefault="00C67AD5" w:rsidP="00B55AB4">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205BB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CA6" w:rsidRDefault="006A2CA6" w:rsidP="009F0C77">
      <w:r>
        <w:separator/>
      </w:r>
    </w:p>
  </w:footnote>
  <w:footnote w:type="continuationSeparator" w:id="0">
    <w:p w:rsidR="006A2CA6" w:rsidRDefault="006A2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1AB15"/>
    <w:docVar w:name="CoverBillType" w:val="b"/>
    <w:docVar w:name="docpath" w:val="L:\Council\bills\AGM\18281AB15.DOCX"/>
    <w:docVar w:name="dvBillNumber" w:val="3037"/>
    <w:docVar w:name="dvBillNumberPrefix" w:val="H. "/>
    <w:docVar w:name="dvOriginalBody" w:val="House"/>
    <w:docVar w:name="dvSteno" w:val="AGM"/>
    <w:docVar w:name="NameofBody" w:val="h"/>
    <w:docVar w:name="vgroup2" w:val="Council"/>
  </w:docVars>
  <w:rsids>
    <w:rsidRoot w:val="00DE16C8"/>
    <w:rsid w:val="00011869"/>
    <w:rsid w:val="000A1FD9"/>
    <w:rsid w:val="000E1785"/>
    <w:rsid w:val="000F40FA"/>
    <w:rsid w:val="00101AB6"/>
    <w:rsid w:val="0010776B"/>
    <w:rsid w:val="00114BE3"/>
    <w:rsid w:val="00133E66"/>
    <w:rsid w:val="001435A3"/>
    <w:rsid w:val="001D08F2"/>
    <w:rsid w:val="001D525B"/>
    <w:rsid w:val="001D7F4F"/>
    <w:rsid w:val="001F3BB9"/>
    <w:rsid w:val="00205BB0"/>
    <w:rsid w:val="002321B6"/>
    <w:rsid w:val="00250967"/>
    <w:rsid w:val="00252B69"/>
    <w:rsid w:val="002543C8"/>
    <w:rsid w:val="00284AAE"/>
    <w:rsid w:val="002B4F2A"/>
    <w:rsid w:val="002C5B80"/>
    <w:rsid w:val="002E5912"/>
    <w:rsid w:val="00301B21"/>
    <w:rsid w:val="00325348"/>
    <w:rsid w:val="0032732C"/>
    <w:rsid w:val="00336AD0"/>
    <w:rsid w:val="0037079A"/>
    <w:rsid w:val="003D01E8"/>
    <w:rsid w:val="003E5288"/>
    <w:rsid w:val="003F6D79"/>
    <w:rsid w:val="0041760A"/>
    <w:rsid w:val="00417C01"/>
    <w:rsid w:val="004809EE"/>
    <w:rsid w:val="00494A98"/>
    <w:rsid w:val="004E7D54"/>
    <w:rsid w:val="005273C6"/>
    <w:rsid w:val="00530A69"/>
    <w:rsid w:val="005341A6"/>
    <w:rsid w:val="00545593"/>
    <w:rsid w:val="00577C6C"/>
    <w:rsid w:val="005B1817"/>
    <w:rsid w:val="005C2FE2"/>
    <w:rsid w:val="005E2BC9"/>
    <w:rsid w:val="00605102"/>
    <w:rsid w:val="006215AA"/>
    <w:rsid w:val="006913C9"/>
    <w:rsid w:val="0069470D"/>
    <w:rsid w:val="006A2CA6"/>
    <w:rsid w:val="006A3C90"/>
    <w:rsid w:val="006F76D3"/>
    <w:rsid w:val="00715037"/>
    <w:rsid w:val="00734F00"/>
    <w:rsid w:val="00754CDF"/>
    <w:rsid w:val="007826DC"/>
    <w:rsid w:val="00785D61"/>
    <w:rsid w:val="0079196E"/>
    <w:rsid w:val="007A0B24"/>
    <w:rsid w:val="007A70AE"/>
    <w:rsid w:val="007D42B3"/>
    <w:rsid w:val="00815825"/>
    <w:rsid w:val="008362E8"/>
    <w:rsid w:val="008A1768"/>
    <w:rsid w:val="008F0F33"/>
    <w:rsid w:val="008F4429"/>
    <w:rsid w:val="0094021A"/>
    <w:rsid w:val="0096504E"/>
    <w:rsid w:val="009B44AF"/>
    <w:rsid w:val="009C6A0B"/>
    <w:rsid w:val="009E539C"/>
    <w:rsid w:val="009F0C77"/>
    <w:rsid w:val="009F4DD1"/>
    <w:rsid w:val="00A41684"/>
    <w:rsid w:val="00A64E80"/>
    <w:rsid w:val="00A70349"/>
    <w:rsid w:val="00A72BCD"/>
    <w:rsid w:val="00A741D9"/>
    <w:rsid w:val="00A833AB"/>
    <w:rsid w:val="00A86B65"/>
    <w:rsid w:val="00A9196E"/>
    <w:rsid w:val="00A924D4"/>
    <w:rsid w:val="00A9495F"/>
    <w:rsid w:val="00A9741D"/>
    <w:rsid w:val="00AD4B17"/>
    <w:rsid w:val="00B2520F"/>
    <w:rsid w:val="00B412D4"/>
    <w:rsid w:val="00B55AB4"/>
    <w:rsid w:val="00B86B10"/>
    <w:rsid w:val="00BC4873"/>
    <w:rsid w:val="00BE3C22"/>
    <w:rsid w:val="00C0345E"/>
    <w:rsid w:val="00C17768"/>
    <w:rsid w:val="00C3483A"/>
    <w:rsid w:val="00C47DCA"/>
    <w:rsid w:val="00C67AD5"/>
    <w:rsid w:val="00C74E9D"/>
    <w:rsid w:val="00C82FD3"/>
    <w:rsid w:val="00C92819"/>
    <w:rsid w:val="00CA01EF"/>
    <w:rsid w:val="00CA7BFA"/>
    <w:rsid w:val="00CB00AF"/>
    <w:rsid w:val="00CC6B7B"/>
    <w:rsid w:val="00CD2089"/>
    <w:rsid w:val="00D65FD9"/>
    <w:rsid w:val="00D73A67"/>
    <w:rsid w:val="00D970A9"/>
    <w:rsid w:val="00DE16C8"/>
    <w:rsid w:val="00DF3845"/>
    <w:rsid w:val="00E1492D"/>
    <w:rsid w:val="00E41911"/>
    <w:rsid w:val="00E92EEF"/>
    <w:rsid w:val="00E94997"/>
    <w:rsid w:val="00EA5F66"/>
    <w:rsid w:val="00F14B9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C0C1E-9995-41D0-8777-254CF5E6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1A6"/>
    <w:rPr>
      <w:rFonts w:ascii="Tahoma" w:hAnsi="Tahoma" w:cs="Tahoma"/>
      <w:sz w:val="16"/>
      <w:szCs w:val="16"/>
    </w:rPr>
  </w:style>
  <w:style w:type="character" w:customStyle="1" w:styleId="BalloonTextChar">
    <w:name w:val="Balloon Text Char"/>
    <w:basedOn w:val="DefaultParagraphFont"/>
    <w:link w:val="BalloonText"/>
    <w:uiPriority w:val="99"/>
    <w:semiHidden/>
    <w:rsid w:val="005341A6"/>
    <w:rPr>
      <w:rFonts w:ascii="Tahoma" w:eastAsia="Times New Roman" w:hAnsi="Tahoma" w:cs="Tahoma"/>
      <w:sz w:val="16"/>
      <w:szCs w:val="16"/>
    </w:rPr>
  </w:style>
  <w:style w:type="character" w:styleId="Hyperlink">
    <w:name w:val="Hyperlink"/>
    <w:basedOn w:val="DefaultParagraphFont"/>
    <w:uiPriority w:val="99"/>
    <w:unhideWhenUsed/>
    <w:rsid w:val="00791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24-15.docx" TargetMode="External"/><Relationship Id="rId18" Type="http://schemas.openxmlformats.org/officeDocument/2006/relationships/hyperlink" Target="file:///p:\pprever\2015-16\3037_2015021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13-15.docx" TargetMode="External"/><Relationship Id="rId12" Type="http://schemas.openxmlformats.org/officeDocument/2006/relationships/hyperlink" Target="file:///h:\HJ%20Archive\2015\02-20-15.docx" TargetMode="External"/><Relationship Id="rId17" Type="http://schemas.openxmlformats.org/officeDocument/2006/relationships/hyperlink" Target="file:///p:\pprever\2015-16\3037_20141211.docx" TargetMode="External"/><Relationship Id="rId2" Type="http://schemas.openxmlformats.org/officeDocument/2006/relationships/styles" Target="styles.xml"/><Relationship Id="rId16" Type="http://schemas.openxmlformats.org/officeDocument/2006/relationships/hyperlink" Target="http://www.scstatehouse.gov/billsearch.php?billnumbers=3037&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9-15.docx" TargetMode="External"/><Relationship Id="rId5" Type="http://schemas.openxmlformats.org/officeDocument/2006/relationships/footnotes" Target="footnotes.xml"/><Relationship Id="rId15" Type="http://schemas.openxmlformats.org/officeDocument/2006/relationships/hyperlink" Target="file:///h:\SJ%20Archive\2016\02-25-16.docx" TargetMode="External"/><Relationship Id="rId23" Type="http://schemas.openxmlformats.org/officeDocument/2006/relationships/theme" Target="theme/theme1.xml"/><Relationship Id="rId10" Type="http://schemas.openxmlformats.org/officeDocument/2006/relationships/hyperlink" Target="file:///h:\HJ%20Archive\2015\02-19-15.docx" TargetMode="External"/><Relationship Id="rId19" Type="http://schemas.openxmlformats.org/officeDocument/2006/relationships/hyperlink" Target="file:///p:\pprever\2015-16\3037_20160225.docx" TargetMode="External"/><Relationship Id="rId4" Type="http://schemas.openxmlformats.org/officeDocument/2006/relationships/webSettings" Target="webSettings.xml"/><Relationship Id="rId9" Type="http://schemas.openxmlformats.org/officeDocument/2006/relationships/hyperlink" Target="file:///h:\HJ%20Archive\2015\02-17-15.docx" TargetMode="External"/><Relationship Id="rId14" Type="http://schemas.openxmlformats.org/officeDocument/2006/relationships/hyperlink" Target="file:///h:\SJ%20Archive\2015\02-24-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339BF-39DD-4FC1-8BA5-364009FFF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1065</Words>
  <Characters>6073</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3037: In-state tuition rates - South Carolina Legislature Online</dc:title>
  <dc:creator>angiemorgan</dc:creator>
  <cp:lastModifiedBy>N Cumfer</cp:lastModifiedBy>
  <cp:revision>2</cp:revision>
  <cp:lastPrinted>2014-12-09T21:32:00Z</cp:lastPrinted>
  <dcterms:created xsi:type="dcterms:W3CDTF">2016-12-02T17:41:00Z</dcterms:created>
  <dcterms:modified xsi:type="dcterms:W3CDTF">2016-12-02T17:41:00Z</dcterms:modified>
</cp:coreProperties>
</file>