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063" w:rsidRDefault="001E2063" w:rsidP="001E2063">
      <w:pPr>
        <w:widowControl w:val="0"/>
        <w:jc w:val="center"/>
      </w:pPr>
      <w:bookmarkStart w:id="0" w:name="_GoBack"/>
      <w:bookmarkEnd w:id="0"/>
      <w:r w:rsidRPr="001E2063">
        <w:rPr>
          <w:b/>
        </w:rPr>
        <w:t>South Carolina General Assembly</w:t>
      </w:r>
    </w:p>
    <w:p w:rsidR="001E2063" w:rsidRDefault="001E2063" w:rsidP="001E2063">
      <w:pPr>
        <w:widowControl w:val="0"/>
        <w:jc w:val="center"/>
      </w:pPr>
      <w:r>
        <w:t>121st Session, 2015-2016</w:t>
      </w:r>
    </w:p>
    <w:p w:rsidR="001E2063" w:rsidRDefault="001E2063" w:rsidP="001E2063">
      <w:pPr>
        <w:widowControl w:val="0"/>
        <w:jc w:val="left"/>
      </w:pPr>
    </w:p>
    <w:p w:rsidR="001E2063" w:rsidRDefault="001E2063" w:rsidP="001E2063">
      <w:pPr>
        <w:widowControl w:val="0"/>
        <w:jc w:val="left"/>
        <w:rPr>
          <w:b/>
        </w:rPr>
      </w:pPr>
      <w:r w:rsidRPr="001E2063">
        <w:rPr>
          <w:b/>
        </w:rPr>
        <w:t>H. 3174</w:t>
      </w:r>
    </w:p>
    <w:p w:rsidR="001E2063" w:rsidRDefault="001E2063" w:rsidP="001E2063">
      <w:pPr>
        <w:widowControl w:val="0"/>
        <w:jc w:val="left"/>
        <w:rPr>
          <w:b/>
        </w:rPr>
      </w:pPr>
    </w:p>
    <w:p w:rsidR="001E2063" w:rsidRDefault="001E2063" w:rsidP="001E2063">
      <w:pPr>
        <w:widowControl w:val="0"/>
        <w:jc w:val="left"/>
      </w:pPr>
      <w:r w:rsidRPr="001E2063">
        <w:rPr>
          <w:b/>
        </w:rPr>
        <w:t>STATUS INFORMATION</w:t>
      </w:r>
    </w:p>
    <w:p w:rsidR="001E2063" w:rsidRDefault="001E2063" w:rsidP="001E2063">
      <w:pPr>
        <w:widowControl w:val="0"/>
        <w:jc w:val="left"/>
      </w:pPr>
    </w:p>
    <w:p w:rsidR="001E2063" w:rsidRDefault="001E2063" w:rsidP="001E2063">
      <w:pPr>
        <w:widowControl w:val="0"/>
        <w:jc w:val="left"/>
      </w:pPr>
      <w:r>
        <w:t>General Bill</w:t>
      </w:r>
    </w:p>
    <w:p w:rsidR="001E2063" w:rsidRDefault="001E2063" w:rsidP="001E2063">
      <w:pPr>
        <w:widowControl w:val="0"/>
        <w:jc w:val="left"/>
      </w:pPr>
      <w:r>
        <w:t>Sponsors: Rep. Tinkler</w:t>
      </w:r>
    </w:p>
    <w:p w:rsidR="001E2063" w:rsidRDefault="001E2063" w:rsidP="001E2063">
      <w:pPr>
        <w:widowControl w:val="0"/>
        <w:jc w:val="left"/>
      </w:pPr>
      <w:r>
        <w:t>Document Path: l:\council\bills\ggs\22682zw15.docx</w:t>
      </w:r>
    </w:p>
    <w:p w:rsidR="001E2063" w:rsidRDefault="001E2063" w:rsidP="001E2063">
      <w:pPr>
        <w:widowControl w:val="0"/>
        <w:jc w:val="left"/>
      </w:pPr>
    </w:p>
    <w:p w:rsidR="00C573C7" w:rsidRDefault="00C573C7" w:rsidP="001E2063">
      <w:pPr>
        <w:widowControl w:val="0"/>
        <w:jc w:val="left"/>
      </w:pPr>
      <w:r>
        <w:t>Introduced in the House on January 13, 2015</w:t>
      </w:r>
    </w:p>
    <w:p w:rsidR="00C573C7" w:rsidRPr="00C573C7" w:rsidRDefault="00C573C7" w:rsidP="001E2063">
      <w:pPr>
        <w:widowControl w:val="0"/>
        <w:jc w:val="left"/>
      </w:pPr>
      <w:r>
        <w:t xml:space="preserve">Currently residing in the House Committee on </w:t>
      </w:r>
      <w:r w:rsidRPr="00C573C7">
        <w:rPr>
          <w:b/>
        </w:rPr>
        <w:t>Judiciary</w:t>
      </w:r>
    </w:p>
    <w:p w:rsidR="00C573C7" w:rsidRDefault="00C573C7" w:rsidP="001E2063">
      <w:pPr>
        <w:widowControl w:val="0"/>
        <w:jc w:val="left"/>
      </w:pPr>
    </w:p>
    <w:p w:rsidR="001E2063" w:rsidRDefault="001E2063" w:rsidP="001E2063">
      <w:pPr>
        <w:widowControl w:val="0"/>
        <w:jc w:val="left"/>
      </w:pPr>
      <w:r>
        <w:t xml:space="preserve">Summary: </w:t>
      </w:r>
      <w:r w:rsidR="004E146B">
        <w:t>Ethics, Government Accountability and Campaign Reform Act</w:t>
      </w:r>
    </w:p>
    <w:p w:rsidR="001E2063" w:rsidRDefault="001E2063" w:rsidP="001E2063">
      <w:pPr>
        <w:widowControl w:val="0"/>
        <w:jc w:val="left"/>
      </w:pPr>
    </w:p>
    <w:p w:rsidR="001E2063" w:rsidRDefault="001E2063" w:rsidP="001E2063">
      <w:pPr>
        <w:widowControl w:val="0"/>
        <w:jc w:val="left"/>
      </w:pPr>
    </w:p>
    <w:p w:rsidR="001E2063" w:rsidRDefault="001E2063" w:rsidP="001E2063">
      <w:pPr>
        <w:widowControl w:val="0"/>
        <w:tabs>
          <w:tab w:val="center" w:pos="590"/>
          <w:tab w:val="center" w:pos="1440"/>
          <w:tab w:val="left" w:pos="1872"/>
          <w:tab w:val="left" w:pos="9187"/>
        </w:tabs>
        <w:jc w:val="left"/>
      </w:pPr>
      <w:r w:rsidRPr="001E2063">
        <w:rPr>
          <w:b/>
        </w:rPr>
        <w:t>HISTORY OF LEGISLATIVE ACTIONS</w:t>
      </w:r>
    </w:p>
    <w:p w:rsidR="001E2063" w:rsidRDefault="001E2063" w:rsidP="001E2063">
      <w:pPr>
        <w:widowControl w:val="0"/>
        <w:tabs>
          <w:tab w:val="center" w:pos="590"/>
          <w:tab w:val="center" w:pos="1440"/>
          <w:tab w:val="left" w:pos="1872"/>
          <w:tab w:val="left" w:pos="9187"/>
        </w:tabs>
        <w:jc w:val="left"/>
      </w:pPr>
    </w:p>
    <w:p w:rsidR="001E2063" w:rsidRPr="001E2063" w:rsidRDefault="001E2063" w:rsidP="001E2063">
      <w:pPr>
        <w:widowControl w:val="0"/>
        <w:tabs>
          <w:tab w:val="center" w:pos="590"/>
          <w:tab w:val="center" w:pos="1440"/>
          <w:tab w:val="left" w:pos="1872"/>
          <w:tab w:val="left" w:pos="9187"/>
        </w:tabs>
        <w:jc w:val="left"/>
      </w:pPr>
      <w:r w:rsidRPr="001E2063">
        <w:rPr>
          <w:u w:val="single"/>
        </w:rPr>
        <w:tab/>
        <w:t>Date</w:t>
      </w:r>
      <w:r w:rsidRPr="001E2063">
        <w:rPr>
          <w:u w:val="single"/>
        </w:rPr>
        <w:tab/>
        <w:t>Body</w:t>
      </w:r>
      <w:r w:rsidRPr="001E2063">
        <w:rPr>
          <w:u w:val="single"/>
        </w:rPr>
        <w:tab/>
        <w:t>Action Description with journal page number</w:t>
      </w:r>
      <w:r w:rsidRPr="001E2063">
        <w:rPr>
          <w:u w:val="single"/>
        </w:rPr>
        <w:tab/>
      </w:r>
    </w:p>
    <w:p w:rsidR="00BA0013" w:rsidRDefault="00BA0013" w:rsidP="00BA0013">
      <w:pPr>
        <w:widowControl w:val="0"/>
        <w:tabs>
          <w:tab w:val="right" w:pos="1008"/>
          <w:tab w:val="left" w:pos="1152"/>
          <w:tab w:val="left" w:pos="1872"/>
          <w:tab w:val="left" w:pos="9187"/>
        </w:tabs>
        <w:ind w:left="2088" w:hanging="2088"/>
        <w:jc w:val="left"/>
      </w:pPr>
      <w:r>
        <w:tab/>
        <w:t>12/11/2014</w:t>
      </w:r>
      <w:r>
        <w:tab/>
        <w:t>House</w:t>
      </w:r>
      <w:r>
        <w:tab/>
      </w:r>
      <w:r w:rsidRPr="00AC2227">
        <w:t>Prefiled</w:t>
      </w:r>
    </w:p>
    <w:p w:rsidR="00BA0013" w:rsidRDefault="00BA0013" w:rsidP="00BA0013">
      <w:pPr>
        <w:widowControl w:val="0"/>
        <w:tabs>
          <w:tab w:val="right" w:pos="1008"/>
          <w:tab w:val="left" w:pos="1152"/>
          <w:tab w:val="left" w:pos="1872"/>
          <w:tab w:val="left" w:pos="9187"/>
        </w:tabs>
        <w:ind w:left="2088" w:hanging="2088"/>
        <w:jc w:val="left"/>
      </w:pPr>
      <w:r>
        <w:tab/>
        <w:t>12/11/2014</w:t>
      </w:r>
      <w:r>
        <w:tab/>
        <w:t>House</w:t>
      </w:r>
      <w:r>
        <w:tab/>
      </w:r>
      <w:r w:rsidRPr="00AC2227">
        <w:t xml:space="preserve">Referred to Committee on </w:t>
      </w:r>
      <w:r w:rsidRPr="00AC2227">
        <w:rPr>
          <w:b/>
        </w:rPr>
        <w:t>Judiciary</w:t>
      </w:r>
    </w:p>
    <w:p w:rsidR="00BA0013" w:rsidRDefault="00BA0013" w:rsidP="00BA0013">
      <w:pPr>
        <w:widowControl w:val="0"/>
        <w:tabs>
          <w:tab w:val="right" w:pos="1008"/>
          <w:tab w:val="left" w:pos="1152"/>
          <w:tab w:val="left" w:pos="1872"/>
          <w:tab w:val="left" w:pos="9187"/>
        </w:tabs>
        <w:ind w:left="2088" w:hanging="2088"/>
        <w:jc w:val="left"/>
      </w:pPr>
      <w:r>
        <w:tab/>
        <w:t>1/7/2015</w:t>
      </w:r>
      <w:r>
        <w:tab/>
      </w:r>
      <w:r>
        <w:tab/>
      </w:r>
      <w:r w:rsidRPr="00AC2227">
        <w:t>Scrivener's error corrected</w:t>
      </w:r>
    </w:p>
    <w:p w:rsidR="00BA0013" w:rsidRDefault="00BA0013" w:rsidP="00BA0013">
      <w:pPr>
        <w:widowControl w:val="0"/>
        <w:tabs>
          <w:tab w:val="right" w:pos="1008"/>
          <w:tab w:val="left" w:pos="1152"/>
          <w:tab w:val="left" w:pos="1872"/>
          <w:tab w:val="left" w:pos="9187"/>
        </w:tabs>
        <w:ind w:left="2088" w:hanging="2088"/>
        <w:jc w:val="left"/>
      </w:pPr>
      <w:r>
        <w:tab/>
        <w:t>1/13/2015</w:t>
      </w:r>
      <w:r>
        <w:tab/>
        <w:t>House</w:t>
      </w:r>
      <w:r>
        <w:tab/>
      </w:r>
      <w:r w:rsidRPr="00AC2227">
        <w:t>Introduced and read first time (</w:t>
      </w:r>
      <w:hyperlink r:id="rId7" w:history="1">
        <w:r w:rsidRPr="00E35155">
          <w:rPr>
            <w:rStyle w:val="Hyperlink"/>
          </w:rPr>
          <w:t>House Journal</w:t>
        </w:r>
        <w:r w:rsidRPr="00E35155">
          <w:rPr>
            <w:rStyle w:val="Hyperlink"/>
          </w:rPr>
          <w:noBreakHyphen/>
          <w:t>page 125</w:t>
        </w:r>
      </w:hyperlink>
      <w:r w:rsidRPr="00AC2227">
        <w:t>)</w:t>
      </w:r>
    </w:p>
    <w:p w:rsidR="00BA0013" w:rsidRDefault="00BA0013" w:rsidP="00BA0013">
      <w:pPr>
        <w:widowControl w:val="0"/>
        <w:tabs>
          <w:tab w:val="right" w:pos="1008"/>
          <w:tab w:val="left" w:pos="1152"/>
          <w:tab w:val="left" w:pos="1872"/>
          <w:tab w:val="left" w:pos="9187"/>
        </w:tabs>
        <w:ind w:left="2088" w:hanging="2088"/>
        <w:jc w:val="left"/>
      </w:pPr>
      <w:r>
        <w:tab/>
        <w:t>1/13/2015</w:t>
      </w:r>
      <w:r>
        <w:tab/>
        <w:t>House</w:t>
      </w:r>
      <w:r>
        <w:tab/>
      </w:r>
      <w:r w:rsidRPr="00AC2227">
        <w:t>Ref</w:t>
      </w:r>
      <w:r>
        <w:t xml:space="preserve">erred to Committee on </w:t>
      </w:r>
      <w:r w:rsidRPr="00AC2227">
        <w:rPr>
          <w:b/>
        </w:rPr>
        <w:t>Judiciary</w:t>
      </w:r>
      <w:r>
        <w:t xml:space="preserve"> </w:t>
      </w:r>
      <w:r w:rsidRPr="00AC2227">
        <w:t>(</w:t>
      </w:r>
      <w:hyperlink r:id="rId8" w:history="1">
        <w:r w:rsidRPr="00E35155">
          <w:rPr>
            <w:rStyle w:val="Hyperlink"/>
          </w:rPr>
          <w:t>House Journal</w:t>
        </w:r>
        <w:r w:rsidRPr="00E35155">
          <w:rPr>
            <w:rStyle w:val="Hyperlink"/>
          </w:rPr>
          <w:noBreakHyphen/>
          <w:t>page 125</w:t>
        </w:r>
      </w:hyperlink>
      <w:r w:rsidRPr="00AC2227">
        <w:t>)</w:t>
      </w:r>
    </w:p>
    <w:p w:rsidR="00BA0013" w:rsidRDefault="00BA0013" w:rsidP="00BA0013">
      <w:pPr>
        <w:widowControl w:val="0"/>
        <w:tabs>
          <w:tab w:val="right" w:pos="1008"/>
          <w:tab w:val="left" w:pos="1152"/>
          <w:tab w:val="left" w:pos="1872"/>
          <w:tab w:val="left" w:pos="9187"/>
        </w:tabs>
        <w:ind w:left="2088" w:hanging="2088"/>
        <w:jc w:val="left"/>
      </w:pPr>
    </w:p>
    <w:p w:rsidR="001E2063" w:rsidRDefault="001E2063" w:rsidP="001E2063">
      <w:pPr>
        <w:widowControl w:val="0"/>
        <w:tabs>
          <w:tab w:val="right" w:pos="1008"/>
          <w:tab w:val="left" w:pos="1152"/>
          <w:tab w:val="left" w:pos="1872"/>
          <w:tab w:val="left" w:pos="9187"/>
        </w:tabs>
        <w:ind w:left="2088" w:hanging="2088"/>
        <w:jc w:val="left"/>
      </w:pPr>
      <w:r>
        <w:t xml:space="preserve">View the latest </w:t>
      </w:r>
      <w:hyperlink r:id="rId9" w:history="1">
        <w:r w:rsidRPr="001E2063">
          <w:rPr>
            <w:rStyle w:val="Hyperlink"/>
          </w:rPr>
          <w:t>legislative information</w:t>
        </w:r>
      </w:hyperlink>
      <w:r>
        <w:t xml:space="preserve"> at the website</w:t>
      </w:r>
    </w:p>
    <w:p w:rsidR="001E2063" w:rsidRDefault="001E2063" w:rsidP="001E2063">
      <w:pPr>
        <w:widowControl w:val="0"/>
        <w:tabs>
          <w:tab w:val="right" w:pos="1008"/>
          <w:tab w:val="left" w:pos="1152"/>
          <w:tab w:val="left" w:pos="1872"/>
          <w:tab w:val="left" w:pos="9187"/>
        </w:tabs>
        <w:ind w:left="2088" w:hanging="2088"/>
        <w:jc w:val="left"/>
      </w:pPr>
    </w:p>
    <w:p w:rsidR="001E2063" w:rsidRPr="001E2063" w:rsidRDefault="001E2063" w:rsidP="001E2063">
      <w:pPr>
        <w:widowControl w:val="0"/>
        <w:tabs>
          <w:tab w:val="right" w:pos="1008"/>
          <w:tab w:val="left" w:pos="1152"/>
          <w:tab w:val="left" w:pos="1872"/>
          <w:tab w:val="left" w:pos="9187"/>
        </w:tabs>
        <w:ind w:left="2088" w:hanging="2088"/>
        <w:jc w:val="left"/>
      </w:pPr>
    </w:p>
    <w:p w:rsidR="001E2063" w:rsidRDefault="001E2063" w:rsidP="001E2063">
      <w:pPr>
        <w:widowControl w:val="0"/>
        <w:jc w:val="left"/>
      </w:pPr>
      <w:r w:rsidRPr="001E2063">
        <w:rPr>
          <w:b/>
        </w:rPr>
        <w:t>VERSIONS OF THIS BILL</w:t>
      </w:r>
    </w:p>
    <w:p w:rsidR="001E2063" w:rsidRDefault="001E2063" w:rsidP="001E2063">
      <w:pPr>
        <w:widowControl w:val="0"/>
        <w:jc w:val="left"/>
      </w:pPr>
    </w:p>
    <w:p w:rsidR="001E2063" w:rsidRDefault="00E35155" w:rsidP="001E2063">
      <w:pPr>
        <w:widowControl w:val="0"/>
        <w:jc w:val="left"/>
      </w:pPr>
      <w:hyperlink r:id="rId10" w:history="1">
        <w:r w:rsidR="001E2063">
          <w:rPr>
            <w:rStyle w:val="Hyperlink"/>
          </w:rPr>
          <w:t>12/11/2014</w:t>
        </w:r>
      </w:hyperlink>
    </w:p>
    <w:p w:rsidR="001E2063" w:rsidRDefault="00E35155" w:rsidP="001E2063">
      <w:hyperlink r:id="rId11" w:history="1">
        <w:r w:rsidR="00131DAC" w:rsidRPr="00131DAC">
          <w:rPr>
            <w:rStyle w:val="Hyperlink"/>
          </w:rPr>
          <w:t>1/7/2015</w:t>
        </w:r>
      </w:hyperlink>
    </w:p>
    <w:p w:rsidR="00131DAC" w:rsidRDefault="00131DAC" w:rsidP="001E2063"/>
    <w:p w:rsidR="001E2063" w:rsidRDefault="001E2063" w:rsidP="001E2063">
      <w:pPr>
        <w:sectPr w:rsidR="001E2063" w:rsidSect="001E2063">
          <w:pgSz w:w="12240" w:h="15840" w:code="1"/>
          <w:pgMar w:top="1080" w:right="1440" w:bottom="1080" w:left="1440" w:header="720" w:footer="720" w:gutter="0"/>
          <w:cols w:space="720"/>
          <w:noEndnote/>
          <w:docGrid w:linePitch="360"/>
        </w:sectPr>
      </w:pPr>
    </w:p>
    <w:p w:rsidR="00131DAC" w:rsidRDefault="00131DAC" w:rsidP="001D7F4F">
      <w:pPr>
        <w:pStyle w:val="BillDots"/>
      </w:pPr>
    </w:p>
    <w:p w:rsidR="00131DAC" w:rsidRDefault="00131DAC" w:rsidP="003D01E8">
      <w:pPr>
        <w:pStyle w:val="Numbersforbill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Pr="00325348" w:rsidRDefault="00131DAC" w:rsidP="00CB1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13</w:t>
      </w:r>
      <w:r>
        <w:noBreakHyphen/>
        <w:t>100, AS AMENDED, CODE OF LAWS OF SOUTH CAROLINA, 1976, RELATING TO THE DEFINITIONS APPLICABLE TO THE GENERAL PROVISIONS OF THE ETHICS, GOVERNMENT ACCOUNTABILITY, AND CAMPAIGN REFORM ACT, SO AS TO ELIMINATE THE DEFINITION OF “APPROPRIATE SUPERVISORY OFFICE”; TO AMEND SECTION 8</w:t>
      </w:r>
      <w:r>
        <w:noBreakHyphen/>
        <w:t>13</w:t>
      </w:r>
      <w:r>
        <w:noBreakHyphen/>
        <w:t>320, AS AMENDED, RELATING TO THE DUTIES AND POWERS OF THE STATE ETHICS COMMISSION, SO AS TO INCLUDE THE MEMBERS, STAFF, AND CANDIDATES FOR THE GENERAL ASSEMBLY WITHIN THE JURISDICTION OF THE STATE ETHICS COMMISSION; TO AMEND SECTION 8</w:t>
      </w:r>
      <w:r>
        <w:noBreakHyphen/>
        <w:t>13</w:t>
      </w:r>
      <w:r>
        <w:noBreakHyphen/>
        <w:t>1300, AS AMENDED, RELATING TO THE DEFINITIONS APPLICABLE TO THE CAMPAIGN PRACTICES PROVISIONS OF THE ETHICS, GOVERNMENT ACCOUNTABILITY, AND CAMPAIGN REFORM ACT, SO AS TO ELIMINATE THE DEFINITION OF “APPROPRIATE SUPERVISORY OFFICE”; AND TO REPEAL SECTIONS 8</w:t>
      </w:r>
      <w:r>
        <w:noBreakHyphen/>
        <w:t>13</w:t>
      </w:r>
      <w:r>
        <w:noBreakHyphen/>
        <w:t>530, 8</w:t>
      </w:r>
      <w:r>
        <w:noBreakHyphen/>
        <w:t>13</w:t>
      </w:r>
      <w:r>
        <w:noBreakHyphen/>
        <w:t>540, AND 8</w:t>
      </w:r>
      <w:r>
        <w:noBreakHyphen/>
        <w:t>13</w:t>
      </w:r>
      <w:r>
        <w:noBreakHyphen/>
        <w:t>550 ALL RELATING TO THE HOUSE OF REPRESENTATIVES AND SENATE ETHICS COMMITTEES.</w:t>
      </w: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DAC" w:rsidRDefault="0013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100 of the 1976 Code, as last amended by Act 40 of 2011, is further amended to read:</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100.</w:t>
      </w:r>
      <w:r>
        <w:tab/>
      </w:r>
      <w:r w:rsidRPr="000E1457">
        <w:t xml:space="preserve">As used in Articles 1 through 11: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a stock, bond, note, or other investment interest in an entity;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a receipt given for the payment of money or other property;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noBreakHyphen/>
      </w:r>
      <w:r w:rsidRPr="000E1457">
        <w:t>in</w:t>
      </w:r>
      <w:r>
        <w:noBreakHyphen/>
      </w:r>
      <w:r w:rsidRPr="000E1457">
        <w:t xml:space="preserve">action;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EC206B">
        <w:t>‘</w:t>
      </w:r>
      <w:r w:rsidRPr="000E1457">
        <w:t>Anything of value</w:t>
      </w:r>
      <w:r w:rsidRPr="00EC206B">
        <w:t>’</w:t>
      </w:r>
      <w:r w:rsidRPr="000E1457">
        <w:t xml:space="preserve"> or </w:t>
      </w:r>
      <w:r w:rsidRPr="00EC206B">
        <w:t>‘</w:t>
      </w:r>
      <w:r w:rsidRPr="000E1457">
        <w:t>thing of value</w:t>
      </w:r>
      <w:r w:rsidRPr="00EC206B">
        <w:t>’</w:t>
      </w:r>
      <w:r w:rsidRPr="000E1457">
        <w:t xml:space="preserve"> does not mean: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Pr="00EC206B">
        <w:t>’</w:t>
      </w:r>
      <w:r w:rsidRPr="000E1457">
        <w:t>s, public member</w:t>
      </w:r>
      <w:r w:rsidRPr="00EC206B">
        <w:t>’</w:t>
      </w:r>
      <w:r w:rsidRPr="000E1457">
        <w:t>s, or public employee</w:t>
      </w:r>
      <w:r w:rsidRPr="00EC206B">
        <w:t>’</w:t>
      </w:r>
      <w:r w:rsidRPr="000E1457">
        <w:t xml:space="preserve">s official responsibilities;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131DAC" w:rsidRPr="00900ED5"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131DAC" w:rsidRPr="00900ED5"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131DAC" w:rsidRPr="00900ED5"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Pr="00EC206B">
        <w:t>‘</w:t>
      </w:r>
      <w:r>
        <w:t>Bu</w:t>
      </w:r>
      <w:r w:rsidRPr="000E1457">
        <w:t>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Pr="00EC206B">
        <w:t>‘</w:t>
      </w:r>
      <w:r>
        <w:t>Bu</w:t>
      </w:r>
      <w:r w:rsidRPr="000E1457">
        <w:t>siness with which he is associated</w:t>
      </w:r>
      <w:r w:rsidRPr="00EC206B">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Pr="00EC206B">
        <w:t>‘</w:t>
      </w:r>
      <w:r w:rsidRPr="000E1457">
        <w:t>Candidate</w:t>
      </w:r>
      <w:r w:rsidRPr="00EC206B">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noBreakHyphen/>
      </w:r>
      <w:r w:rsidRPr="000E1457">
        <w:t xml:space="preserve">in votes are solicited if the person has knowledge of such solicitation.  </w:t>
      </w:r>
      <w:r w:rsidRPr="00EC206B">
        <w:t>‘</w:t>
      </w:r>
      <w:r w:rsidRPr="000E1457">
        <w:t>Candidate</w:t>
      </w:r>
      <w:r w:rsidRPr="00EC206B">
        <w:t>’</w:t>
      </w:r>
      <w:r w:rsidRPr="000E1457">
        <w:t xml:space="preserve"> does not include a person within the meaning of Section 431(b) of the Federal Election Campaign Act of 1976.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Pr="00EC206B">
        <w:t>‘</w:t>
      </w:r>
      <w:r w:rsidRPr="000E1457">
        <w:t>Compensation</w:t>
      </w:r>
      <w:r w:rsidRPr="00EC206B">
        <w:t>’</w:t>
      </w:r>
      <w:r w:rsidRPr="000E1457">
        <w:t xml:space="preserve"> means money, anything of value, an in</w:t>
      </w:r>
      <w:r>
        <w:noBreakHyphen/>
      </w:r>
      <w:r w:rsidRPr="000E1457">
        <w:t xml:space="preserve">kind contribution or expenditure, or economic benefit conferred on or received by a person.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Pr="00EC206B">
        <w:t>‘</w:t>
      </w:r>
      <w:r>
        <w:t>C</w:t>
      </w:r>
      <w:r w:rsidRPr="000E1457">
        <w:t>onfidential information</w:t>
      </w:r>
      <w:r w:rsidRPr="00EC206B">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Pr="00EC206B">
        <w:t>‘</w:t>
      </w:r>
      <w:r w:rsidRPr="000E1457">
        <w:t>Consultant</w:t>
      </w:r>
      <w:r w:rsidRPr="00EC206B">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as defined in Section 8</w:t>
      </w:r>
      <w:r>
        <w:noBreakHyphen/>
      </w:r>
      <w:r w:rsidRPr="000E1457">
        <w:t>13</w:t>
      </w:r>
      <w:r>
        <w:noBreakHyphen/>
      </w:r>
      <w:r w:rsidRPr="000E1457">
        <w:t>1300</w:t>
      </w:r>
      <w:r w:rsidRPr="00072F1C">
        <w:rPr>
          <w:strike/>
        </w:rPr>
        <w:t>(6)</w:t>
      </w:r>
      <w:r>
        <w:rPr>
          <w:u w:val="single"/>
        </w:rPr>
        <w:t>(5)</w:t>
      </w:r>
      <w:r w:rsidRPr="000E1457">
        <w:t xml:space="preserve">, for the purpose of influencing an election;  or payment or compensation for the personal service of another person which is rendered for any purpose to a candidate or committee without charge.  </w:t>
      </w:r>
      <w:r w:rsidRPr="00EC206B">
        <w:t>‘</w:t>
      </w:r>
      <w:r w:rsidRPr="000E1457">
        <w:t>Contribution</w:t>
      </w:r>
      <w:r w:rsidRPr="00EC206B">
        <w:t>’</w:t>
      </w:r>
      <w:r w:rsidRPr="000E1457">
        <w:t xml:space="preserve"> does not include volunteer personal services on behalf of a candidate or committee for which the volunteer receives no compensation from any source.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Pr="00EC206B">
        <w:t>‘</w:t>
      </w:r>
      <w:r w:rsidRPr="000E1457">
        <w:t>Corporation</w:t>
      </w:r>
      <w:r w:rsidRPr="00EC206B">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Pr="00EC206B">
        <w:t>‘</w:t>
      </w:r>
      <w:r w:rsidRPr="00E8347F">
        <w:t>Ec</w:t>
      </w:r>
      <w:r w:rsidRPr="000E1457">
        <w:t>o</w:t>
      </w:r>
      <w:r>
        <w:t>no</w:t>
      </w:r>
      <w:r w:rsidRPr="000E1457">
        <w:t>mic interest</w:t>
      </w:r>
      <w:r w:rsidRPr="00EC206B">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Pr="00EC206B">
        <w:t>’</w:t>
      </w:r>
      <w:r w:rsidRPr="000E1457">
        <w:t>s, public member</w:t>
      </w:r>
      <w:r w:rsidRPr="00EC206B">
        <w:t>’</w:t>
      </w:r>
      <w:r w:rsidRPr="000E1457">
        <w:t>s, or public employee</w:t>
      </w:r>
      <w:r w:rsidRPr="00EC206B">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Pr="00EC206B">
        <w:t>‘</w:t>
      </w:r>
      <w:r w:rsidRPr="000E1457">
        <w:t>Election</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Pr="00EC206B">
        <w:t>‘</w:t>
      </w:r>
      <w:r w:rsidRPr="000E1457">
        <w:t>Elective office</w:t>
      </w:r>
      <w:r w:rsidRPr="00EC206B">
        <w:t>’</w:t>
      </w:r>
      <w:r w:rsidRPr="000E1457">
        <w:t xml:space="preserve"> means an office at the state, county, municipal, or political subdivision level.  For the purposes of Articles 1 through 11, the term </w:t>
      </w:r>
      <w:r w:rsidRPr="00EC206B">
        <w:t>‘</w:t>
      </w:r>
      <w:r w:rsidRPr="000E1457">
        <w:t>elective office</w:t>
      </w:r>
      <w:r w:rsidRPr="00EC206B">
        <w:t>’</w:t>
      </w:r>
      <w:r w:rsidRPr="000E1457">
        <w:t xml:space="preserve"> does not include an office under the unified judicial system except that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a gift of money, or anything of value for any purpose.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Pr="00EC206B">
        <w:t>‘</w:t>
      </w:r>
      <w:r w:rsidRPr="000E1457">
        <w:t>Family member</w:t>
      </w:r>
      <w:r w:rsidRPr="00EC206B">
        <w:t>’</w:t>
      </w:r>
      <w:r w:rsidRPr="000E1457">
        <w:t xml:space="preserve"> means an individual who is: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w:t>
      </w:r>
      <w:r>
        <w:t>brother</w:t>
      </w:r>
      <w:r>
        <w:noBreakHyphen/>
        <w:t>in</w:t>
      </w:r>
      <w:r>
        <w:noBreakHyphen/>
        <w:t>law, sister</w:t>
      </w:r>
      <w:r>
        <w:noBreakHyphen/>
        <w:t>in</w:t>
      </w:r>
      <w:r>
        <w:noBreakHyphen/>
        <w:t xml:space="preserve">law, </w:t>
      </w:r>
      <w:r w:rsidRPr="000E1457">
        <w:t xml:space="preserve">grandparent, or grandchild;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Pr="00EC206B">
        <w:t>‘</w:t>
      </w:r>
      <w:r w:rsidRPr="000E1457">
        <w:t>Gift</w:t>
      </w:r>
      <w:r w:rsidRPr="00EC206B">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chapter.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Pr="00EC206B">
        <w:t>‘</w:t>
      </w:r>
      <w:r w:rsidRPr="000E1457">
        <w:t>Governmental entity</w:t>
      </w:r>
      <w:r w:rsidRPr="00EC206B">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Pr="00EC206B">
        <w:t>‘</w:t>
      </w:r>
      <w:r w:rsidRPr="000E1457">
        <w:t>Governmental entity</w:t>
      </w:r>
      <w:r w:rsidRPr="00EC206B">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Pr="00EC206B">
        <w:t>‘</w:t>
      </w:r>
      <w:r w:rsidRPr="000E1457">
        <w:t>Immediate family</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Pr="00EC206B">
        <w:t>‘</w:t>
      </w:r>
      <w:r w:rsidRPr="000E1457">
        <w:t>Income</w:t>
      </w:r>
      <w:r w:rsidRPr="00EC206B">
        <w:t>’</w:t>
      </w:r>
      <w:r w:rsidRPr="000E1457">
        <w:t xml:space="preserve"> means the receipt or promise of any consideration, whether or not legally enforceable.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Pr="00EC206B">
        <w:t>‘</w:t>
      </w:r>
      <w:r w:rsidRPr="000E1457">
        <w:t>Individual</w:t>
      </w:r>
      <w:r w:rsidRPr="00EC206B">
        <w:t>’</w:t>
      </w:r>
      <w:r w:rsidRPr="000E1457">
        <w:t xml:space="preserve"> means one human being.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Pr="00EC206B">
        <w:t>‘</w:t>
      </w:r>
      <w:r w:rsidRPr="000E1457">
        <w:t>Official responsibility</w:t>
      </w:r>
      <w:r w:rsidRPr="00EC206B">
        <w:t>’</w:t>
      </w:r>
      <w:r w:rsidRPr="000E1457">
        <w:t xml:space="preserve"> means the direct administrative or operating authority, whether intermediate or final and whether exercisable personally or through subordinates, to approve, disapprove, or otherwise direct government action.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Pr="00EC206B">
        <w:t>‘</w:t>
      </w:r>
      <w:r w:rsidRPr="000E1457">
        <w:t>Person</w:t>
      </w:r>
      <w:r w:rsidRPr="00EC206B">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131DAC" w:rsidRPr="00644F11"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Pr="00EC206B">
        <w:t>‘</w:t>
      </w:r>
      <w:r w:rsidRPr="000E1457">
        <w:t>Public employee</w:t>
      </w:r>
      <w:r w:rsidRPr="00EC206B">
        <w:t>’</w:t>
      </w:r>
      <w:r w:rsidRPr="000E1457">
        <w:t xml:space="preserve"> means a person employed by the State, a county, a municipality, or a political subdivision </w:t>
      </w:r>
      <w:r w:rsidRPr="00644F11">
        <w:rPr>
          <w:strike/>
        </w:rPr>
        <w:t>thereof</w:t>
      </w:r>
      <w:r>
        <w:rPr>
          <w:u w:val="single"/>
        </w:rPr>
        <w:t>of them</w:t>
      </w:r>
      <w:r>
        <w:t>.</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Pr="00EC206B">
        <w:t>‘</w:t>
      </w:r>
      <w:r w:rsidRPr="000E1457">
        <w:t>Public member</w:t>
      </w:r>
      <w:r w:rsidRPr="00EC206B">
        <w:t>’</w:t>
      </w:r>
      <w:r w:rsidRPr="000E1457">
        <w:t xml:space="preserve"> means an individual appointed to a noncompensated part</w:t>
      </w:r>
      <w:r>
        <w:noBreakHyphen/>
      </w:r>
      <w:r w:rsidRPr="000E1457">
        <w:t xml:space="preserve">time position on a board, commission, or council.  A public member does not lose this status by receiving reimbursement of expenses or a per diem payment for services.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Pr="00EC206B">
        <w:t>‘</w:t>
      </w:r>
      <w:r w:rsidRPr="000E1457">
        <w:t>Public official</w:t>
      </w:r>
      <w:r w:rsidRPr="00EC206B">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Pr="00EC206B">
        <w:t>‘</w:t>
      </w:r>
      <w:r w:rsidRPr="000E1457">
        <w:t>Public official</w:t>
      </w:r>
      <w:r w:rsidRPr="00EC206B">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Pr="00EC206B">
        <w:t>‘</w:t>
      </w:r>
      <w:r w:rsidRPr="000E1457">
        <w:t>Represent</w:t>
      </w:r>
      <w:r w:rsidRPr="00EC206B">
        <w:t>’</w:t>
      </w:r>
      <w:r w:rsidRPr="000E1457">
        <w:t xml:space="preserve"> or </w:t>
      </w:r>
      <w:r w:rsidRPr="00EC206B">
        <w:t>‘</w:t>
      </w:r>
      <w:r w:rsidRPr="000E1457">
        <w:t>representation</w:t>
      </w:r>
      <w:r w:rsidRPr="00EC206B">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Pr="00EC206B">
        <w:t>‘</w:t>
      </w:r>
      <w:r w:rsidRPr="000E1457">
        <w:t>Substantial monetary value</w:t>
      </w:r>
      <w:r w:rsidRPr="00EC206B">
        <w:t>’</w:t>
      </w:r>
      <w:r w:rsidRPr="000E1457">
        <w:t xml:space="preserve"> means a monetary value of five hundred dollars or more.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Pr="00EC206B">
        <w:t>‘</w:t>
      </w:r>
      <w:r w:rsidRPr="000E1457">
        <w:t>Official capacity</w:t>
      </w:r>
      <w:r w:rsidRPr="00EC206B">
        <w:t>’</w:t>
      </w:r>
      <w:r w:rsidRPr="000E1457">
        <w:t xml:space="preserve"> means activities which: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which the public official, public member, or public employee is associated. </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Pr="00EC206B">
        <w:t>‘</w:t>
      </w:r>
      <w:r w:rsidRPr="000E1457">
        <w:t>State board, commission, or council</w:t>
      </w:r>
      <w:r w:rsidRPr="00EC206B">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320(9) of the 1976 Code, as last amended by 245 of 2008, is further amended to read:</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E1457">
        <w:t>to initiate or receive complaints and make investigations, as provided in item (10)</w:t>
      </w:r>
      <w:r w:rsidRPr="0092062D">
        <w:t>,</w:t>
      </w:r>
      <w:r w:rsidRPr="000E1457">
        <w:t xml:space="preserve"> of statements filed</w:t>
      </w:r>
      <w:r>
        <w:rPr>
          <w:u w:val="single"/>
        </w:rPr>
        <w:t>,</w:t>
      </w:r>
      <w:r w:rsidRPr="000E1457">
        <w:t xml:space="preserve"> or allegedly failed to be filed</w:t>
      </w:r>
      <w:r>
        <w:rPr>
          <w:u w:val="single"/>
        </w:rPr>
        <w:t>,</w:t>
      </w:r>
      <w:r w:rsidRPr="000E1457">
        <w:t xml:space="preserve"> under the provisions of this chapter and Chapter 17</w:t>
      </w:r>
      <w:r>
        <w:rPr>
          <w:u w:val="single"/>
        </w:rPr>
        <w:t>,</w:t>
      </w:r>
      <w:r w:rsidRPr="000E1457">
        <w:t xml:space="preserve"> </w:t>
      </w:r>
      <w:r w:rsidRPr="00292DDD">
        <w:rPr>
          <w:strike/>
        </w:rPr>
        <w:t>of</w:t>
      </w:r>
      <w:r w:rsidRPr="000E1457">
        <w:t xml:space="preserve"> Title 2 and, upon complaint by an individual</w:t>
      </w:r>
      <w:r w:rsidRPr="00F26FB6">
        <w:rPr>
          <w:strike/>
        </w:rPr>
        <w:t>,</w:t>
      </w:r>
      <w:r w:rsidRPr="000E1457">
        <w:t xml:space="preserve"> of an alleged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 by a public official, public member, or public employee </w:t>
      </w:r>
      <w:r w:rsidRPr="00F26FB6">
        <w:rPr>
          <w:strike/>
        </w:rPr>
        <w:t>except members or staff, including staff elected to serve as officers of or candidates for the General Assembly unless otherwise provided for under House or Senate rules</w:t>
      </w:r>
      <w:r w:rsidRPr="000E1457">
        <w:t xml:space="preserve">.  </w:t>
      </w:r>
      <w:r w:rsidRPr="00F26FB6">
        <w:rPr>
          <w:strike/>
        </w:rPr>
        <w:t>Any</w:t>
      </w:r>
      <w:r>
        <w:t xml:space="preserve"> </w:t>
      </w:r>
      <w:r>
        <w:rPr>
          <w:u w:val="single"/>
        </w:rPr>
        <w:t>A</w:t>
      </w:r>
      <w:r w:rsidRPr="000E1457">
        <w:t xml:space="preserve"> person charged with a violation of this chapter</w:t>
      </w:r>
      <w:r>
        <w:rPr>
          <w:u w:val="single"/>
        </w:rPr>
        <w:t>,</w:t>
      </w:r>
      <w:r w:rsidRPr="000E1457">
        <w:t xml:space="preserve"> or Chapter 17</w:t>
      </w:r>
      <w:r>
        <w:rPr>
          <w:u w:val="single"/>
        </w:rPr>
        <w:t>,</w:t>
      </w:r>
      <w:r w:rsidRPr="000E1457">
        <w:t xml:space="preserve"> </w:t>
      </w:r>
      <w:r w:rsidRPr="00292DDD">
        <w:rPr>
          <w:strike/>
        </w:rPr>
        <w:t>of</w:t>
      </w:r>
      <w:r w:rsidRPr="000E1457">
        <w:t xml:space="preserve"> Title 2</w:t>
      </w:r>
      <w:r>
        <w:rPr>
          <w:u w:val="single"/>
        </w:rPr>
        <w:t>,</w:t>
      </w:r>
      <w:r w:rsidRPr="000E1457">
        <w:t xml:space="preserve"> is entitled to the administrative hearing process contained in this section.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t xml:space="preserve">not </w:t>
      </w:r>
      <w:r w:rsidRPr="000E1457">
        <w:t>be accepted by the commission concerning a candidate for elective office during the fifty</w:t>
      </w:r>
      <w:r>
        <w:noBreakHyphen/>
      </w:r>
      <w:r w:rsidRPr="000E1457">
        <w:t>day period before an election in which he is a candidate.  During this fifty</w:t>
      </w:r>
      <w:r>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w:t>
      </w:r>
      <w:r>
        <w:tab/>
      </w:r>
      <w:r>
        <w:tab/>
      </w:r>
      <w:r w:rsidRPr="000E1457">
        <w:t xml:space="preserve">petition is being presented for an improper purpose such as harassment or to cause delay;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13</w:t>
      </w:r>
      <w:r>
        <w:noBreakHyphen/>
        <w:t>1300 of the 1976 Code, as last amended by Act 245 of 2008, is further amended to read:</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13</w:t>
      </w:r>
      <w:r>
        <w:noBreakHyphen/>
        <w:t>1300.</w:t>
      </w:r>
      <w:r>
        <w:tab/>
      </w:r>
      <w:r w:rsidRPr="000E1457">
        <w:t xml:space="preserve">As used in this article: </w:t>
      </w:r>
    </w:p>
    <w:p w:rsidR="00131DAC" w:rsidRPr="00816FFE"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131DAC" w:rsidRPr="00816FFE"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131DAC" w:rsidRPr="00816FFE"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131DAC" w:rsidRPr="00816FFE"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Pr="00EC206B">
        <w:t>‘</w:t>
      </w:r>
      <w:r w:rsidRPr="000E1457">
        <w:t>Ballot measure</w:t>
      </w:r>
      <w:r w:rsidRPr="00EC206B">
        <w:t>’</w:t>
      </w:r>
      <w:r w:rsidRPr="000E1457">
        <w:t xml:space="preserve"> means a referendum, proposition, or measure submitted to voters for their approval.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Pr="00EC206B">
        <w:t>‘</w:t>
      </w:r>
      <w:r w:rsidRPr="000E1457">
        <w:t>Business</w:t>
      </w:r>
      <w:r w:rsidRPr="00EC206B">
        <w:t>’</w:t>
      </w:r>
      <w:r w:rsidRPr="000E1457">
        <w:t xml:space="preserve"> means a corporation, partnership, proprietorship, firm, an enterprise, a franchise, an association, organization, or a self</w:t>
      </w:r>
      <w:r>
        <w:noBreakHyphen/>
      </w:r>
      <w:r w:rsidRPr="000E1457">
        <w:t xml:space="preserve">employed individual. </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Pr="00EC206B">
        <w:t>‘</w:t>
      </w:r>
      <w:r w:rsidRPr="000E1457">
        <w:t>Candidate</w:t>
      </w:r>
      <w:r w:rsidRPr="00EC206B">
        <w:t>’</w:t>
      </w:r>
      <w:r w:rsidRPr="000E1457">
        <w:t xml:space="preserve"> means:</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noBreakHyphen/>
      </w:r>
      <w:r w:rsidRPr="000E1457">
        <w:t xml:space="preserve">in votes are solicited if the person has knowledge of </w:t>
      </w:r>
      <w:r w:rsidRPr="0087599D">
        <w:rPr>
          <w:strike/>
        </w:rPr>
        <w:t>such</w:t>
      </w:r>
      <w:r>
        <w:rPr>
          <w:u w:val="single"/>
        </w:rPr>
        <w:t>the</w:t>
      </w:r>
      <w:r w:rsidRPr="000E1457">
        <w:t xml:space="preserve"> solicitation.</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Candidate</w:t>
      </w:r>
      <w:r w:rsidRPr="00EC206B">
        <w:t>’</w:t>
      </w:r>
      <w:r w:rsidRPr="000E1457">
        <w:t xml:space="preserve"> does not include a candidate within the meaning of Section 431(b) of the Federal Election Campaign Act of 1976.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Pr="00EC206B">
        <w:t>‘</w:t>
      </w:r>
      <w:r w:rsidRPr="000E1457">
        <w:t>Charitable organization</w:t>
      </w:r>
      <w:r w:rsidRPr="00EC206B">
        <w:t>’</w:t>
      </w:r>
      <w:r w:rsidRPr="000E1457">
        <w:t xml:space="preserve"> means an organization described in Title 26, Section 170(c) of the United States Code as it currently exists or as it may be amended.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Pr="00EC206B">
        <w:t>‘</w:t>
      </w:r>
      <w:r w:rsidRPr="000E1457">
        <w:t>Committee</w:t>
      </w:r>
      <w:r w:rsidRPr="00EC206B">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independent expenditures aggregating five hundred dollars or more during an election cycle for the election or defeat of a candidate.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06B">
        <w:t>‘</w:t>
      </w:r>
      <w:r w:rsidRPr="000E1457">
        <w:t>Committee</w:t>
      </w:r>
      <w:r w:rsidRPr="00EC206B">
        <w:t>’</w:t>
      </w:r>
      <w:r w:rsidRPr="000E1457">
        <w:t xml:space="preserve"> includes a party committee, a legislative caucus committee, a noncandidate committee, or a committee that is not a campaign committee for a candidate but that is organized for the purpose of influencing an election. </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Pr="00EC206B">
        <w:t>‘</w:t>
      </w:r>
      <w:r w:rsidRPr="000E1457">
        <w:t>Contribution</w:t>
      </w:r>
      <w:r w:rsidRPr="00EC206B">
        <w:t>’</w:t>
      </w:r>
      <w:r w:rsidRPr="000E1457">
        <w:t xml:space="preserve"> means a gift, subscription, loan, guarantee upon which collection is made, forgiveness of a loan, an advance, in</w:t>
      </w:r>
      <w:r>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06B">
        <w:t>‘</w:t>
      </w:r>
      <w:r w:rsidRPr="000E1457">
        <w:t>Contribution</w:t>
      </w:r>
      <w:r w:rsidRPr="00EC206B">
        <w:t>’</w:t>
      </w:r>
      <w:r w:rsidRPr="000E1457">
        <w:t xml:space="preserve"> does not include</w:t>
      </w:r>
      <w:r>
        <w:rPr>
          <w:u w:val="single"/>
        </w:rPr>
        <w:t>:</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noBreakHyphen/>
      </w:r>
      <w:r w:rsidRPr="000E1457">
        <w:t>kind, directly or indirectly, from any source;  or</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noBreakHyphen/>
      </w:r>
      <w:r w:rsidRPr="000E1457">
        <w:t>kind contribution or expenditure, a deposit of money, or anything of value made to a committee, other than a candidate committee, and is used to pay for communications made not more than forty</w:t>
      </w:r>
      <w:r>
        <w:noBreakHyphen/>
      </w:r>
      <w:r w:rsidRPr="000E1457">
        <w:t>five days before the election to influence the outcome of an elective office as defined in Section 8</w:t>
      </w:r>
      <w:r>
        <w:noBreakHyphen/>
      </w:r>
      <w:r w:rsidRPr="000E1457">
        <w:t>13</w:t>
      </w:r>
      <w:r>
        <w:noBreakHyphen/>
      </w:r>
      <w:r w:rsidRPr="000E1457">
        <w:t>1300(31)(c). These funds must be deposited in an account separate from a campaign account as required in Section 8</w:t>
      </w:r>
      <w:r>
        <w:noBreakHyphen/>
      </w:r>
      <w:r w:rsidRPr="000E1457">
        <w:t>13</w:t>
      </w:r>
      <w:r>
        <w:noBreakHyphen/>
      </w:r>
      <w:r w:rsidRPr="000E1457">
        <w:t xml:space="preserve">1312.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Pr="00EC206B">
        <w:t>‘</w:t>
      </w:r>
      <w:r w:rsidRPr="000E1457">
        <w:t>Corporation</w:t>
      </w:r>
      <w:r w:rsidRPr="00EC206B">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Pr="00EC206B">
        <w:t>‘</w:t>
      </w:r>
      <w:r w:rsidRPr="000E1457">
        <w:t>Election</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Pr="00EC206B">
        <w:t>‘</w:t>
      </w:r>
      <w:r w:rsidRPr="000E1457">
        <w:t>Election cycle</w:t>
      </w:r>
      <w:r w:rsidRPr="00EC206B">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noBreakHyphen/>
      </w:r>
      <w:r w:rsidRPr="000E1457">
        <w:t>13</w:t>
      </w:r>
      <w:r>
        <w:noBreakHyphen/>
      </w:r>
      <w:r w:rsidRPr="000E1457">
        <w:t>1314 and 8</w:t>
      </w:r>
      <w:r>
        <w:noBreakHyphen/>
      </w:r>
      <w:r w:rsidRPr="000E1457">
        <w:t>13</w:t>
      </w:r>
      <w:r>
        <w:noBreakHyphen/>
      </w:r>
      <w:r w:rsidRPr="000E1457">
        <w:t xml:space="preserve">1316 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Pr="00EC206B">
        <w:t>‘</w:t>
      </w:r>
      <w:r w:rsidRPr="000E1457">
        <w:t>Elective office</w:t>
      </w:r>
      <w:r w:rsidRPr="00EC206B">
        <w:t>’</w:t>
      </w:r>
      <w:r w:rsidRPr="000E1457">
        <w:t xml:space="preserve"> means an office at the state, county, municipal or political subdivision level.  For </w:t>
      </w:r>
      <w:r w:rsidRPr="00F46BB3">
        <w:rPr>
          <w:strike/>
        </w:rPr>
        <w:t>the</w:t>
      </w:r>
      <w:r w:rsidRPr="000E1457">
        <w:t xml:space="preserve"> purposes of this article, the term </w:t>
      </w:r>
      <w:r w:rsidRPr="00EC206B">
        <w:t>‘</w:t>
      </w:r>
      <w:r w:rsidRPr="000E1457">
        <w:t>elective office</w:t>
      </w:r>
      <w:r w:rsidRPr="00EC206B">
        <w:t>’</w:t>
      </w:r>
      <w:r w:rsidRPr="000E1457">
        <w:t xml:space="preserve"> does not include an office under the unified judicial system except for purposes of campaign practices, campaign disclosure, and disclosure of economic interests.   </w:t>
      </w:r>
      <w:r w:rsidRPr="00EC206B">
        <w:t>‘</w:t>
      </w:r>
      <w:r w:rsidRPr="000E1457">
        <w:t>Elective office</w:t>
      </w:r>
      <w:r w:rsidRPr="00EC206B">
        <w:t>’</w:t>
      </w:r>
      <w:r w:rsidRPr="000E1457">
        <w:t xml:space="preserve"> includes the office of probate judge.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Pr="00EC206B">
        <w:t>‘</w:t>
      </w:r>
      <w:r w:rsidRPr="000E1457">
        <w:t>Expenditure</w:t>
      </w:r>
      <w:r w:rsidRPr="00EC206B">
        <w:t>’</w:t>
      </w:r>
      <w:r w:rsidRPr="000E1457">
        <w:t xml:space="preserve"> means a purchase, payment, loan, forgiveness of a loan, an advance, in</w:t>
      </w:r>
      <w:r>
        <w:noBreakHyphen/>
      </w:r>
      <w:r w:rsidRPr="000E1457">
        <w:t xml:space="preserve">kind contribution or expenditure, a deposit, transfer of funds, gift of money, or anything of value for any purpose.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Pr="00EC206B">
        <w:t>‘</w:t>
      </w:r>
      <w:r w:rsidRPr="000E1457">
        <w:t>Expenditures incurred</w:t>
      </w:r>
      <w:r w:rsidRPr="00EC206B">
        <w:t>’</w:t>
      </w:r>
      <w:r w:rsidRPr="000E1457">
        <w:t xml:space="preserve"> means an amount owed to a creditor for purchase of delivered goods or completed services.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Pr="00EC206B">
        <w:t>‘</w:t>
      </w:r>
      <w:r w:rsidRPr="000E1457">
        <w:t>Family member</w:t>
      </w:r>
      <w:r w:rsidRPr="00EC206B">
        <w:t>’</w:t>
      </w:r>
      <w:r w:rsidRPr="000E1457">
        <w:t xml:space="preserve"> means an individual who is: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noBreakHyphen/>
      </w:r>
      <w:r w:rsidRPr="000E1457">
        <w:t>in</w:t>
      </w:r>
      <w:r>
        <w:noBreakHyphen/>
      </w:r>
      <w:r w:rsidRPr="000E1457">
        <w:t>law, father</w:t>
      </w:r>
      <w:r>
        <w:noBreakHyphen/>
      </w:r>
      <w:r w:rsidRPr="000E1457">
        <w:t>in</w:t>
      </w:r>
      <w:r>
        <w:noBreakHyphen/>
      </w:r>
      <w:r w:rsidRPr="000E1457">
        <w:t>law, son</w:t>
      </w:r>
      <w:r>
        <w:noBreakHyphen/>
      </w:r>
      <w:r w:rsidRPr="000E1457">
        <w:t>in</w:t>
      </w:r>
      <w:r>
        <w:noBreakHyphen/>
      </w:r>
      <w:r w:rsidRPr="000E1457">
        <w:t>law, daughter</w:t>
      </w:r>
      <w:r>
        <w:noBreakHyphen/>
      </w:r>
      <w:r w:rsidRPr="000E1457">
        <w:t>in</w:t>
      </w:r>
      <w:r>
        <w:noBreakHyphen/>
      </w:r>
      <w:r w:rsidRPr="000E1457">
        <w:t xml:space="preserve">law, grandparent, or grandchild;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Pr="00EC206B">
        <w:t>’</w:t>
      </w:r>
      <w:r w:rsidRPr="000E1457">
        <w:t xml:space="preserve">s immediate family.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Pr="00EC206B">
        <w:t>‘</w:t>
      </w:r>
      <w:r w:rsidRPr="000E1457">
        <w:t>Gift</w:t>
      </w:r>
      <w:r w:rsidRPr="00EC206B">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Pr="00EC206B">
        <w:t>’</w:t>
      </w:r>
      <w:r w:rsidRPr="000E1457">
        <w:t xml:space="preserve">s status.  A gift does not include campaign contributions accepted pursuant to this article.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Pr="00EC206B">
        <w:t>‘</w:t>
      </w:r>
      <w:r w:rsidRPr="000E1457">
        <w:t>Immediate family</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household;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Pr="00EC206B">
        <w:t>’</w:t>
      </w:r>
      <w:r w:rsidRPr="000E1457">
        <w:t>s, public official</w:t>
      </w:r>
      <w:r w:rsidRPr="00EC206B">
        <w:t>’</w:t>
      </w:r>
      <w:r w:rsidRPr="000E1457">
        <w:t>s, public member</w:t>
      </w:r>
      <w:r w:rsidRPr="00EC206B">
        <w:t>’</w:t>
      </w:r>
      <w:r w:rsidRPr="000E1457">
        <w:t>s, or public employee</w:t>
      </w:r>
      <w:r w:rsidRPr="00EC206B">
        <w:t>’</w:t>
      </w:r>
      <w:r w:rsidRPr="000E1457">
        <w:t xml:space="preserve">s spouse as a dependent for income tax purposes.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Pr="00EC206B">
        <w:t>‘</w:t>
      </w:r>
      <w:r w:rsidRPr="000E1457">
        <w:t>Independent expenditure</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when taken as a whole and in context, the expenditure made by a person to influence the outcome of an elective office or ballot measure but which is not: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Pr="00EC206B">
        <w:t>‘</w:t>
      </w:r>
      <w:r w:rsidRPr="000E1457">
        <w:t>Individual</w:t>
      </w:r>
      <w:r w:rsidRPr="00EC206B">
        <w:t>’</w:t>
      </w:r>
      <w:r w:rsidRPr="000E1457">
        <w:t xml:space="preserve"> means one human being.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Pr="00EC206B">
        <w:t>‘</w:t>
      </w:r>
      <w:r w:rsidRPr="000E1457">
        <w:t>Individual with whom he is associated</w:t>
      </w:r>
      <w:r w:rsidRPr="00EC206B">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Pr="00EC206B">
        <w:t>‘</w:t>
      </w:r>
      <w:r w:rsidRPr="000E1457">
        <w:t>In</w:t>
      </w:r>
      <w:r>
        <w:noBreakHyphen/>
      </w:r>
      <w:r w:rsidRPr="000E1457">
        <w:t>kind contribution or expenditure</w:t>
      </w:r>
      <w:r w:rsidRPr="00EC206B">
        <w:t>’</w:t>
      </w:r>
      <w:r w:rsidRPr="000E1457">
        <w:t xml:space="preserve"> means goods or services which are provided to or by a person at no charge or for less than their fair market value.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Pr="00EC206B">
        <w:t>‘</w:t>
      </w:r>
      <w:r w:rsidRPr="000E1457">
        <w:t>Legislative caucus committee</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noBreakHyphen/>
      </w:r>
      <w:r w:rsidRPr="000E1457">
        <w:t xml:space="preserve">based affinity;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EC206B">
        <w:t>‘</w:t>
      </w:r>
      <w:r w:rsidRPr="000E1457">
        <w:t>legislative caucus committee</w:t>
      </w:r>
      <w:r w:rsidRPr="00EC206B">
        <w:t>’</w:t>
      </w:r>
      <w:r w:rsidRPr="000E1457">
        <w:t xml:space="preserve"> does not include a </w:t>
      </w:r>
      <w:r w:rsidRPr="00EC206B">
        <w:t>‘</w:t>
      </w:r>
      <w:r w:rsidRPr="000E1457">
        <w:t>legislative special interest caucus</w:t>
      </w:r>
      <w:r w:rsidRPr="00EC206B">
        <w:t>’</w:t>
      </w:r>
      <w:r w:rsidRPr="000E1457">
        <w:t xml:space="preserve"> as defined in Section 2</w:t>
      </w:r>
      <w:r>
        <w:noBreakHyphen/>
      </w:r>
      <w:r w:rsidRPr="000E1457">
        <w:t>17</w:t>
      </w:r>
      <w:r>
        <w:noBreakHyphen/>
      </w:r>
      <w:r w:rsidRPr="000E1457">
        <w:t xml:space="preserve">10(21).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Pr="00EC206B">
        <w:t>‘</w:t>
      </w:r>
      <w:r w:rsidRPr="000E1457">
        <w:t>Loan</w:t>
      </w:r>
      <w:r w:rsidRPr="00EC206B">
        <w:t>’</w:t>
      </w:r>
      <w:r w:rsidRPr="000E1457">
        <w:t xml:space="preserve"> means a transfer of money, property, guarantee, or anything of value in exchange for an obligation, conditional or not, to repay in whole or in part.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Pr="00EC206B">
        <w:t>‘</w:t>
      </w:r>
      <w:r w:rsidRPr="000E1457">
        <w:t>Noncandidate committee</w:t>
      </w:r>
      <w:r w:rsidRPr="00EC206B">
        <w:t>’</w:t>
      </w:r>
      <w:r w:rsidRPr="000E1457">
        <w:t xml:space="preserve"> means a committee that is not a campaign committee for a candidate but is organized to influence an election or to support or oppose a candidate or public official, which receives contributions or makes expenditures in excess of five hundred dollars in the aggregate during an election cycle.</w:t>
      </w:r>
      <w:r>
        <w:t xml:space="preserve"> </w:t>
      </w:r>
      <w:r w:rsidRPr="000E1457">
        <w:t xml:space="preserve"> </w:t>
      </w:r>
      <w:r w:rsidRPr="00EC206B">
        <w:t>‘</w:t>
      </w:r>
      <w:r>
        <w:t>N</w:t>
      </w:r>
      <w:r w:rsidRPr="000E1457">
        <w:t>oncandidate committee</w:t>
      </w:r>
      <w:r w:rsidRPr="00EC206B">
        <w:t>’</w:t>
      </w:r>
      <w:r w:rsidRPr="000E1457">
        <w:t xml:space="preserve"> does not include political action committees that contribute solely to federal campaigns.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Pr="00EC206B">
        <w:t>‘</w:t>
      </w:r>
      <w:r w:rsidRPr="000E1457">
        <w:t>Party committee</w:t>
      </w:r>
      <w:r w:rsidRPr="00EC206B">
        <w:t>’</w:t>
      </w:r>
      <w:r w:rsidRPr="000E1457">
        <w:t xml:space="preserve"> means a committee established by a political party.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Pr="00EC206B">
        <w:t>‘</w:t>
      </w:r>
      <w:r w:rsidRPr="000E1457">
        <w:t>Person</w:t>
      </w:r>
      <w:r w:rsidRPr="00EC206B">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Pr="00EC206B">
        <w:t>‘</w:t>
      </w:r>
      <w:r w:rsidRPr="000E1457">
        <w:t>Political party</w:t>
      </w:r>
      <w:r w:rsidRPr="00EC206B">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Pr="00EC206B">
        <w:t>‘</w:t>
      </w:r>
      <w:r w:rsidRPr="000E1457">
        <w:t>Public employee</w:t>
      </w:r>
      <w:r w:rsidRPr="00EC206B">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Pr="00EC206B">
        <w:t>‘</w:t>
      </w:r>
      <w:r w:rsidRPr="000E1457">
        <w:t>Public official</w:t>
      </w:r>
      <w:r w:rsidRPr="00EC206B">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Pr="00EC206B">
        <w:t>‘</w:t>
      </w:r>
      <w:r w:rsidRPr="000E1457">
        <w:t>public official</w:t>
      </w:r>
      <w:r w:rsidRPr="00EC206B">
        <w:t>’</w:t>
      </w:r>
      <w:r w:rsidRPr="000E1457">
        <w:t xml:space="preserve"> does not mean a member of the judiciary except for purposes of campaign financing.  A probate judge is considered a public official and must meet the requirements of this article.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Pr="00EC206B">
        <w:t>‘</w:t>
      </w:r>
      <w:r w:rsidRPr="000E1457">
        <w:t>Statewide office</w:t>
      </w:r>
      <w:r w:rsidRPr="00EC206B">
        <w:t>’</w:t>
      </w:r>
      <w:r w:rsidRPr="000E1457">
        <w:t xml:space="preserve"> means an elective office other than a federal office eligible to be voted upon by all electors of the State.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Pr="00EC206B">
        <w:t>‘</w:t>
      </w:r>
      <w:r w:rsidRPr="000E1457">
        <w:t>Transfer</w:t>
      </w:r>
      <w:r w:rsidRPr="00EC206B">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Pr="00EC206B">
        <w:t>‘</w:t>
      </w:r>
      <w:r w:rsidRPr="000E1457">
        <w:t>Influence the outcome of an elective office</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Pr="00EC206B">
        <w:t>‘</w:t>
      </w:r>
      <w:r w:rsidRPr="000E1457">
        <w:t>vote for</w:t>
      </w:r>
      <w:r w:rsidRPr="00EC206B">
        <w:t>’</w:t>
      </w:r>
      <w:r w:rsidRPr="000E1457">
        <w:t xml:space="preserve">, </w:t>
      </w:r>
      <w:r w:rsidRPr="00EC206B">
        <w:t>‘</w:t>
      </w:r>
      <w:r w:rsidRPr="000E1457">
        <w:t>elect</w:t>
      </w:r>
      <w:r w:rsidRPr="00EC206B">
        <w:t>’</w:t>
      </w:r>
      <w:r w:rsidRPr="000E1457">
        <w:t xml:space="preserve">, </w:t>
      </w:r>
      <w:r w:rsidRPr="00EC206B">
        <w:t>‘</w:t>
      </w:r>
      <w:r w:rsidRPr="000E1457">
        <w:t>cast your ballot for</w:t>
      </w:r>
      <w:r w:rsidRPr="00EC206B">
        <w:t>’</w:t>
      </w:r>
      <w:r w:rsidRPr="000E1457">
        <w:t xml:space="preserve">, </w:t>
      </w:r>
      <w:r w:rsidRPr="00EC206B">
        <w:t>‘</w:t>
      </w:r>
      <w:r w:rsidRPr="000E1457">
        <w:t>Smith for Governor</w:t>
      </w:r>
      <w:r w:rsidRPr="00EC206B">
        <w:t>’</w:t>
      </w:r>
      <w:r w:rsidRPr="000E1457">
        <w:t xml:space="preserve">, </w:t>
      </w:r>
      <w:r w:rsidRPr="00EC206B">
        <w:t>‘</w:t>
      </w:r>
      <w:r w:rsidRPr="000E1457">
        <w:t>vote against</w:t>
      </w:r>
      <w:r w:rsidRPr="00EC206B">
        <w:t>’</w:t>
      </w:r>
      <w:r w:rsidRPr="000E1457">
        <w:t xml:space="preserve">, </w:t>
      </w:r>
      <w:r w:rsidRPr="00EC206B">
        <w:t>‘</w:t>
      </w:r>
      <w:r w:rsidRPr="000E1457">
        <w:t>defeat</w:t>
      </w:r>
      <w:r w:rsidRPr="00EC206B">
        <w:t>’</w:t>
      </w:r>
      <w:r w:rsidRPr="000E1457">
        <w:t xml:space="preserve">, or </w:t>
      </w:r>
      <w:r w:rsidRPr="00EC206B">
        <w:t>‘</w:t>
      </w:r>
      <w:r w:rsidRPr="000E1457">
        <w:t>reject</w:t>
      </w:r>
      <w:r w:rsidRPr="00EC206B">
        <w:t>’</w:t>
      </w:r>
      <w:r w:rsidRPr="000E1457">
        <w:t xml:space="preserv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EC206B">
        <w:t>‘</w:t>
      </w:r>
      <w:r w:rsidRPr="000E1457">
        <w:t>Smith</w:t>
      </w:r>
      <w:r w:rsidRPr="00EC206B">
        <w:t>’</w:t>
      </w:r>
      <w:r w:rsidRPr="000E1457">
        <w:t>s the One</w:t>
      </w:r>
      <w:r w:rsidRPr="00EC206B">
        <w:t>’</w:t>
      </w:r>
      <w:r w:rsidRPr="000E1457">
        <w:t xml:space="preserve">, </w:t>
      </w:r>
      <w:r w:rsidRPr="00EC206B">
        <w:t>‘</w:t>
      </w:r>
      <w:r w:rsidRPr="000E1457">
        <w:t>Jones 2000</w:t>
      </w:r>
      <w:r w:rsidRPr="00EC206B">
        <w:t>’</w:t>
      </w:r>
      <w:r w:rsidRPr="000E1457">
        <w:t xml:space="preserve">, </w:t>
      </w:r>
      <w:r w:rsidRPr="00EC206B">
        <w:t>‘</w:t>
      </w:r>
      <w:r w:rsidRPr="000E1457">
        <w:t>Smith/Jones</w:t>
      </w:r>
      <w:r w:rsidRPr="00EC206B">
        <w:t>’</w:t>
      </w:r>
      <w:r w:rsidRPr="000E1457">
        <w:t xml:space="preserve"> , </w:t>
      </w:r>
      <w:r w:rsidRPr="00EC206B">
        <w:t>‘</w:t>
      </w:r>
      <w:r w:rsidRPr="000E1457">
        <w:t>Jones!</w:t>
      </w:r>
      <w:r w:rsidRPr="00EC206B">
        <w:t>’</w:t>
      </w:r>
      <w:r w:rsidRPr="000E1457">
        <w:t xml:space="preserve">, or </w:t>
      </w:r>
      <w:r w:rsidRPr="00EC206B">
        <w:t>‘</w:t>
      </w:r>
      <w:r w:rsidRPr="000E1457">
        <w:t>Smith</w:t>
      </w:r>
      <w:r>
        <w:noBreakHyphen/>
      </w:r>
      <w:r w:rsidRPr="000E1457">
        <w:t>A man for the People!</w:t>
      </w:r>
      <w:r w:rsidRPr="00EC206B">
        <w:t>’</w:t>
      </w:r>
      <w:r w:rsidRPr="000E1457">
        <w:t xml:space="preserve">;   or </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1457">
        <w:t>(c)</w:t>
      </w:r>
      <w:r>
        <w:tab/>
      </w:r>
      <w:r w:rsidRPr="00AE1320">
        <w:rPr>
          <w:strike/>
        </w:rPr>
        <w:t>any</w:t>
      </w:r>
      <w:r>
        <w:rPr>
          <w:u w:val="single"/>
        </w:rPr>
        <w:t>a</w:t>
      </w:r>
      <w:r w:rsidRPr="000E1457">
        <w:t xml:space="preserve"> communication made, not more than forty</w:t>
      </w:r>
      <w:r>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Pr="00EC206B">
        <w:t>‘</w:t>
      </w:r>
      <w:r w:rsidRPr="000E1457">
        <w:t>communication</w:t>
      </w:r>
      <w:r w:rsidRPr="00EC206B">
        <w:t>’</w:t>
      </w:r>
      <w:r w:rsidRPr="000E1457">
        <w:t xml:space="preserve"> means</w:t>
      </w:r>
      <w:r>
        <w:rPr>
          <w:u w:val="single"/>
        </w:rPr>
        <w:t>:</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131DAC"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subsections (i) or (ii) of this paragraph.  </w:t>
      </w:r>
      <w:r w:rsidRPr="00EC206B">
        <w:t>‘</w:t>
      </w:r>
      <w:r w:rsidRPr="000E1457">
        <w:t>Communication</w:t>
      </w:r>
      <w:r w:rsidRPr="00EC206B">
        <w:t>’</w:t>
      </w:r>
      <w:r w:rsidRPr="000E1457">
        <w:t xml:space="preserve"> does not include news, commentary, or editorial programming or article, or communication to an organization</w:t>
      </w:r>
      <w:r w:rsidRPr="00EC206B">
        <w:t>’</w:t>
      </w:r>
      <w:r w:rsidRPr="000E1457">
        <w:t xml:space="preserve">s own members.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Pr="00EC206B">
        <w:t>‘</w:t>
      </w:r>
      <w:r w:rsidRPr="000E1457">
        <w:t>Ballot measure committee</w:t>
      </w:r>
      <w:r w:rsidRPr="00EC206B">
        <w:t>’</w:t>
      </w:r>
      <w:r w:rsidRPr="000E1457">
        <w:t xml:space="preserve"> means: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Pr="00EC206B">
        <w:t>‘</w:t>
      </w:r>
      <w:r w:rsidRPr="000E1457">
        <w:t>Coordinated with</w:t>
      </w:r>
      <w:r w:rsidRPr="00EC206B">
        <w:t>’</w:t>
      </w:r>
      <w:r w:rsidRPr="000E1457">
        <w:t xml:space="preserve"> means discussion or negotiation between a candidate or a candidate</w:t>
      </w:r>
      <w:r w:rsidRPr="00EC206B">
        <w:t>’</w:t>
      </w:r>
      <w:r w:rsidRPr="000E1457">
        <w:t xml:space="preserve">s agent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Pr="00EC206B">
        <w:t>’</w:t>
      </w:r>
      <w:r w:rsidRPr="000E1457">
        <w:t xml:space="preserve">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131DAC" w:rsidRPr="000E1457" w:rsidRDefault="00131DAC" w:rsidP="00BD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Pr="00EC206B">
        <w:t>‘</w:t>
      </w:r>
      <w:r w:rsidRPr="000E1457">
        <w:t>Operation expenses</w:t>
      </w:r>
      <w:r w:rsidRPr="00EC206B">
        <w:t>’</w:t>
      </w:r>
      <w:r w:rsidRPr="000E1457">
        <w:t xml:space="preserve"> means expenditures for salaries </w:t>
      </w:r>
      <w:r w:rsidRPr="00AE1320">
        <w:rPr>
          <w:strike/>
        </w:rPr>
        <w:t>and/or</w:t>
      </w:r>
      <w:r>
        <w:rPr>
          <w:u w:val="single"/>
        </w:rPr>
        <w:t>and</w:t>
      </w:r>
      <w:r w:rsidRPr="000E1457">
        <w:t xml:space="preserve"> fringe benefits for part</w:t>
      </w:r>
      <w:r>
        <w:noBreakHyphen/>
      </w:r>
      <w:r w:rsidRPr="000E1457">
        <w:t>time, full</w:t>
      </w:r>
      <w:r>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Sections 8</w:t>
      </w:r>
      <w:r>
        <w:noBreakHyphen/>
        <w:t>13</w:t>
      </w:r>
      <w:r>
        <w:noBreakHyphen/>
        <w:t>530, 8</w:t>
      </w:r>
      <w:r>
        <w:noBreakHyphen/>
        <w:t>13</w:t>
      </w:r>
      <w:r>
        <w:noBreakHyphen/>
        <w:t>540, and 8</w:t>
      </w:r>
      <w:r>
        <w:noBreakHyphen/>
        <w:t>13</w:t>
      </w:r>
      <w:r>
        <w:noBreakHyphen/>
        <w:t>550 of the 1976 Code are repealed.</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Code Commissioner is directed to change all references in Chapter 13, Title 8 of the 1976 Code from </w:t>
      </w:r>
      <w:r w:rsidRPr="00EC206B">
        <w:t>‘</w:t>
      </w:r>
      <w:r>
        <w:t>appropriate supervisory office</w:t>
      </w:r>
      <w:r w:rsidRPr="00EC206B">
        <w:t>’</w:t>
      </w:r>
      <w:r>
        <w:t xml:space="preserve"> to </w:t>
      </w:r>
      <w:r w:rsidRPr="00EC206B">
        <w:t>‘</w:t>
      </w:r>
      <w:r>
        <w:t>State Ethics Commission</w:t>
      </w:r>
      <w:r w:rsidRPr="00EC206B">
        <w:t>’</w:t>
      </w:r>
      <w:r>
        <w:t>.</w:t>
      </w: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AC" w:rsidRDefault="00131DAC" w:rsidP="006B3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This act takes effect upon ratification of an amendment to Section 12, Article III of the Constitution of this State, providing that </w:t>
      </w:r>
      <w:r w:rsidRPr="008E5857">
        <w:rPr>
          <w:color w:val="000000" w:themeColor="text1"/>
        </w:rPr>
        <w:t>supervision of ethical conduct by members of the General Assembly, including the authority to discipline members, is vested in the state agency charged by law with investigating, enforcing, and adjudicating allegations of ethical misconduct.</w:t>
      </w:r>
    </w:p>
    <w:p w:rsidR="00131DAC" w:rsidRDefault="00131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2063" w:rsidRDefault="001E2063" w:rsidP="00131DAC">
      <w:pPr>
        <w:pStyle w:val="BillDots"/>
      </w:pPr>
    </w:p>
    <w:sectPr w:rsidR="001E2063" w:rsidSect="0085227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08B" w:rsidRDefault="00BD608B" w:rsidP="009F0C77">
      <w:r>
        <w:separator/>
      </w:r>
    </w:p>
  </w:endnote>
  <w:endnote w:type="continuationSeparator" w:id="0">
    <w:p w:rsidR="00BD608B" w:rsidRDefault="00BD6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6CB2EA-8118-4618-9C7A-DDFE29031EEE}"/>
    <w:embedBold r:id="rId2" w:fontKey="{F20CC778-DCF3-4398-90BC-22343AAD0D0E}"/>
  </w:font>
  <w:font w:name="Calibri">
    <w:panose1 w:val="020F0502020204030204"/>
    <w:charset w:val="00"/>
    <w:family w:val="swiss"/>
    <w:pitch w:val="variable"/>
    <w:sig w:usb0="E00002FF" w:usb1="4000ACFF" w:usb2="00000001" w:usb3="00000000" w:csb0="0000019F" w:csb1="00000000"/>
    <w:embedRegular r:id="rId3" w:fontKey="{BFA8E591-1496-41D0-9B54-35698A0E300D}"/>
  </w:font>
  <w:font w:name="Tahoma">
    <w:panose1 w:val="020B0604030504040204"/>
    <w:charset w:val="00"/>
    <w:family w:val="swiss"/>
    <w:pitch w:val="variable"/>
    <w:sig w:usb0="21002A87" w:usb1="80000000" w:usb2="00000008" w:usb3="00000000" w:csb0="000101FF" w:csb1="00000000"/>
    <w:embedRegular r:id="rId4" w:fontKey="{38CE61A2-DF12-4407-B38B-F7DDB0DADD9C}"/>
  </w:font>
  <w:font w:name="Cambria">
    <w:panose1 w:val="02040503050406030204"/>
    <w:charset w:val="00"/>
    <w:family w:val="roman"/>
    <w:pitch w:val="variable"/>
    <w:sig w:usb0="E00002FF" w:usb1="400004FF" w:usb2="00000000" w:usb3="00000000" w:csb0="0000019F" w:csb1="00000000"/>
    <w:embedRegular r:id="rId5" w:fontKey="{CC20FA7F-37C7-4636-805A-ABCAE339B8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6A0" w:rsidRPr="00CB1B23" w:rsidRDefault="00CB1B23" w:rsidP="00CB1B23">
    <w:pPr>
      <w:pStyle w:val="Footer"/>
      <w:tabs>
        <w:tab w:val="clear" w:pos="4680"/>
        <w:tab w:val="clear" w:pos="9360"/>
        <w:tab w:val="center" w:pos="2995"/>
      </w:tabs>
      <w:spacing w:before="120"/>
    </w:pPr>
    <w:r>
      <w:t>[3174]</w:t>
    </w:r>
    <w:r>
      <w:tab/>
    </w:r>
    <w:r>
      <w:fldChar w:fldCharType="begin"/>
    </w:r>
    <w:r>
      <w:instrText xml:space="preserve"> PAGE  \* MERGEFORMAT </w:instrText>
    </w:r>
    <w:r>
      <w:fldChar w:fldCharType="separate"/>
    </w:r>
    <w:r w:rsidR="00E351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08B" w:rsidRDefault="00BD608B" w:rsidP="009F0C77">
      <w:r>
        <w:separator/>
      </w:r>
    </w:p>
  </w:footnote>
  <w:footnote w:type="continuationSeparator" w:id="0">
    <w:p w:rsidR="00BD608B" w:rsidRDefault="00BD6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2ZW15"/>
    <w:docVar w:name="CoverBillType" w:val="b"/>
    <w:docVar w:name="docpath" w:val="L:\Council\bills\GGS\22682ZW15.DOCX"/>
    <w:docVar w:name="dvBillNumber" w:val="3174"/>
    <w:docVar w:name="dvBillNumberPrefix" w:val="H. "/>
    <w:docVar w:name="dvOriginalBody" w:val="House"/>
    <w:docVar w:name="dvSteno" w:val="GGS"/>
    <w:docVar w:name="NameofBody" w:val="h"/>
    <w:docVar w:name="vgroup2" w:val="Council"/>
  </w:docVars>
  <w:rsids>
    <w:rsidRoot w:val="00614737"/>
    <w:rsid w:val="00011869"/>
    <w:rsid w:val="00015CD6"/>
    <w:rsid w:val="000E1785"/>
    <w:rsid w:val="000F40FA"/>
    <w:rsid w:val="0010776B"/>
    <w:rsid w:val="00131DAC"/>
    <w:rsid w:val="00133E66"/>
    <w:rsid w:val="001435A3"/>
    <w:rsid w:val="001A30C1"/>
    <w:rsid w:val="001D08F2"/>
    <w:rsid w:val="001D525B"/>
    <w:rsid w:val="001D7F4F"/>
    <w:rsid w:val="001E206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146B"/>
    <w:rsid w:val="004E7D54"/>
    <w:rsid w:val="005273C6"/>
    <w:rsid w:val="00530A69"/>
    <w:rsid w:val="00545593"/>
    <w:rsid w:val="0056225D"/>
    <w:rsid w:val="00576C54"/>
    <w:rsid w:val="00577C6C"/>
    <w:rsid w:val="005C2FE2"/>
    <w:rsid w:val="005E2BC9"/>
    <w:rsid w:val="00605102"/>
    <w:rsid w:val="00614737"/>
    <w:rsid w:val="006215AA"/>
    <w:rsid w:val="006913C9"/>
    <w:rsid w:val="0069470D"/>
    <w:rsid w:val="006B34C8"/>
    <w:rsid w:val="007256A0"/>
    <w:rsid w:val="00734F00"/>
    <w:rsid w:val="007A70AE"/>
    <w:rsid w:val="008362E8"/>
    <w:rsid w:val="008A1768"/>
    <w:rsid w:val="008F0F33"/>
    <w:rsid w:val="008F4429"/>
    <w:rsid w:val="0094021A"/>
    <w:rsid w:val="009B44AF"/>
    <w:rsid w:val="009C6A0B"/>
    <w:rsid w:val="009F0C77"/>
    <w:rsid w:val="009F3CD9"/>
    <w:rsid w:val="009F4DD1"/>
    <w:rsid w:val="00A41684"/>
    <w:rsid w:val="00A53576"/>
    <w:rsid w:val="00A64E80"/>
    <w:rsid w:val="00A72BCD"/>
    <w:rsid w:val="00A741D9"/>
    <w:rsid w:val="00A833AB"/>
    <w:rsid w:val="00A9741D"/>
    <w:rsid w:val="00AD4B17"/>
    <w:rsid w:val="00B412D4"/>
    <w:rsid w:val="00B423F1"/>
    <w:rsid w:val="00BA0013"/>
    <w:rsid w:val="00BD608B"/>
    <w:rsid w:val="00BE3C22"/>
    <w:rsid w:val="00C0345E"/>
    <w:rsid w:val="00C3483A"/>
    <w:rsid w:val="00C573C7"/>
    <w:rsid w:val="00C74E9D"/>
    <w:rsid w:val="00C82FD3"/>
    <w:rsid w:val="00C92819"/>
    <w:rsid w:val="00CA5619"/>
    <w:rsid w:val="00CB1B23"/>
    <w:rsid w:val="00CC6B7B"/>
    <w:rsid w:val="00CD2089"/>
    <w:rsid w:val="00D73A67"/>
    <w:rsid w:val="00D970A9"/>
    <w:rsid w:val="00DF3845"/>
    <w:rsid w:val="00E3515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84B66-43F0-420A-8CEF-76A5A77A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D608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BD608B"/>
    <w:rPr>
      <w:rFonts w:ascii="Tahoma" w:hAnsi="Tahoma" w:cs="Tahoma"/>
      <w:sz w:val="16"/>
      <w:szCs w:val="16"/>
    </w:rPr>
  </w:style>
  <w:style w:type="character" w:styleId="Hyperlink">
    <w:name w:val="Hyperlink"/>
    <w:basedOn w:val="DefaultParagraphFont"/>
    <w:uiPriority w:val="99"/>
    <w:unhideWhenUsed/>
    <w:rsid w:val="001E2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174_20150107.docx" TargetMode="External"/><Relationship Id="rId5" Type="http://schemas.openxmlformats.org/officeDocument/2006/relationships/footnotes" Target="footnotes.xml"/><Relationship Id="rId10" Type="http://schemas.openxmlformats.org/officeDocument/2006/relationships/hyperlink" Target="file:///p:\pprever\2015-16\317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4&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EB00-14DC-4BF1-A581-4879AAC7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5270</Words>
  <Characters>30041</Characters>
  <Application>Microsoft Office Word</Application>
  <DocSecurity>6</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3174: Ethics, Government Accountability and Campaign Reform Act - South Carolina Legislature Online</dc:title>
  <dc:creator>GloriaShackelford</dc:creator>
  <cp:lastModifiedBy>N Cumfer</cp:lastModifiedBy>
  <cp:revision>2</cp:revision>
  <cp:lastPrinted>2014-12-08T18:04:00Z</cp:lastPrinted>
  <dcterms:created xsi:type="dcterms:W3CDTF">2016-12-02T17:48:00Z</dcterms:created>
  <dcterms:modified xsi:type="dcterms:W3CDTF">2016-12-02T17:48:00Z</dcterms:modified>
</cp:coreProperties>
</file>