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E5AEE">
        <w:rPr>
          <w:rFonts w:eastAsia="Times New Roman" w:cs="Times New Roman"/>
          <w:b/>
          <w:szCs w:val="20"/>
        </w:rPr>
        <w:t>South Carolina General Assembly</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E5AEE">
        <w:rPr>
          <w:rFonts w:eastAsia="Times New Roman" w:cs="Times New Roman"/>
          <w:szCs w:val="20"/>
        </w:rPr>
        <w:t>121st Session, 2015-2016</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AEE" w:rsidRPr="004E5AEE" w:rsidRDefault="00431150"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A48, R62, H3304</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5AEE">
        <w:rPr>
          <w:rFonts w:eastAsia="Times New Roman" w:cs="Times New Roman"/>
          <w:b/>
          <w:szCs w:val="20"/>
        </w:rPr>
        <w:t>STATUS INFORMATION</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5AEE">
        <w:rPr>
          <w:rFonts w:eastAsia="Times New Roman" w:cs="Times New Roman"/>
          <w:szCs w:val="20"/>
        </w:rPr>
        <w:t>General Bill</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5AEE">
        <w:rPr>
          <w:rFonts w:eastAsia="Times New Roman" w:cs="Times New Roman"/>
          <w:szCs w:val="20"/>
        </w:rPr>
        <w:t>Sponsors: Reps. Brannon, Allison, Cole, Hicks, Tallon, Nanney, Henderson, Loftis, Hamilton, Stringer, Bannister and Putnam</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5AEE">
        <w:rPr>
          <w:rFonts w:eastAsia="Times New Roman" w:cs="Times New Roman"/>
          <w:szCs w:val="20"/>
        </w:rPr>
        <w:t>Document Path: l:\council\bills\ggs\22697zw15.docx</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710A" w:rsidRDefault="002D710A"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2D710A" w:rsidRDefault="002D710A"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2015</w:t>
      </w:r>
    </w:p>
    <w:p w:rsidR="002D710A" w:rsidRDefault="002D710A"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2015</w:t>
      </w:r>
    </w:p>
    <w:p w:rsidR="002D710A" w:rsidRDefault="002D710A"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2015</w:t>
      </w:r>
    </w:p>
    <w:p w:rsidR="002D710A" w:rsidRDefault="002D710A"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2D710A" w:rsidRDefault="002D710A"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5AEE">
        <w:rPr>
          <w:rFonts w:eastAsia="Times New Roman" w:cs="Times New Roman"/>
          <w:szCs w:val="20"/>
        </w:rPr>
        <w:t>Summary: Landrum Fire and Rescue District</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AEE" w:rsidRPr="004E5AEE" w:rsidRDefault="004E5AEE" w:rsidP="004E5AEE">
      <w:pPr>
        <w:widowControl w:val="0"/>
        <w:tabs>
          <w:tab w:val="center" w:pos="590"/>
          <w:tab w:val="center" w:pos="1440"/>
          <w:tab w:val="left" w:pos="1872"/>
          <w:tab w:val="left" w:pos="9187"/>
        </w:tabs>
        <w:rPr>
          <w:rFonts w:eastAsia="Times New Roman" w:cs="Times New Roman"/>
          <w:szCs w:val="20"/>
        </w:rPr>
      </w:pPr>
      <w:r w:rsidRPr="004E5AEE">
        <w:rPr>
          <w:rFonts w:eastAsia="Times New Roman" w:cs="Times New Roman"/>
          <w:b/>
          <w:szCs w:val="20"/>
        </w:rPr>
        <w:t>HISTORY OF LEGISLATIVE ACTIONS</w:t>
      </w:r>
    </w:p>
    <w:p w:rsidR="004E5AEE" w:rsidRPr="004E5AEE" w:rsidRDefault="004E5AEE" w:rsidP="004E5AEE">
      <w:pPr>
        <w:widowControl w:val="0"/>
        <w:tabs>
          <w:tab w:val="center" w:pos="590"/>
          <w:tab w:val="center" w:pos="1440"/>
          <w:tab w:val="left" w:pos="1872"/>
          <w:tab w:val="left" w:pos="9187"/>
        </w:tabs>
        <w:rPr>
          <w:rFonts w:eastAsia="Times New Roman" w:cs="Times New Roman"/>
          <w:szCs w:val="20"/>
        </w:rPr>
      </w:pPr>
    </w:p>
    <w:p w:rsidR="004E5AEE" w:rsidRPr="004E5AEE" w:rsidRDefault="004E5AEE" w:rsidP="004E5AEE">
      <w:pPr>
        <w:widowControl w:val="0"/>
        <w:tabs>
          <w:tab w:val="center" w:pos="590"/>
          <w:tab w:val="center" w:pos="1440"/>
          <w:tab w:val="left" w:pos="1872"/>
          <w:tab w:val="left" w:pos="9187"/>
        </w:tabs>
        <w:rPr>
          <w:rFonts w:eastAsia="Times New Roman" w:cs="Times New Roman"/>
          <w:szCs w:val="20"/>
        </w:rPr>
      </w:pPr>
      <w:r w:rsidRPr="004E5AEE">
        <w:rPr>
          <w:rFonts w:eastAsia="Times New Roman" w:cs="Times New Roman"/>
          <w:szCs w:val="20"/>
          <w:u w:val="single"/>
        </w:rPr>
        <w:tab/>
        <w:t>Date</w:t>
      </w:r>
      <w:r w:rsidRPr="004E5AEE">
        <w:rPr>
          <w:rFonts w:eastAsia="Times New Roman" w:cs="Times New Roman"/>
          <w:szCs w:val="20"/>
          <w:u w:val="single"/>
        </w:rPr>
        <w:tab/>
        <w:t>Body</w:t>
      </w:r>
      <w:r w:rsidRPr="004E5AEE">
        <w:rPr>
          <w:rFonts w:eastAsia="Times New Roman" w:cs="Times New Roman"/>
          <w:szCs w:val="20"/>
          <w:u w:val="single"/>
        </w:rPr>
        <w:tab/>
        <w:t>Action Description with journal page number</w:t>
      </w:r>
      <w:r w:rsidRPr="004E5AEE">
        <w:rPr>
          <w:rFonts w:eastAsia="Times New Roman" w:cs="Times New Roman"/>
          <w:szCs w:val="20"/>
          <w:u w:val="single"/>
        </w:rPr>
        <w:tab/>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375481">
        <w:rPr>
          <w:rFonts w:cs="Times New Roman"/>
        </w:rPr>
        <w:t>Introduced and read first time (</w:t>
      </w:r>
      <w:hyperlink r:id="rId7" w:history="1">
        <w:r w:rsidRPr="001174C8">
          <w:rPr>
            <w:rStyle w:val="Hyperlink"/>
            <w:rFonts w:cs="Times New Roman"/>
          </w:rPr>
          <w:t>House Journal</w:t>
        </w:r>
        <w:r w:rsidRPr="001174C8">
          <w:rPr>
            <w:rStyle w:val="Hyperlink"/>
            <w:rFonts w:cs="Times New Roman"/>
          </w:rPr>
          <w:noBreakHyphen/>
          <w:t>page 179</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375481">
        <w:rPr>
          <w:rFonts w:cs="Times New Roman"/>
        </w:rPr>
        <w:t>Referred to Co</w:t>
      </w:r>
      <w:r>
        <w:rPr>
          <w:rFonts w:cs="Times New Roman"/>
        </w:rPr>
        <w:t xml:space="preserve">mmittee on </w:t>
      </w:r>
      <w:r w:rsidRPr="00375481">
        <w:rPr>
          <w:rFonts w:cs="Times New Roman"/>
          <w:b/>
        </w:rPr>
        <w:t>Education and Public Works</w:t>
      </w:r>
      <w:r w:rsidRPr="00375481">
        <w:rPr>
          <w:rFonts w:cs="Times New Roman"/>
        </w:rPr>
        <w:t xml:space="preserve"> (</w:t>
      </w:r>
      <w:hyperlink r:id="rId8" w:history="1">
        <w:r w:rsidRPr="001174C8">
          <w:rPr>
            <w:rStyle w:val="Hyperlink"/>
            <w:rFonts w:cs="Times New Roman"/>
          </w:rPr>
          <w:t>House Journal</w:t>
        </w:r>
        <w:r w:rsidRPr="001174C8">
          <w:rPr>
            <w:rStyle w:val="Hyperlink"/>
            <w:rFonts w:cs="Times New Roman"/>
          </w:rPr>
          <w:noBreakHyphen/>
          <w:t>page 179</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375481">
        <w:rPr>
          <w:rFonts w:cs="Times New Roman"/>
        </w:rPr>
        <w:t>Member(s) request name added as sponsor: Nanney</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375481">
        <w:rPr>
          <w:rFonts w:cs="Times New Roman"/>
        </w:rPr>
        <w:t>Member(s)</w:t>
      </w:r>
      <w:r>
        <w:rPr>
          <w:rFonts w:cs="Times New Roman"/>
        </w:rPr>
        <w:t xml:space="preserve"> request name added as sponsor: </w:t>
      </w:r>
      <w:r w:rsidRPr="00375481">
        <w:rPr>
          <w:rFonts w:cs="Times New Roman"/>
        </w:rPr>
        <w:t>Henders</w:t>
      </w:r>
      <w:r>
        <w:rPr>
          <w:rFonts w:cs="Times New Roman"/>
        </w:rPr>
        <w:t xml:space="preserve">on, Loftis, Hamilton, Stringer, </w:t>
      </w:r>
      <w:r w:rsidRPr="00375481">
        <w:rPr>
          <w:rFonts w:cs="Times New Roman"/>
        </w:rPr>
        <w:t>Bannister, Putnam</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375481">
        <w:rPr>
          <w:rFonts w:cs="Times New Roman"/>
        </w:rPr>
        <w:t>Committee r</w:t>
      </w:r>
      <w:r>
        <w:rPr>
          <w:rFonts w:cs="Times New Roman"/>
        </w:rPr>
        <w:t xml:space="preserve">eport: Favorable with amendment </w:t>
      </w:r>
      <w:r w:rsidRPr="00375481">
        <w:rPr>
          <w:rFonts w:cs="Times New Roman"/>
          <w:b/>
        </w:rPr>
        <w:t>Education and Public Works</w:t>
      </w:r>
      <w:r w:rsidRPr="00375481">
        <w:rPr>
          <w:rFonts w:cs="Times New Roman"/>
        </w:rPr>
        <w:t xml:space="preserve"> (</w:t>
      </w:r>
      <w:hyperlink r:id="rId9" w:history="1">
        <w:r w:rsidRPr="001174C8">
          <w:rPr>
            <w:rStyle w:val="Hyperlink"/>
            <w:rFonts w:cs="Times New Roman"/>
          </w:rPr>
          <w:t>House Journal</w:t>
        </w:r>
        <w:r w:rsidRPr="001174C8">
          <w:rPr>
            <w:rStyle w:val="Hyperlink"/>
            <w:rFonts w:cs="Times New Roman"/>
          </w:rPr>
          <w:noBreakHyphen/>
          <w:t>page 3</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4/20/2015</w:t>
      </w:r>
      <w:r>
        <w:rPr>
          <w:rFonts w:cs="Times New Roman"/>
        </w:rPr>
        <w:tab/>
      </w:r>
      <w:r>
        <w:rPr>
          <w:rFonts w:cs="Times New Roman"/>
        </w:rPr>
        <w:tab/>
      </w:r>
      <w:r w:rsidRPr="00375481">
        <w:rPr>
          <w:rFonts w:cs="Times New Roman"/>
        </w:rPr>
        <w:t>Scrivener's error corrected</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375481">
        <w:rPr>
          <w:rFonts w:cs="Times New Roman"/>
        </w:rPr>
        <w:t>Amended (</w:t>
      </w:r>
      <w:hyperlink r:id="rId10" w:history="1">
        <w:r w:rsidRPr="001174C8">
          <w:rPr>
            <w:rStyle w:val="Hyperlink"/>
            <w:rFonts w:cs="Times New Roman"/>
          </w:rPr>
          <w:t>House Journal</w:t>
        </w:r>
        <w:r w:rsidRPr="001174C8">
          <w:rPr>
            <w:rStyle w:val="Hyperlink"/>
            <w:rFonts w:cs="Times New Roman"/>
          </w:rPr>
          <w:noBreakHyphen/>
          <w:t>page 21</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375481">
        <w:rPr>
          <w:rFonts w:cs="Times New Roman"/>
        </w:rPr>
        <w:t>Read second time (</w:t>
      </w:r>
      <w:hyperlink r:id="rId11" w:history="1">
        <w:r w:rsidRPr="001174C8">
          <w:rPr>
            <w:rStyle w:val="Hyperlink"/>
            <w:rFonts w:cs="Times New Roman"/>
          </w:rPr>
          <w:t>House Journal</w:t>
        </w:r>
        <w:r w:rsidRPr="001174C8">
          <w:rPr>
            <w:rStyle w:val="Hyperlink"/>
            <w:rFonts w:cs="Times New Roman"/>
          </w:rPr>
          <w:noBreakHyphen/>
          <w:t>page 21</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375481">
        <w:rPr>
          <w:rFonts w:cs="Times New Roman"/>
        </w:rPr>
        <w:t>Roll call Yeas</w:t>
      </w:r>
      <w:r>
        <w:rPr>
          <w:rFonts w:cs="Times New Roman"/>
        </w:rPr>
        <w:noBreakHyphen/>
      </w:r>
      <w:r w:rsidRPr="00375481">
        <w:rPr>
          <w:rFonts w:cs="Times New Roman"/>
        </w:rPr>
        <w:t>77  Nays</w:t>
      </w:r>
      <w:r>
        <w:rPr>
          <w:rFonts w:cs="Times New Roman"/>
        </w:rPr>
        <w:noBreakHyphen/>
      </w:r>
      <w:r w:rsidRPr="00375481">
        <w:rPr>
          <w:rFonts w:cs="Times New Roman"/>
        </w:rPr>
        <w:t>0 (</w:t>
      </w:r>
      <w:hyperlink r:id="rId12" w:history="1">
        <w:r w:rsidRPr="001174C8">
          <w:rPr>
            <w:rStyle w:val="Hyperlink"/>
            <w:rFonts w:cs="Times New Roman"/>
          </w:rPr>
          <w:t>House Journal</w:t>
        </w:r>
        <w:r w:rsidRPr="001174C8">
          <w:rPr>
            <w:rStyle w:val="Hyperlink"/>
            <w:rFonts w:cs="Times New Roman"/>
          </w:rPr>
          <w:noBreakHyphen/>
          <w:t>page 29</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r>
      <w:r>
        <w:rPr>
          <w:rFonts w:cs="Times New Roman"/>
        </w:rPr>
        <w:tab/>
      </w:r>
      <w:r w:rsidRPr="00375481">
        <w:rPr>
          <w:rFonts w:cs="Times New Roman"/>
        </w:rPr>
        <w:t>Scrivener's error corrected</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375481">
        <w:rPr>
          <w:rFonts w:cs="Times New Roman"/>
        </w:rPr>
        <w:t>Rea</w:t>
      </w:r>
      <w:r>
        <w:rPr>
          <w:rFonts w:cs="Times New Roman"/>
        </w:rPr>
        <w:t xml:space="preserve">d third time and sent to Senate </w:t>
      </w:r>
      <w:r w:rsidRPr="00375481">
        <w:rPr>
          <w:rFonts w:cs="Times New Roman"/>
        </w:rPr>
        <w:t>(</w:t>
      </w:r>
      <w:hyperlink r:id="rId13" w:history="1">
        <w:r w:rsidRPr="001174C8">
          <w:rPr>
            <w:rStyle w:val="Hyperlink"/>
            <w:rFonts w:cs="Times New Roman"/>
          </w:rPr>
          <w:t>House Journal</w:t>
        </w:r>
        <w:r w:rsidRPr="001174C8">
          <w:rPr>
            <w:rStyle w:val="Hyperlink"/>
            <w:rFonts w:cs="Times New Roman"/>
          </w:rPr>
          <w:noBreakHyphen/>
          <w:t>page 29</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375481">
        <w:rPr>
          <w:rFonts w:cs="Times New Roman"/>
        </w:rPr>
        <w:t>Introduced and read first time (</w:t>
      </w:r>
      <w:hyperlink r:id="rId14" w:history="1">
        <w:r w:rsidRPr="001174C8">
          <w:rPr>
            <w:rStyle w:val="Hyperlink"/>
            <w:rFonts w:cs="Times New Roman"/>
          </w:rPr>
          <w:t>Senate Journal</w:t>
        </w:r>
        <w:r w:rsidRPr="001174C8">
          <w:rPr>
            <w:rStyle w:val="Hyperlink"/>
            <w:rFonts w:cs="Times New Roman"/>
          </w:rPr>
          <w:noBreakHyphen/>
          <w:t>page 8</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375481">
        <w:rPr>
          <w:rFonts w:cs="Times New Roman"/>
        </w:rPr>
        <w:t>Ref</w:t>
      </w:r>
      <w:r>
        <w:rPr>
          <w:rFonts w:cs="Times New Roman"/>
        </w:rPr>
        <w:t xml:space="preserve">erred to Committee on </w:t>
      </w:r>
      <w:r w:rsidRPr="00375481">
        <w:rPr>
          <w:rFonts w:cs="Times New Roman"/>
          <w:b/>
        </w:rPr>
        <w:t>Judiciary</w:t>
      </w:r>
      <w:r>
        <w:rPr>
          <w:rFonts w:cs="Times New Roman"/>
        </w:rPr>
        <w:t xml:space="preserve"> </w:t>
      </w:r>
      <w:r w:rsidRPr="00375481">
        <w:rPr>
          <w:rFonts w:cs="Times New Roman"/>
        </w:rPr>
        <w:t>(</w:t>
      </w:r>
      <w:hyperlink r:id="rId15" w:history="1">
        <w:r w:rsidRPr="001174C8">
          <w:rPr>
            <w:rStyle w:val="Hyperlink"/>
            <w:rFonts w:cs="Times New Roman"/>
          </w:rPr>
          <w:t>Senate Journal</w:t>
        </w:r>
        <w:r w:rsidRPr="001174C8">
          <w:rPr>
            <w:rStyle w:val="Hyperlink"/>
            <w:rFonts w:cs="Times New Roman"/>
          </w:rPr>
          <w:noBreakHyphen/>
          <w:t>page 8</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375481">
        <w:rPr>
          <w:rFonts w:cs="Times New Roman"/>
        </w:rPr>
        <w:t>Recalled from Committee on</w:t>
      </w:r>
      <w:r>
        <w:rPr>
          <w:rFonts w:cs="Times New Roman"/>
        </w:rPr>
        <w:t xml:space="preserve"> </w:t>
      </w:r>
      <w:r w:rsidRPr="00375481">
        <w:rPr>
          <w:rFonts w:cs="Times New Roman"/>
          <w:b/>
        </w:rPr>
        <w:t>Judiciary</w:t>
      </w:r>
      <w:r>
        <w:rPr>
          <w:rFonts w:cs="Times New Roman"/>
        </w:rPr>
        <w:t xml:space="preserve"> </w:t>
      </w:r>
      <w:r w:rsidRPr="00375481">
        <w:rPr>
          <w:rFonts w:cs="Times New Roman"/>
        </w:rPr>
        <w:t>(</w:t>
      </w:r>
      <w:hyperlink r:id="rId16" w:history="1">
        <w:r w:rsidRPr="001174C8">
          <w:rPr>
            <w:rStyle w:val="Hyperlink"/>
            <w:rFonts w:cs="Times New Roman"/>
          </w:rPr>
          <w:t>Senate Journal</w:t>
        </w:r>
        <w:r w:rsidRPr="001174C8">
          <w:rPr>
            <w:rStyle w:val="Hyperlink"/>
            <w:rFonts w:cs="Times New Roman"/>
          </w:rPr>
          <w:noBreakHyphen/>
          <w:t>page 4035</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375481">
        <w:rPr>
          <w:rFonts w:cs="Times New Roman"/>
        </w:rPr>
        <w:t>Amended (</w:t>
      </w:r>
      <w:hyperlink r:id="rId17" w:history="1">
        <w:r w:rsidRPr="001174C8">
          <w:rPr>
            <w:rStyle w:val="Hyperlink"/>
            <w:rFonts w:cs="Times New Roman"/>
          </w:rPr>
          <w:t>Senate Journal</w:t>
        </w:r>
        <w:r w:rsidRPr="001174C8">
          <w:rPr>
            <w:rStyle w:val="Hyperlink"/>
            <w:rFonts w:cs="Times New Roman"/>
          </w:rPr>
          <w:noBreakHyphen/>
          <w:t>page 15</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375481">
        <w:rPr>
          <w:rFonts w:cs="Times New Roman"/>
        </w:rPr>
        <w:t>Read second time (</w:t>
      </w:r>
      <w:hyperlink r:id="rId18" w:history="1">
        <w:r w:rsidRPr="001174C8">
          <w:rPr>
            <w:rStyle w:val="Hyperlink"/>
            <w:rFonts w:cs="Times New Roman"/>
          </w:rPr>
          <w:t>Senate Journal</w:t>
        </w:r>
        <w:r w:rsidRPr="001174C8">
          <w:rPr>
            <w:rStyle w:val="Hyperlink"/>
            <w:rFonts w:cs="Times New Roman"/>
          </w:rPr>
          <w:noBreakHyphen/>
          <w:t>page 15</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375481">
        <w:rPr>
          <w:rFonts w:cs="Times New Roman"/>
        </w:rPr>
        <w:t>Roll call Ayes</w:t>
      </w:r>
      <w:r>
        <w:rPr>
          <w:rFonts w:cs="Times New Roman"/>
        </w:rPr>
        <w:noBreakHyphen/>
      </w:r>
      <w:r w:rsidRPr="00375481">
        <w:rPr>
          <w:rFonts w:cs="Times New Roman"/>
        </w:rPr>
        <w:t>35  Nays</w:t>
      </w:r>
      <w:r>
        <w:rPr>
          <w:rFonts w:cs="Times New Roman"/>
        </w:rPr>
        <w:noBreakHyphen/>
      </w:r>
      <w:r w:rsidRPr="00375481">
        <w:rPr>
          <w:rFonts w:cs="Times New Roman"/>
        </w:rPr>
        <w:t>2 (</w:t>
      </w:r>
      <w:hyperlink r:id="rId19" w:history="1">
        <w:r w:rsidRPr="001174C8">
          <w:rPr>
            <w:rStyle w:val="Hyperlink"/>
            <w:rFonts w:cs="Times New Roman"/>
          </w:rPr>
          <w:t>Senate Journal</w:t>
        </w:r>
        <w:r w:rsidRPr="001174C8">
          <w:rPr>
            <w:rStyle w:val="Hyperlink"/>
            <w:rFonts w:cs="Times New Roman"/>
          </w:rPr>
          <w:noBreakHyphen/>
          <w:t>page 15</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375481">
        <w:rPr>
          <w:rFonts w:cs="Times New Roman"/>
        </w:rPr>
        <w:t xml:space="preserve">Read third </w:t>
      </w:r>
      <w:r>
        <w:rPr>
          <w:rFonts w:cs="Times New Roman"/>
        </w:rPr>
        <w:t xml:space="preserve">time and returned to House with </w:t>
      </w:r>
      <w:r w:rsidRPr="00375481">
        <w:rPr>
          <w:rFonts w:cs="Times New Roman"/>
        </w:rPr>
        <w:t>amendments (</w:t>
      </w:r>
      <w:hyperlink r:id="rId20" w:history="1">
        <w:r w:rsidRPr="001174C8">
          <w:rPr>
            <w:rStyle w:val="Hyperlink"/>
            <w:rFonts w:cs="Times New Roman"/>
          </w:rPr>
          <w:t>Senate Journal</w:t>
        </w:r>
        <w:r w:rsidRPr="001174C8">
          <w:rPr>
            <w:rStyle w:val="Hyperlink"/>
            <w:rFonts w:cs="Times New Roman"/>
          </w:rPr>
          <w:noBreakHyphen/>
          <w:t>page 14</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375481">
        <w:rPr>
          <w:rFonts w:cs="Times New Roman"/>
        </w:rPr>
        <w:t>Concurred i</w:t>
      </w:r>
      <w:r>
        <w:rPr>
          <w:rFonts w:cs="Times New Roman"/>
        </w:rPr>
        <w:t xml:space="preserve">n Senate amendment and enrolled </w:t>
      </w:r>
      <w:r w:rsidRPr="00375481">
        <w:rPr>
          <w:rFonts w:cs="Times New Roman"/>
        </w:rPr>
        <w:t>(</w:t>
      </w:r>
      <w:hyperlink r:id="rId21" w:history="1">
        <w:r w:rsidRPr="001174C8">
          <w:rPr>
            <w:rStyle w:val="Hyperlink"/>
            <w:rFonts w:cs="Times New Roman"/>
          </w:rPr>
          <w:t>House Journal</w:t>
        </w:r>
        <w:r w:rsidRPr="001174C8">
          <w:rPr>
            <w:rStyle w:val="Hyperlink"/>
            <w:rFonts w:cs="Times New Roman"/>
          </w:rPr>
          <w:noBreakHyphen/>
          <w:t>page 56</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375481">
        <w:rPr>
          <w:rFonts w:cs="Times New Roman"/>
        </w:rPr>
        <w:t>Roll call Yeas</w:t>
      </w:r>
      <w:r>
        <w:rPr>
          <w:rFonts w:cs="Times New Roman"/>
        </w:rPr>
        <w:noBreakHyphen/>
      </w:r>
      <w:r w:rsidRPr="00375481">
        <w:rPr>
          <w:rFonts w:cs="Times New Roman"/>
        </w:rPr>
        <w:t>100  Nays</w:t>
      </w:r>
      <w:r>
        <w:rPr>
          <w:rFonts w:cs="Times New Roman"/>
        </w:rPr>
        <w:noBreakHyphen/>
      </w:r>
      <w:r w:rsidRPr="00375481">
        <w:rPr>
          <w:rFonts w:cs="Times New Roman"/>
        </w:rPr>
        <w:t>0 (</w:t>
      </w:r>
      <w:hyperlink r:id="rId22" w:history="1">
        <w:r w:rsidRPr="001174C8">
          <w:rPr>
            <w:rStyle w:val="Hyperlink"/>
            <w:rFonts w:cs="Times New Roman"/>
          </w:rPr>
          <w:t>House Journal</w:t>
        </w:r>
        <w:r w:rsidRPr="001174C8">
          <w:rPr>
            <w:rStyle w:val="Hyperlink"/>
            <w:rFonts w:cs="Times New Roman"/>
          </w:rPr>
          <w:noBreakHyphen/>
          <w:t>page 56</w:t>
        </w:r>
      </w:hyperlink>
      <w:r w:rsidRPr="00375481">
        <w:rPr>
          <w:rFonts w:cs="Times New Roman"/>
        </w:rPr>
        <w:t>)</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375481">
        <w:rPr>
          <w:rFonts w:cs="Times New Roman"/>
        </w:rPr>
        <w:t>Ratified R 62</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375481">
        <w:rPr>
          <w:rFonts w:cs="Times New Roman"/>
        </w:rPr>
        <w:t>Signed By Governor</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375481">
        <w:rPr>
          <w:rFonts w:cs="Times New Roman"/>
        </w:rPr>
        <w:t>Effective date 06/03/15</w:t>
      </w:r>
    </w:p>
    <w:p w:rsidR="00431150" w:rsidRDefault="00431150" w:rsidP="00431150">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375481">
        <w:rPr>
          <w:rFonts w:cs="Times New Roman"/>
        </w:rPr>
        <w:t>Act No</w:t>
      </w:r>
      <w:r>
        <w:rPr>
          <w:rFonts w:cs="Times New Roman"/>
        </w:rPr>
        <w:t>. </w:t>
      </w:r>
      <w:r w:rsidRPr="00375481">
        <w:rPr>
          <w:rFonts w:cs="Times New Roman"/>
        </w:rPr>
        <w:t>48</w:t>
      </w:r>
    </w:p>
    <w:p w:rsidR="00431150" w:rsidRDefault="00431150" w:rsidP="00431150">
      <w:pPr>
        <w:widowControl w:val="0"/>
        <w:tabs>
          <w:tab w:val="right" w:pos="1008"/>
          <w:tab w:val="left" w:pos="1152"/>
          <w:tab w:val="left" w:pos="1872"/>
          <w:tab w:val="left" w:pos="9187"/>
        </w:tabs>
        <w:ind w:left="2088" w:hanging="2088"/>
        <w:rPr>
          <w:rFonts w:cs="Times New Roman"/>
        </w:rPr>
      </w:pPr>
    </w:p>
    <w:p w:rsidR="004E5AEE" w:rsidRPr="004E5AEE" w:rsidRDefault="004E5AEE" w:rsidP="004E5AEE">
      <w:pPr>
        <w:widowControl w:val="0"/>
        <w:tabs>
          <w:tab w:val="right" w:pos="1008"/>
          <w:tab w:val="left" w:pos="1152"/>
          <w:tab w:val="left" w:pos="1872"/>
          <w:tab w:val="left" w:pos="9187"/>
        </w:tabs>
        <w:ind w:left="2088" w:hanging="2088"/>
        <w:rPr>
          <w:rFonts w:eastAsia="Times New Roman" w:cs="Times New Roman"/>
          <w:szCs w:val="20"/>
        </w:rPr>
      </w:pPr>
      <w:r w:rsidRPr="004E5AEE">
        <w:rPr>
          <w:rFonts w:eastAsia="Times New Roman" w:cs="Times New Roman"/>
          <w:szCs w:val="20"/>
        </w:rPr>
        <w:t xml:space="preserve">View the latest </w:t>
      </w:r>
      <w:hyperlink r:id="rId23" w:history="1">
        <w:r w:rsidRPr="004E5AEE">
          <w:rPr>
            <w:rFonts w:eastAsia="Times New Roman" w:cs="Times New Roman"/>
            <w:color w:val="0000FF" w:themeColor="hyperlink"/>
            <w:szCs w:val="20"/>
            <w:u w:val="single"/>
          </w:rPr>
          <w:t>legislative information</w:t>
        </w:r>
      </w:hyperlink>
      <w:r w:rsidRPr="004E5AEE">
        <w:rPr>
          <w:rFonts w:eastAsia="Times New Roman" w:cs="Times New Roman"/>
          <w:szCs w:val="20"/>
        </w:rPr>
        <w:t xml:space="preserve"> at the website</w:t>
      </w:r>
    </w:p>
    <w:p w:rsidR="004E5AEE" w:rsidRPr="004E5AEE" w:rsidRDefault="004E5AEE" w:rsidP="004E5AEE">
      <w:pPr>
        <w:widowControl w:val="0"/>
        <w:tabs>
          <w:tab w:val="right" w:pos="1008"/>
          <w:tab w:val="left" w:pos="1152"/>
          <w:tab w:val="left" w:pos="1872"/>
          <w:tab w:val="left" w:pos="9187"/>
        </w:tabs>
        <w:ind w:left="2088" w:hanging="2088"/>
        <w:rPr>
          <w:rFonts w:eastAsia="Times New Roman" w:cs="Times New Roman"/>
          <w:szCs w:val="20"/>
        </w:rPr>
      </w:pPr>
    </w:p>
    <w:p w:rsidR="004E5AEE" w:rsidRPr="004E5AEE" w:rsidRDefault="004E5AEE" w:rsidP="004E5AEE">
      <w:pPr>
        <w:widowControl w:val="0"/>
        <w:tabs>
          <w:tab w:val="right" w:pos="1008"/>
          <w:tab w:val="left" w:pos="1152"/>
          <w:tab w:val="left" w:pos="1872"/>
          <w:tab w:val="left" w:pos="9187"/>
        </w:tabs>
        <w:ind w:left="2088" w:hanging="2088"/>
        <w:rPr>
          <w:rFonts w:eastAsia="Times New Roman" w:cs="Times New Roman"/>
          <w:szCs w:val="20"/>
        </w:rPr>
      </w:pP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5AEE">
        <w:rPr>
          <w:rFonts w:eastAsia="Times New Roman" w:cs="Times New Roman"/>
          <w:b/>
          <w:szCs w:val="20"/>
        </w:rPr>
        <w:lastRenderedPageBreak/>
        <w:t>VERSIONS OF THIS BILL</w:t>
      </w:r>
    </w:p>
    <w:p w:rsidR="004E5AEE" w:rsidRPr="004E5AEE" w:rsidRDefault="004E5AEE"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5AEE" w:rsidRPr="004E5AEE" w:rsidRDefault="001174C8" w:rsidP="004E5A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4E5AEE" w:rsidRPr="004E5AEE">
          <w:rPr>
            <w:rFonts w:eastAsia="Times New Roman" w:cs="Times New Roman"/>
            <w:color w:val="0000FF" w:themeColor="hyperlink"/>
            <w:szCs w:val="20"/>
            <w:u w:val="single"/>
          </w:rPr>
          <w:t>1/13/2015</w:t>
        </w:r>
      </w:hyperlink>
    </w:p>
    <w:p w:rsidR="004E5AEE" w:rsidRPr="004E5AEE" w:rsidRDefault="001174C8"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E5AEE" w:rsidRPr="004E5AEE">
          <w:rPr>
            <w:rFonts w:eastAsia="Times New Roman" w:cs="Times New Roman"/>
            <w:color w:val="0000FF" w:themeColor="hyperlink"/>
            <w:szCs w:val="20"/>
            <w:u w:val="single"/>
          </w:rPr>
          <w:t>4/16/2015</w:t>
        </w:r>
      </w:hyperlink>
    </w:p>
    <w:p w:rsidR="004E5AEE" w:rsidRPr="004E5AEE" w:rsidRDefault="001174C8"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E5AEE" w:rsidRPr="004E5AEE">
          <w:rPr>
            <w:rFonts w:eastAsia="Times New Roman" w:cs="Times New Roman"/>
            <w:color w:val="0000FF" w:themeColor="hyperlink"/>
            <w:szCs w:val="20"/>
            <w:u w:val="single"/>
          </w:rPr>
          <w:t>4/20/2015</w:t>
        </w:r>
      </w:hyperlink>
    </w:p>
    <w:p w:rsidR="004E5AEE" w:rsidRPr="004E5AEE" w:rsidRDefault="001174C8"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E5AEE" w:rsidRPr="004E5AEE">
          <w:rPr>
            <w:rFonts w:eastAsia="Times New Roman" w:cs="Times New Roman"/>
            <w:color w:val="0000FF" w:themeColor="hyperlink"/>
            <w:szCs w:val="20"/>
            <w:u w:val="single"/>
          </w:rPr>
          <w:t>4/21/2015</w:t>
        </w:r>
      </w:hyperlink>
    </w:p>
    <w:p w:rsidR="004E5AEE" w:rsidRPr="004E5AEE" w:rsidRDefault="001174C8"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E5AEE" w:rsidRPr="004E5AEE">
          <w:rPr>
            <w:rFonts w:eastAsia="Times New Roman" w:cs="Times New Roman"/>
            <w:color w:val="0000FF" w:themeColor="hyperlink"/>
            <w:szCs w:val="20"/>
            <w:u w:val="single"/>
          </w:rPr>
          <w:t>4/22/2015</w:t>
        </w:r>
      </w:hyperlink>
    </w:p>
    <w:p w:rsidR="004E5AEE" w:rsidRPr="004E5AEE" w:rsidRDefault="001174C8"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E5AEE" w:rsidRPr="004E5AEE">
          <w:rPr>
            <w:rFonts w:eastAsia="Times New Roman" w:cs="Times New Roman"/>
            <w:color w:val="0000FF" w:themeColor="hyperlink"/>
            <w:szCs w:val="20"/>
            <w:u w:val="single"/>
          </w:rPr>
          <w:t>4/30/2015</w:t>
        </w:r>
      </w:hyperlink>
    </w:p>
    <w:p w:rsidR="004E5AEE" w:rsidRPr="004E5AEE" w:rsidRDefault="001174C8"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E5AEE" w:rsidRPr="004E5AEE">
          <w:rPr>
            <w:rFonts w:eastAsia="Times New Roman" w:cs="Times New Roman"/>
            <w:color w:val="0000FF" w:themeColor="hyperlink"/>
            <w:szCs w:val="20"/>
            <w:u w:val="single"/>
          </w:rPr>
          <w:t>5/19/2015</w:t>
        </w:r>
      </w:hyperlink>
    </w:p>
    <w:p w:rsidR="004E5AEE" w:rsidRPr="004E5AEE" w:rsidRDefault="004E5AEE"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E5AEE" w:rsidRDefault="004E5AEE" w:rsidP="004E5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E5AEE" w:rsidSect="004E5AEE">
          <w:pgSz w:w="12240" w:h="15840" w:code="1"/>
          <w:pgMar w:top="1080" w:right="1440" w:bottom="1080" w:left="1440" w:header="720" w:footer="720" w:gutter="0"/>
          <w:pgNumType w:start="1"/>
          <w:cols w:space="720"/>
          <w:noEndnote/>
          <w:docGrid w:linePitch="360"/>
        </w:sectPr>
      </w:pPr>
    </w:p>
    <w:p w:rsidR="004E6EEB"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(A48, R62, H3304)</w:t>
      </w:r>
    </w:p>
    <w:p w:rsidR="004E6EEB" w:rsidRPr="008836A5"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6EEB" w:rsidRPr="004E5AEE"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E5AEE">
        <w:rPr>
          <w:rFonts w:cs="Times New Roman"/>
          <w:b/>
          <w:color w:val="000000" w:themeColor="text1"/>
          <w:szCs w:val="36"/>
        </w:rPr>
        <w:t xml:space="preserve">AN ACT </w:t>
      </w:r>
      <w:r w:rsidRPr="004E5AEE">
        <w:rPr>
          <w:rFonts w:cs="Times New Roman"/>
          <w:b/>
        </w:rPr>
        <w:t>TO AMEND THE CODE OF LAWS OF SOUTH CAROLINA, 1976, BY ADDING ARTICLE 12 TO CHAPTER 23, TITLE 4 SO AS TO CREATE THE LANDRUM FIRE AND RESCUE DISTRICT IN GREENVILLE AND SPARTANBURG COUNTIES, TO ESTABLISH A GOVERNING COMMISSION, AND TO PRESCRIBE THE FUNCTIONS AND POWERS OF THE COMMISSION.</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 xml:space="preserve">Whereas, the City of Landrum has provided fire protection services for over twenty years to its residents and to the residents of the Landrum Community Fire Service Area pursuant to a contract with the Spartanburg County Council and to the residents of a portion of the Foothills Fire Service Area pursuant to a contract with Greenville County; and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Whereas, the majority of the people receiving fire protection services from the City of Landrum, the “service recipients”, have no voice in how these services are provided; and</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Whereas, the General Assembly of the State of South Carolina finds that the best way to give the service recipients a voice in the provision of fire protection services is to create a special purpose district that will include the service recipients; and</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Whereas, the General Assembly of the State of South Carolina finds that the creation of a special purpose district that will include the service recipients would have other significant benefits, including improved fire and medical first</w:t>
      </w:r>
      <w:r>
        <w:rPr>
          <w:rFonts w:cs="Times New Roman"/>
        </w:rPr>
        <w:noBreakHyphen/>
      </w:r>
      <w:r w:rsidRPr="00192D16">
        <w:rPr>
          <w:rFonts w:cs="Times New Roman"/>
        </w:rPr>
        <w:t>responder services; and</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Whereas, the General Assembly of the State of South Carolina finds that improved first</w:t>
      </w:r>
      <w:r>
        <w:rPr>
          <w:rFonts w:cs="Times New Roman"/>
        </w:rPr>
        <w:noBreakHyphen/>
      </w:r>
      <w:r w:rsidRPr="00192D16">
        <w:rPr>
          <w:rFonts w:cs="Times New Roman"/>
        </w:rPr>
        <w:t>responder services have significant benefits for property owners, including the possibility of decreased insurance premiums; and</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 xml:space="preserve">Whereas, the General Assembly of the State of South Carolina finds that the geography of the area, specifically the northern parts of Greenville and Spartanburg counties, lends itself to the creation of a special purpose district.  Now, therefore,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rPr>
        <w:t>Be it enacted by the General Assembly of the State of South Carolina:</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EEB" w:rsidRPr="00BA07EF"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Landrum Fire and Rescue District in Greenville and Spartanburg counties created</w:t>
      </w:r>
    </w:p>
    <w:p w:rsidR="004E6EEB"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SECTION</w:t>
      </w:r>
      <w:r w:rsidRPr="00192D16">
        <w:rPr>
          <w:rFonts w:cs="Times New Roman"/>
          <w:u w:color="000000" w:themeColor="text1"/>
        </w:rPr>
        <w:tab/>
        <w:t>1.</w:t>
      </w:r>
      <w:r w:rsidRPr="00192D16">
        <w:rPr>
          <w:rFonts w:cs="Times New Roman"/>
          <w:u w:color="000000" w:themeColor="text1"/>
        </w:rPr>
        <w:tab/>
        <w:t>Chapter 23, Title 4 of the 1976 Code is amended by adding:</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92D16">
        <w:rPr>
          <w:rFonts w:cs="Times New Roman"/>
          <w:u w:color="000000" w:themeColor="text1"/>
        </w:rPr>
        <w:t>“Article 12</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92D16">
        <w:rPr>
          <w:rFonts w:cs="Times New Roman"/>
          <w:u w:color="000000" w:themeColor="text1"/>
        </w:rPr>
        <w:t>Landrum Fire and Rescue District in</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92D16">
        <w:rPr>
          <w:rFonts w:cs="Times New Roman"/>
          <w:u w:color="000000" w:themeColor="text1"/>
        </w:rPr>
        <w:t>Greenville and Spartanburg Counties</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1200.</w:t>
      </w:r>
      <w:r w:rsidRPr="00192D16">
        <w:rPr>
          <w:rFonts w:cs="Times New Roman"/>
          <w:u w:color="000000" w:themeColor="text1"/>
        </w:rPr>
        <w:tab/>
        <w:t>(A)</w:t>
      </w:r>
      <w:r w:rsidRPr="00192D16">
        <w:rPr>
          <w:rFonts w:cs="Times New Roman"/>
          <w:u w:color="000000" w:themeColor="text1"/>
        </w:rPr>
        <w:tab/>
        <w:t xml:space="preserve">There is created and established in Greenville and Spartanburg Counties a multicounty special purpose district to be known as </w:t>
      </w:r>
      <w:r w:rsidRPr="00EE26E4">
        <w:rPr>
          <w:rFonts w:cs="Times New Roman"/>
          <w:u w:color="000000" w:themeColor="text1"/>
        </w:rPr>
        <w:t>‘</w:t>
      </w:r>
      <w:r w:rsidRPr="00192D16">
        <w:rPr>
          <w:rFonts w:cs="Times New Roman"/>
          <w:u w:color="000000" w:themeColor="text1"/>
        </w:rPr>
        <w:t>Landrum Area Fire and Rescue District</w:t>
      </w:r>
      <w:r w:rsidRPr="00EE26E4">
        <w:rPr>
          <w:rFonts w:cs="Times New Roman"/>
          <w:u w:color="000000" w:themeColor="text1"/>
        </w:rPr>
        <w:t>’</w:t>
      </w:r>
      <w:r w:rsidRPr="00192D16">
        <w:rPr>
          <w:rFonts w:cs="Times New Roman"/>
          <w:u w:color="000000" w:themeColor="text1"/>
        </w:rPr>
        <w:t xml:space="preserve"> (district).  The district shall consist of areas of Greenville and Spartanburg Counties, which are more specifically described in subsection (B).  </w:t>
      </w:r>
      <w:r w:rsidRPr="00192D16">
        <w:rPr>
          <w:rFonts w:cs="Times New Roman"/>
        </w:rPr>
        <w:t>The Spartanburg County Council and the Greenville County Council are authorized to enlarge, diminish, or alter the boundaries of the district located within their respective counties pursuant to the provisions of Article 3</w:t>
      </w:r>
      <w:r>
        <w:rPr>
          <w:rFonts w:cs="Times New Roman"/>
        </w:rPr>
        <w:t>,</w:t>
      </w:r>
      <w:r w:rsidRPr="00192D16">
        <w:rPr>
          <w:rFonts w:cs="Times New Roman"/>
        </w:rPr>
        <w:t xml:space="preserve"> Chapter 11</w:t>
      </w:r>
      <w:r>
        <w:rPr>
          <w:rFonts w:cs="Times New Roman"/>
        </w:rPr>
        <w:t>,</w:t>
      </w:r>
      <w:r w:rsidRPr="00192D16">
        <w:rPr>
          <w:rFonts w:cs="Times New Roman"/>
        </w:rPr>
        <w:t xml:space="preserve"> Title 6.</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(B)</w:t>
      </w:r>
      <w:r w:rsidRPr="00192D16">
        <w:rPr>
          <w:rFonts w:cs="Times New Roman"/>
          <w:u w:color="000000" w:themeColor="text1"/>
        </w:rPr>
        <w:tab/>
        <w:t>The district is defined as an area consisting of the following three regions:</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(1)</w:t>
      </w:r>
      <w:r w:rsidRPr="00192D16">
        <w:rPr>
          <w:rFonts w:cs="Times New Roman"/>
          <w:u w:color="000000" w:themeColor="text1"/>
        </w:rPr>
        <w:tab/>
        <w:t xml:space="preserve">the region within the corporate limits of the City of Landrum in Spartanburg County (Region 1);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(2)</w:t>
      </w:r>
      <w:r w:rsidRPr="00192D16">
        <w:rPr>
          <w:rFonts w:cs="Times New Roman"/>
          <w:u w:color="000000" w:themeColor="text1"/>
        </w:rPr>
        <w:tab/>
        <w:t>the region surrounding the City of Landrum designated as the Landrum Community Fire Service Area by Resolution No. 836, adopted by Spartanburg County Council on November 28, 1990, (Region 2) described as:</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EE26E4">
        <w:rPr>
          <w:rFonts w:cs="Times New Roman"/>
          <w:u w:color="000000" w:themeColor="text1"/>
        </w:rPr>
        <w:t>‘</w:t>
      </w:r>
      <w:r w:rsidRPr="00192D16">
        <w:rPr>
          <w:rFonts w:cs="Times New Roman"/>
          <w:u w:color="000000" w:themeColor="text1"/>
        </w:rPr>
        <w:t>Beginning at a point where existing Gowensville Fire Department intersects the Spartanburg</w:t>
      </w:r>
      <w:r>
        <w:rPr>
          <w:rFonts w:cs="Times New Roman"/>
          <w:u w:color="000000" w:themeColor="text1"/>
        </w:rPr>
        <w:noBreakHyphen/>
      </w:r>
      <w:r w:rsidRPr="00192D16">
        <w:rPr>
          <w:rFonts w:cs="Times New Roman"/>
          <w:u w:color="000000" w:themeColor="text1"/>
        </w:rPr>
        <w:t>Greenville County line (northern most point); thence following the Spartanburg</w:t>
      </w:r>
      <w:r>
        <w:rPr>
          <w:rFonts w:cs="Times New Roman"/>
          <w:u w:color="000000" w:themeColor="text1"/>
        </w:rPr>
        <w:noBreakHyphen/>
      </w:r>
      <w:r w:rsidRPr="00192D16">
        <w:rPr>
          <w:rFonts w:cs="Times New Roman"/>
          <w:u w:color="000000" w:themeColor="text1"/>
        </w:rPr>
        <w:t>Greenville County line in a northern direction approximately three miles to its intersection with the Polk County N.C. line; thence following the Spartanburg</w:t>
      </w:r>
      <w:r>
        <w:rPr>
          <w:rFonts w:cs="Times New Roman"/>
          <w:u w:color="000000" w:themeColor="text1"/>
        </w:rPr>
        <w:noBreakHyphen/>
      </w:r>
      <w:r w:rsidRPr="00192D16">
        <w:rPr>
          <w:rFonts w:cs="Times New Roman"/>
          <w:u w:color="000000" w:themeColor="text1"/>
        </w:rPr>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Pr>
          <w:rFonts w:cs="Times New Roman"/>
          <w:u w:color="000000" w:themeColor="text1"/>
        </w:rPr>
        <w:noBreakHyphen/>
      </w:r>
      <w:r w:rsidRPr="00192D16">
        <w:rPr>
          <w:rFonts w:cs="Times New Roman"/>
          <w:u w:color="000000" w:themeColor="text1"/>
        </w:rPr>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Pr>
          <w:rFonts w:cs="Times New Roman"/>
          <w:u w:color="000000" w:themeColor="text1"/>
        </w:rPr>
        <w:noBreakHyphen/>
      </w:r>
      <w:r w:rsidRPr="00192D16">
        <w:rPr>
          <w:rFonts w:cs="Times New Roman"/>
          <w:u w:color="000000" w:themeColor="text1"/>
        </w:rPr>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Pr>
          <w:rFonts w:cs="Times New Roman"/>
          <w:u w:color="000000" w:themeColor="text1"/>
        </w:rPr>
        <w:noBreakHyphen/>
      </w:r>
      <w:r w:rsidRPr="00192D16">
        <w:rPr>
          <w:rFonts w:cs="Times New Roman"/>
          <w:u w:color="000000" w:themeColor="text1"/>
        </w:rPr>
        <w:t>half mile to its intersection with existing Gowensville Fire District, the point of ending</w:t>
      </w:r>
      <w:r w:rsidRPr="00EE26E4">
        <w:rPr>
          <w:rFonts w:cs="Times New Roman"/>
          <w:u w:color="000000" w:themeColor="text1"/>
        </w:rPr>
        <w:t>’</w:t>
      </w:r>
      <w:r w:rsidRPr="00192D16">
        <w:rPr>
          <w:rFonts w:cs="Times New Roman"/>
          <w:u w:color="000000" w:themeColor="text1"/>
        </w:rPr>
        <w:t>; and</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(3)</w:t>
      </w:r>
      <w:r w:rsidRPr="00192D16">
        <w:rPr>
          <w:rFonts w:cs="Times New Roman"/>
          <w:u w:color="000000" w:themeColor="text1"/>
        </w:rPr>
        <w:tab/>
        <w:t>a region equal to approximately twenty</w:t>
      </w:r>
      <w:r>
        <w:rPr>
          <w:rFonts w:cs="Times New Roman"/>
          <w:u w:color="000000" w:themeColor="text1"/>
        </w:rPr>
        <w:noBreakHyphen/>
      </w:r>
      <w:r w:rsidRPr="00192D16">
        <w:rPr>
          <w:rFonts w:cs="Times New Roman"/>
          <w:u w:color="000000" w:themeColor="text1"/>
        </w:rPr>
        <w:t>two percent of that area in Greenville County currently designated as the Foothills Fire Service Area by Ordinance No. 2268 enacted by Greenville County Council on June 18, 1991, (Region 3), and shown on a map identified as F</w:t>
      </w:r>
      <w:r>
        <w:rPr>
          <w:rFonts w:cs="Times New Roman"/>
          <w:u w:color="000000" w:themeColor="text1"/>
        </w:rPr>
        <w:noBreakHyphen/>
      </w:r>
      <w:r w:rsidRPr="00192D16">
        <w:rPr>
          <w:rFonts w:cs="Times New Roman"/>
          <w:u w:color="000000" w:themeColor="text1"/>
        </w:rPr>
        <w:t>45</w:t>
      </w:r>
      <w:r>
        <w:rPr>
          <w:rFonts w:cs="Times New Roman"/>
          <w:u w:color="000000" w:themeColor="text1"/>
        </w:rPr>
        <w:noBreakHyphen/>
      </w:r>
      <w:r w:rsidRPr="00192D16">
        <w:rPr>
          <w:rFonts w:cs="Times New Roman"/>
          <w:u w:color="000000" w:themeColor="text1"/>
        </w:rPr>
        <w:t>83</w:t>
      </w:r>
      <w:r>
        <w:rPr>
          <w:rFonts w:cs="Times New Roman"/>
          <w:u w:color="000000" w:themeColor="text1"/>
        </w:rPr>
        <w:noBreakHyphen/>
      </w:r>
      <w:r w:rsidRPr="00192D16">
        <w:rPr>
          <w:rFonts w:cs="Times New Roman"/>
          <w:u w:color="000000" w:themeColor="text1"/>
        </w:rPr>
        <w:t>15</w:t>
      </w:r>
      <w:r>
        <w:rPr>
          <w:rFonts w:cs="Times New Roman"/>
          <w:u w:color="000000" w:themeColor="text1"/>
        </w:rPr>
        <w:noBreakHyphen/>
      </w:r>
      <w:r w:rsidRPr="00192D16">
        <w:rPr>
          <w:rFonts w:cs="Times New Roman"/>
          <w:u w:color="000000" w:themeColor="text1"/>
        </w:rPr>
        <w:t>Landrum that is maintained by the Revenue and Fiscal Affairs Office.</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(C)</w:t>
      </w:r>
      <w:r w:rsidRPr="00192D16">
        <w:rPr>
          <w:rFonts w:cs="Times New Roman"/>
          <w:u w:color="000000" w:themeColor="text1"/>
        </w:rPr>
        <w:tab/>
        <w:t>The assets used by the City of Landrum to provide fire protection and other first</w:t>
      </w:r>
      <w:r>
        <w:rPr>
          <w:rFonts w:cs="Times New Roman"/>
          <w:u w:color="000000" w:themeColor="text1"/>
        </w:rPr>
        <w:noBreakHyphen/>
      </w:r>
      <w:r w:rsidRPr="00192D16">
        <w:rPr>
          <w:rFonts w:cs="Times New Roman"/>
          <w:u w:color="000000" w:themeColor="text1"/>
        </w:rPr>
        <w:t>responder services to Regions 1, 2, and 3 must be transferred to the district and used by the district to provide fire protection and other first</w:t>
      </w:r>
      <w:r>
        <w:rPr>
          <w:rFonts w:cs="Times New Roman"/>
          <w:u w:color="000000" w:themeColor="text1"/>
        </w:rPr>
        <w:noBreakHyphen/>
      </w:r>
      <w:r w:rsidRPr="00192D16">
        <w:rPr>
          <w:rFonts w:cs="Times New Roman"/>
          <w:u w:color="000000" w:themeColor="text1"/>
        </w:rPr>
        <w:t>responder services to Regions 1, 2, and 3.  Any liabilities of the City of Landrum related to or arising from the provision of fire services also must be transferred to the district.</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1210.</w:t>
      </w:r>
      <w:r w:rsidRPr="00192D16">
        <w:rPr>
          <w:rFonts w:cs="Times New Roman"/>
          <w:u w:color="000000" w:themeColor="text1"/>
        </w:rPr>
        <w:tab/>
        <w:t>(A)</w:t>
      </w:r>
      <w:r w:rsidRPr="00192D16">
        <w:rPr>
          <w:rFonts w:cs="Times New Roman"/>
          <w:u w:color="000000" w:themeColor="text1"/>
        </w:rPr>
        <w:tab/>
        <w:t>The district must be governed by a commission to be known as the Landrum Fire and Rescue District Commission (commission).  The commission shall consist of five resident electors of the district, two residing in Region 1, two residing in Region 2, and one residing in Region 3; however</w:t>
      </w:r>
      <w:r w:rsidRPr="00192D16">
        <w:rPr>
          <w:rFonts w:cs="Times New Roman"/>
          <w:i/>
          <w:u w:color="000000" w:themeColor="text1"/>
        </w:rPr>
        <w:t>,</w:t>
      </w:r>
      <w:r w:rsidRPr="00192D16">
        <w:rPr>
          <w:rFonts w:cs="Times New Roman"/>
          <w:u w:color="000000" w:themeColor="text1"/>
        </w:rPr>
        <w:t xml:space="preserve">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(B)</w:t>
      </w:r>
      <w:r w:rsidRPr="00192D16">
        <w:rPr>
          <w:rFonts w:cs="Times New Roman"/>
          <w:u w:color="000000" w:themeColor="text1"/>
        </w:rPr>
        <w:tab/>
        <w:t>After the original appointments, a nonpartisan election must be conducted by the Greenville and Spartanburg County Boards of Voter Registration and Elections on the first Tuesday following the first Monday in November of the first odd</w:t>
      </w:r>
      <w:r>
        <w:rPr>
          <w:rFonts w:cs="Times New Roman"/>
          <w:u w:color="000000" w:themeColor="text1"/>
        </w:rPr>
        <w:noBreakHyphen/>
      </w:r>
      <w:r w:rsidRPr="00192D16">
        <w:rPr>
          <w:rFonts w:cs="Times New Roman"/>
          <w:u w:color="000000" w:themeColor="text1"/>
        </w:rPr>
        <w:t xml:space="preserve">numbered year after the effective date of this act.  The </w:t>
      </w:r>
      <w:r>
        <w:rPr>
          <w:rFonts w:cs="Times New Roman"/>
          <w:u w:color="000000" w:themeColor="text1"/>
        </w:rPr>
        <w:t>county</w:t>
      </w:r>
      <w:r w:rsidRPr="00192D16">
        <w:rPr>
          <w:rFonts w:cs="Times New Roman"/>
          <w:u w:color="000000" w:themeColor="text1"/>
        </w:rPr>
        <w:t xml:space="preserve"> boards </w:t>
      </w:r>
      <w:r>
        <w:rPr>
          <w:rFonts w:cs="Times New Roman"/>
          <w:u w:color="000000" w:themeColor="text1"/>
        </w:rPr>
        <w:t xml:space="preserve">of voter registration and elections </w:t>
      </w:r>
      <w:r w:rsidRPr="00192D16">
        <w:rPr>
          <w:rFonts w:cs="Times New Roman"/>
          <w:u w:color="000000" w:themeColor="text1"/>
        </w:rPr>
        <w:t>shall give notice by publication ninety days prior to the election 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Pr>
          <w:rFonts w:cs="Times New Roman"/>
          <w:u w:color="000000" w:themeColor="text1"/>
        </w:rPr>
        <w:noBreakHyphen/>
      </w:r>
      <w:r w:rsidRPr="00192D16">
        <w:rPr>
          <w:rFonts w:cs="Times New Roman"/>
          <w:u w:color="000000" w:themeColor="text1"/>
        </w:rPr>
        <w:t>first of the fourth full year following the election.  The terms of the remaining commissioners shall expire on December thirty</w:t>
      </w:r>
      <w:r>
        <w:rPr>
          <w:rFonts w:cs="Times New Roman"/>
          <w:u w:color="000000" w:themeColor="text1"/>
        </w:rPr>
        <w:noBreakHyphen/>
      </w:r>
      <w:r w:rsidRPr="00192D16">
        <w:rPr>
          <w:rFonts w:cs="Times New Roman"/>
          <w:u w:color="000000" w:themeColor="text1"/>
        </w:rPr>
        <w:t>first of the second full year following the election.  After these terms expire, each successor commissioner</w:t>
      </w:r>
      <w:r w:rsidRPr="00EE26E4">
        <w:rPr>
          <w:rFonts w:cs="Times New Roman"/>
          <w:u w:color="000000" w:themeColor="text1"/>
        </w:rPr>
        <w:t>’</w:t>
      </w:r>
      <w:r w:rsidRPr="00192D16">
        <w:rPr>
          <w:rFonts w:cs="Times New Roman"/>
          <w:u w:color="000000" w:themeColor="text1"/>
        </w:rPr>
        <w:t>s term must be four years, and each successor commissioner must be elected during the general election in November prior to the expiration of a commissioner</w:t>
      </w:r>
      <w:r w:rsidRPr="00EE26E4">
        <w:rPr>
          <w:rFonts w:cs="Times New Roman"/>
          <w:u w:color="000000" w:themeColor="text1"/>
        </w:rPr>
        <w:t>’</w:t>
      </w:r>
      <w:r w:rsidRPr="00192D16">
        <w:rPr>
          <w:rFonts w:cs="Times New Roman"/>
          <w:u w:color="000000" w:themeColor="text1"/>
        </w:rPr>
        <w:t>s term. These terms shall commence on the first day of January in the year following the election.</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(C)</w:t>
      </w:r>
      <w:r w:rsidRPr="00192D16">
        <w:rPr>
          <w:rFonts w:cs="Times New Roman"/>
          <w:u w:color="000000" w:themeColor="text1"/>
        </w:rPr>
        <w:tab/>
        <w:t>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w:t>
      </w:r>
      <w:r w:rsidRPr="00EE26E4">
        <w:rPr>
          <w:rFonts w:cs="Times New Roman"/>
          <w:u w:color="000000" w:themeColor="text1"/>
        </w:rPr>
        <w:t>’</w:t>
      </w:r>
      <w:r w:rsidRPr="00192D16">
        <w:rPr>
          <w:rFonts w:cs="Times New Roman"/>
          <w:u w:color="000000" w:themeColor="text1"/>
        </w:rPr>
        <w:t>s position automatically becomes vacant.</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(D)</w:t>
      </w:r>
      <w:r w:rsidRPr="00192D16">
        <w:rPr>
          <w:rFonts w:cs="Times New Roman"/>
          <w:u w:color="000000" w:themeColor="text1"/>
        </w:rPr>
        <w:tab/>
        <w:t>A resident qualified elector of the district may be a candidate for election to the position of commissioner by filing with the county board of voter registration and elections of the county in which he resides at least ninety days prior to the election.</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1220.</w:t>
      </w:r>
      <w:r w:rsidRPr="00192D16">
        <w:rPr>
          <w:rFonts w:cs="Times New Roman"/>
          <w:u w:color="000000" w:themeColor="text1"/>
        </w:rPr>
        <w:tab/>
        <w:t>There is committed to the district the functions of constructing, operating, equipping, maintaining, improving and extending a fire protection and fire control district and the functions of providing other first</w:t>
      </w:r>
      <w:r>
        <w:rPr>
          <w:rFonts w:cs="Times New Roman"/>
          <w:u w:color="000000" w:themeColor="text1"/>
        </w:rPr>
        <w:noBreakHyphen/>
      </w:r>
      <w:r w:rsidRPr="00192D16">
        <w:rPr>
          <w:rFonts w:cs="Times New Roman"/>
          <w:u w:color="000000" w:themeColor="text1"/>
        </w:rPr>
        <w:t xml:space="preserve">responder services to promote the general safety of the district.  To that end, the commission must be empowered to: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(1)</w:t>
      </w:r>
      <w:r w:rsidRPr="00192D16">
        <w:rPr>
          <w:rFonts w:cs="Times New Roman"/>
          <w:u w:color="000000" w:themeColor="text1"/>
        </w:rPr>
        <w:tab/>
        <w:t xml:space="preserve">have perpetual succession;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(2)</w:t>
      </w:r>
      <w:r>
        <w:rPr>
          <w:rFonts w:cs="Times New Roman"/>
          <w:u w:color="000000" w:themeColor="text1"/>
        </w:rPr>
        <w:tab/>
      </w:r>
      <w:r w:rsidRPr="00192D16">
        <w:rPr>
          <w:rFonts w:cs="Times New Roman"/>
          <w:u w:color="000000" w:themeColor="text1"/>
        </w:rPr>
        <w:t>sue and be sued;</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3</w:t>
      </w:r>
      <w:r>
        <w:rPr>
          <w:rFonts w:cs="Times New Roman"/>
          <w:u w:color="000000" w:themeColor="text1"/>
        </w:rPr>
        <w:t>)</w:t>
      </w:r>
      <w:r w:rsidRPr="00192D16">
        <w:rPr>
          <w:rFonts w:cs="Times New Roman"/>
          <w:u w:color="000000" w:themeColor="text1"/>
        </w:rPr>
        <w:tab/>
        <w:t xml:space="preserve">adopt, use, and alter a corporate seal;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4</w:t>
      </w:r>
      <w:r>
        <w:rPr>
          <w:rFonts w:cs="Times New Roman"/>
          <w:u w:color="000000" w:themeColor="text1"/>
        </w:rPr>
        <w:t>)</w:t>
      </w:r>
      <w:r w:rsidRPr="00192D16">
        <w:rPr>
          <w:rFonts w:cs="Times New Roman"/>
          <w:u w:color="000000" w:themeColor="text1"/>
        </w:rPr>
        <w:tab/>
        <w:t xml:space="preserve">make bylaws for the management and regulations of its affairs;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5</w:t>
      </w:r>
      <w:r>
        <w:rPr>
          <w:rFonts w:cs="Times New Roman"/>
          <w:u w:color="000000" w:themeColor="text1"/>
        </w:rPr>
        <w:t>)</w:t>
      </w:r>
      <w:r w:rsidRPr="00192D16">
        <w:rPr>
          <w:rFonts w:cs="Times New Roman"/>
          <w:u w:color="000000" w:themeColor="text1"/>
        </w:rPr>
        <w:tab/>
        <w:t xml:space="preserve">acquire, purchase, hold, use, lease, mortgage, sell, transfer, and dispose of any property, real, personal or mixed, or interest in any real, personal or mixed property, and to acquire easements or other property rights necessary for the operation of its stated functions;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6</w:t>
      </w:r>
      <w:r>
        <w:rPr>
          <w:rFonts w:cs="Times New Roman"/>
          <w:u w:color="000000" w:themeColor="text1"/>
        </w:rPr>
        <w:t>)</w:t>
      </w:r>
      <w:r w:rsidRPr="00192D16">
        <w:rPr>
          <w:rFonts w:cs="Times New Roman"/>
          <w:u w:color="000000" w:themeColor="text1"/>
        </w:rPr>
        <w:tab/>
        <w:t xml:space="preserve">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7</w:t>
      </w:r>
      <w:r>
        <w:rPr>
          <w:rFonts w:cs="Times New Roman"/>
          <w:u w:color="000000" w:themeColor="text1"/>
        </w:rPr>
        <w:t>)</w:t>
      </w:r>
      <w:r w:rsidRPr="00192D16">
        <w:rPr>
          <w:rFonts w:cs="Times New Roman"/>
          <w:u w:color="000000" w:themeColor="text1"/>
        </w:rPr>
        <w:tab/>
        <w:t>adopt appropriately competitive policies of procurement suited for the particular needs of the district, as required by Section 11</w:t>
      </w:r>
      <w:r>
        <w:rPr>
          <w:rFonts w:cs="Times New Roman"/>
          <w:u w:color="000000" w:themeColor="text1"/>
        </w:rPr>
        <w:noBreakHyphen/>
      </w:r>
      <w:r w:rsidRPr="00192D16">
        <w:rPr>
          <w:rFonts w:cs="Times New Roman"/>
          <w:u w:color="000000" w:themeColor="text1"/>
        </w:rPr>
        <w:t>35</w:t>
      </w:r>
      <w:r>
        <w:rPr>
          <w:rFonts w:cs="Times New Roman"/>
          <w:u w:color="000000" w:themeColor="text1"/>
        </w:rPr>
        <w:noBreakHyphen/>
      </w:r>
      <w:r w:rsidRPr="00192D16">
        <w:rPr>
          <w:rFonts w:cs="Times New Roman"/>
          <w:u w:color="000000" w:themeColor="text1"/>
        </w:rPr>
        <w:t xml:space="preserve">50;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8</w:t>
      </w:r>
      <w:r>
        <w:rPr>
          <w:rFonts w:cs="Times New Roman"/>
          <w:u w:color="000000" w:themeColor="text1"/>
        </w:rPr>
        <w:t>)</w:t>
      </w:r>
      <w:r w:rsidRPr="00192D16">
        <w:rPr>
          <w:rFonts w:cs="Times New Roman"/>
          <w:u w:color="000000" w:themeColor="text1"/>
        </w:rPr>
        <w:tab/>
        <w:t xml:space="preserve">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9</w:t>
      </w:r>
      <w:r>
        <w:rPr>
          <w:rFonts w:cs="Times New Roman"/>
          <w:u w:color="000000" w:themeColor="text1"/>
        </w:rPr>
        <w:t>)</w:t>
      </w:r>
      <w:r w:rsidRPr="00192D16">
        <w:rPr>
          <w:rFonts w:cs="Times New Roman"/>
          <w:u w:color="000000" w:themeColor="text1"/>
        </w:rPr>
        <w:tab/>
        <w:t>purchase fire</w:t>
      </w:r>
      <w:r>
        <w:rPr>
          <w:rFonts w:cs="Times New Roman"/>
          <w:u w:color="000000" w:themeColor="text1"/>
        </w:rPr>
        <w:noBreakHyphen/>
      </w:r>
      <w:r w:rsidRPr="00192D16">
        <w:rPr>
          <w:rFonts w:cs="Times New Roman"/>
          <w:u w:color="000000" w:themeColor="text1"/>
        </w:rPr>
        <w:t>fighting and other first</w:t>
      </w:r>
      <w:r>
        <w:rPr>
          <w:rFonts w:cs="Times New Roman"/>
          <w:u w:color="000000" w:themeColor="text1"/>
        </w:rPr>
        <w:noBreakHyphen/>
      </w:r>
      <w:r w:rsidRPr="00192D16">
        <w:rPr>
          <w:rFonts w:cs="Times New Roman"/>
          <w:u w:color="000000" w:themeColor="text1"/>
        </w:rPr>
        <w:t>responder equipment the commission considers necessary for controlling fires and furnishing fire protection and first</w:t>
      </w:r>
      <w:r>
        <w:rPr>
          <w:rFonts w:cs="Times New Roman"/>
          <w:u w:color="000000" w:themeColor="text1"/>
        </w:rPr>
        <w:noBreakHyphen/>
      </w:r>
      <w:r w:rsidRPr="00192D16">
        <w:rPr>
          <w:rFonts w:cs="Times New Roman"/>
          <w:u w:color="000000" w:themeColor="text1"/>
        </w:rPr>
        <w:t xml:space="preserve">responder services in the district;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10</w:t>
      </w:r>
      <w:r>
        <w:rPr>
          <w:rFonts w:cs="Times New Roman"/>
          <w:u w:color="000000" w:themeColor="text1"/>
        </w:rPr>
        <w:t>)</w:t>
      </w:r>
      <w:r w:rsidRPr="00192D16">
        <w:rPr>
          <w:rFonts w:cs="Times New Roman"/>
          <w:u w:color="000000" w:themeColor="text1"/>
        </w:rPr>
        <w:tab/>
        <w:t>select the sites or places within the area where the fire</w:t>
      </w:r>
      <w:r>
        <w:rPr>
          <w:rFonts w:cs="Times New Roman"/>
          <w:u w:color="000000" w:themeColor="text1"/>
        </w:rPr>
        <w:noBreakHyphen/>
      </w:r>
      <w:r w:rsidRPr="00192D16">
        <w:rPr>
          <w:rFonts w:cs="Times New Roman"/>
          <w:u w:color="000000" w:themeColor="text1"/>
        </w:rPr>
        <w:t xml:space="preserve">fighting and other equipment is kept;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11</w:t>
      </w:r>
      <w:r>
        <w:rPr>
          <w:rFonts w:cs="Times New Roman"/>
          <w:u w:color="000000" w:themeColor="text1"/>
        </w:rPr>
        <w:t>)</w:t>
      </w:r>
      <w:r w:rsidRPr="00192D16">
        <w:rPr>
          <w:rFonts w:cs="Times New Roman"/>
          <w:u w:color="000000" w:themeColor="text1"/>
        </w:rPr>
        <w:tab/>
        <w:t xml:space="preserve">provide sufficient personnel or volunteers necessary to man the equipment;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12</w:t>
      </w:r>
      <w:r>
        <w:rPr>
          <w:rFonts w:cs="Times New Roman"/>
          <w:u w:color="000000" w:themeColor="text1"/>
        </w:rPr>
        <w:t>)</w:t>
      </w:r>
      <w:r w:rsidRPr="00192D16">
        <w:rPr>
          <w:rFonts w:cs="Times New Roman"/>
          <w:u w:color="000000" w:themeColor="text1"/>
        </w:rPr>
        <w:tab/>
        <w:t>provide and supervise the training of all personnel used in manning the equipment with the end that the equipment is fully utilized for the protection and control of fire and the provision of first</w:t>
      </w:r>
      <w:r>
        <w:rPr>
          <w:rFonts w:cs="Times New Roman"/>
          <w:u w:color="000000" w:themeColor="text1"/>
        </w:rPr>
        <w:noBreakHyphen/>
      </w:r>
      <w:r w:rsidRPr="00192D16">
        <w:rPr>
          <w:rFonts w:cs="Times New Roman"/>
          <w:u w:color="000000" w:themeColor="text1"/>
        </w:rPr>
        <w:t xml:space="preserve">responder services within the district;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13</w:t>
      </w:r>
      <w:r>
        <w:rPr>
          <w:rFonts w:cs="Times New Roman"/>
          <w:u w:color="000000" w:themeColor="text1"/>
        </w:rPr>
        <w:t>)</w:t>
      </w:r>
      <w:r w:rsidRPr="00192D16">
        <w:rPr>
          <w:rFonts w:cs="Times New Roman"/>
          <w:u w:color="000000" w:themeColor="text1"/>
        </w:rPr>
        <w:tab/>
        <w:t xml:space="preserve">be responsible for the upkeep, maintenance and repairs of the trucks and other equipment, and to make regular inspections of all equipment and operations;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14</w:t>
      </w:r>
      <w:r>
        <w:rPr>
          <w:rFonts w:cs="Times New Roman"/>
          <w:u w:color="000000" w:themeColor="text1"/>
        </w:rPr>
        <w:t>)</w:t>
      </w:r>
      <w:r w:rsidRPr="00192D16">
        <w:rPr>
          <w:rFonts w:cs="Times New Roman"/>
          <w:u w:color="000000" w:themeColor="text1"/>
        </w:rPr>
        <w:tab/>
        <w:t xml:space="preserve">promulgate regulations it may consider necessary and proper to insure that the equipment is utilized for the best advantage of the area;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15</w:t>
      </w:r>
      <w:r>
        <w:rPr>
          <w:rFonts w:cs="Times New Roman"/>
          <w:u w:color="000000" w:themeColor="text1"/>
        </w:rPr>
        <w:t>)</w:t>
      </w:r>
      <w:r w:rsidRPr="00192D16">
        <w:rPr>
          <w:rFonts w:cs="Times New Roman"/>
          <w:u w:color="000000" w:themeColor="text1"/>
        </w:rPr>
        <w:tab/>
        <w:t xml:space="preserve">construct, if necessary, buildings to house the equipment provided for in this section;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16</w:t>
      </w:r>
      <w:r>
        <w:rPr>
          <w:rFonts w:cs="Times New Roman"/>
          <w:u w:color="000000" w:themeColor="text1"/>
        </w:rPr>
        <w:t>)</w:t>
      </w:r>
      <w:r w:rsidRPr="00192D16">
        <w:rPr>
          <w:rFonts w:cs="Times New Roman"/>
          <w:u w:color="000000" w:themeColor="text1"/>
        </w:rPr>
        <w:tab/>
        <w:t>issue general obligation bonds of the district in the manner and up to the limits provided by Article X</w:t>
      </w:r>
      <w:r>
        <w:rPr>
          <w:rFonts w:cs="Times New Roman"/>
          <w:u w:color="000000" w:themeColor="text1"/>
        </w:rPr>
        <w:t>,</w:t>
      </w:r>
      <w:r w:rsidRPr="00192D16">
        <w:rPr>
          <w:rFonts w:cs="Times New Roman"/>
          <w:u w:color="000000" w:themeColor="text1"/>
        </w:rPr>
        <w:t xml:space="preserve"> </w:t>
      </w:r>
      <w:r>
        <w:rPr>
          <w:rFonts w:cs="Times New Roman"/>
          <w:u w:color="000000" w:themeColor="text1"/>
        </w:rPr>
        <w:t>Section 14</w:t>
      </w:r>
      <w:r w:rsidRPr="00192D16">
        <w:rPr>
          <w:rFonts w:cs="Times New Roman"/>
          <w:u w:color="000000" w:themeColor="text1"/>
        </w:rPr>
        <w:t xml:space="preserve"> of the South Carolina Constitution, 1895, the proceeds of which must be used to defray the costs of constructing and establishing a fire protection and control system in the district and the costs of providing first</w:t>
      </w:r>
      <w:r>
        <w:rPr>
          <w:rFonts w:cs="Times New Roman"/>
          <w:u w:color="000000" w:themeColor="text1"/>
        </w:rPr>
        <w:noBreakHyphen/>
      </w:r>
      <w:r w:rsidRPr="00192D16">
        <w:rPr>
          <w:rFonts w:cs="Times New Roman"/>
          <w:u w:color="000000" w:themeColor="text1"/>
        </w:rPr>
        <w:t xml:space="preserve">responder services in the district.  For purposes of this section, the term </w:t>
      </w:r>
      <w:r w:rsidRPr="00EE26E4">
        <w:rPr>
          <w:rFonts w:cs="Times New Roman"/>
          <w:u w:color="000000" w:themeColor="text1"/>
        </w:rPr>
        <w:t>‘</w:t>
      </w:r>
      <w:r w:rsidRPr="00192D16">
        <w:rPr>
          <w:rFonts w:cs="Times New Roman"/>
          <w:u w:color="000000" w:themeColor="text1"/>
        </w:rPr>
        <w:t>construct and establish</w:t>
      </w:r>
      <w:r w:rsidRPr="00EE26E4">
        <w:rPr>
          <w:rFonts w:cs="Times New Roman"/>
          <w:u w:color="000000" w:themeColor="text1"/>
        </w:rPr>
        <w:t>’</w:t>
      </w:r>
      <w:r w:rsidRPr="00192D16">
        <w:rPr>
          <w:rFonts w:cs="Times New Roman"/>
          <w:u w:color="000000" w:themeColor="text1"/>
        </w:rPr>
        <w:t xml:space="preserve">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w:t>
      </w:r>
      <w:r>
        <w:rPr>
          <w:rFonts w:cs="Times New Roman"/>
          <w:u w:color="000000" w:themeColor="text1"/>
        </w:rPr>
        <w:t>item</w:t>
      </w:r>
      <w:r w:rsidRPr="00192D16">
        <w:rPr>
          <w:rFonts w:cs="Times New Roman"/>
          <w:u w:color="000000" w:themeColor="text1"/>
        </w:rPr>
        <w:t xml:space="preserve">: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(a)</w:t>
      </w:r>
      <w:r w:rsidRPr="00192D16">
        <w:rPr>
          <w:rFonts w:cs="Times New Roman"/>
          <w:u w:color="000000" w:themeColor="text1"/>
        </w:rPr>
        <w:tab/>
        <w:t xml:space="preserve">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w:t>
      </w:r>
      <w:r>
        <w:rPr>
          <w:rFonts w:cs="Times New Roman"/>
          <w:u w:color="000000" w:themeColor="text1"/>
        </w:rPr>
        <w:t>subitem</w:t>
      </w:r>
      <w:r w:rsidRPr="00192D16">
        <w:rPr>
          <w:rFonts w:cs="Times New Roman"/>
          <w:u w:color="000000" w:themeColor="text1"/>
        </w:rPr>
        <w:t xml:space="preserve"> may be made subject to redemption prior to its stated maturity on the terms and conditions and with a redemption premium the commission prescribes.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(b)</w:t>
      </w:r>
      <w:r w:rsidRPr="00192D16">
        <w:rPr>
          <w:rFonts w:cs="Times New Roman"/>
          <w:u w:color="000000" w:themeColor="text1"/>
        </w:rPr>
        <w:tab/>
        <w:t xml:space="preserve">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(c)</w:t>
      </w:r>
      <w:r w:rsidRPr="00192D16">
        <w:rPr>
          <w:rFonts w:cs="Times New Roman"/>
          <w:u w:color="000000" w:themeColor="text1"/>
        </w:rPr>
        <w:tab/>
        <w:t>These bonds and all interest to become due on them shall have the tax exempt status prescribed by Section 12</w:t>
      </w:r>
      <w:r>
        <w:rPr>
          <w:rFonts w:cs="Times New Roman"/>
          <w:u w:color="000000" w:themeColor="text1"/>
        </w:rPr>
        <w:noBreakHyphen/>
        <w:t>2</w:t>
      </w:r>
      <w:r>
        <w:rPr>
          <w:rFonts w:cs="Times New Roman"/>
          <w:u w:color="000000" w:themeColor="text1"/>
        </w:rPr>
        <w:noBreakHyphen/>
        <w:t>5</w:t>
      </w:r>
      <w:r w:rsidRPr="00192D16">
        <w:rPr>
          <w:rFonts w:cs="Times New Roman"/>
          <w:u w:color="000000" w:themeColor="text1"/>
        </w:rPr>
        <w:t xml:space="preserve">0.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(d)</w:t>
      </w:r>
      <w:r w:rsidRPr="00192D16">
        <w:rPr>
          <w:rFonts w:cs="Times New Roman"/>
          <w:u w:color="000000" w:themeColor="text1"/>
        </w:rPr>
        <w:tab/>
        <w:t xml:space="preserve">These bonds must be executed in the name of </w:t>
      </w:r>
      <w:r w:rsidRPr="00EE26E4">
        <w:rPr>
          <w:rFonts w:cs="Times New Roman"/>
          <w:u w:color="000000" w:themeColor="text1"/>
        </w:rPr>
        <w:t>‘</w:t>
      </w:r>
      <w:r w:rsidRPr="00192D16">
        <w:rPr>
          <w:rFonts w:cs="Times New Roman"/>
          <w:u w:color="000000" w:themeColor="text1"/>
        </w:rPr>
        <w:t>Landrum Fire and Rescue District</w:t>
      </w:r>
      <w:r w:rsidRPr="00EE26E4">
        <w:rPr>
          <w:rFonts w:cs="Times New Roman"/>
          <w:u w:color="000000" w:themeColor="text1"/>
        </w:rPr>
        <w:t>’</w:t>
      </w:r>
      <w:r w:rsidRPr="00192D16">
        <w:rPr>
          <w:rFonts w:cs="Times New Roman"/>
          <w:u w:color="000000" w:themeColor="text1"/>
        </w:rPr>
        <w:t xml:space="preserve">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(e)</w:t>
      </w:r>
      <w:r w:rsidRPr="00192D16">
        <w:rPr>
          <w:rFonts w:cs="Times New Roman"/>
          <w:u w:color="000000" w:themeColor="text1"/>
        </w:rPr>
        <w:tab/>
        <w:t>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Pr>
          <w:rFonts w:cs="Times New Roman"/>
          <w:u w:color="000000" w:themeColor="text1"/>
        </w:rPr>
        <w:noBreakHyphen/>
      </w:r>
      <w:r w:rsidRPr="00192D16">
        <w:rPr>
          <w:rFonts w:cs="Times New Roman"/>
          <w:u w:color="000000" w:themeColor="text1"/>
        </w:rPr>
        <w:t xml:space="preserve">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(f)</w:t>
      </w:r>
      <w:r w:rsidRPr="00192D16">
        <w:rPr>
          <w:rFonts w:cs="Times New Roman"/>
          <w:u w:color="000000" w:themeColor="text1"/>
        </w:rPr>
        <w:tab/>
        <w:t xml:space="preserve">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(g)</w:t>
      </w:r>
      <w:r w:rsidRPr="00192D16">
        <w:rPr>
          <w:rFonts w:cs="Times New Roman"/>
          <w:u w:color="000000" w:themeColor="text1"/>
        </w:rPr>
        <w:tab/>
        <w:t xml:space="preserve">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sidRPr="00192D16">
        <w:rPr>
          <w:rFonts w:cs="Times New Roman"/>
          <w:u w:color="000000" w:themeColor="text1"/>
        </w:rPr>
        <w:tab/>
        <w:t>(h)</w:t>
      </w:r>
      <w:r w:rsidRPr="00192D16">
        <w:rPr>
          <w:rFonts w:cs="Times New Roman"/>
          <w:u w:color="000000" w:themeColor="text1"/>
        </w:rPr>
        <w:tab/>
        <w:t xml:space="preserve">The issuance of these bonds is exempt from the requirements contained in Article 5, Chapter 11, Title 6.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17</w:t>
      </w:r>
      <w:r>
        <w:rPr>
          <w:rFonts w:cs="Times New Roman"/>
          <w:u w:color="000000" w:themeColor="text1"/>
        </w:rPr>
        <w:t>)</w:t>
      </w:r>
      <w:r w:rsidRPr="00192D16">
        <w:rPr>
          <w:rFonts w:cs="Times New Roman"/>
          <w:u w:color="000000" w:themeColor="text1"/>
        </w:rPr>
        <w:tab/>
        <w:t xml:space="preserve">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18</w:t>
      </w:r>
      <w:r>
        <w:rPr>
          <w:rFonts w:cs="Times New Roman"/>
          <w:u w:color="000000" w:themeColor="text1"/>
        </w:rPr>
        <w:t>)</w:t>
      </w:r>
      <w:r w:rsidRPr="00192D16">
        <w:rPr>
          <w:rFonts w:cs="Times New Roman"/>
          <w:u w:color="000000" w:themeColor="text1"/>
        </w:rPr>
        <w:tab/>
        <w:t xml:space="preserve">exercise the power of eminent domain as provided by the laws of this State to acquire any land, any easement, or any right of way for an authorized public purpose; and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r>
      <w:r>
        <w:rPr>
          <w:rFonts w:cs="Times New Roman"/>
          <w:u w:color="000000" w:themeColor="text1"/>
        </w:rPr>
        <w:t>(</w:t>
      </w:r>
      <w:r w:rsidRPr="00192D16">
        <w:rPr>
          <w:rFonts w:cs="Times New Roman"/>
          <w:u w:color="000000" w:themeColor="text1"/>
        </w:rPr>
        <w:t>19</w:t>
      </w:r>
      <w:r>
        <w:rPr>
          <w:rFonts w:cs="Times New Roman"/>
          <w:u w:color="000000" w:themeColor="text1"/>
        </w:rPr>
        <w:t>)</w:t>
      </w:r>
      <w:r w:rsidRPr="00192D16">
        <w:rPr>
          <w:rFonts w:cs="Times New Roman"/>
          <w:u w:color="000000" w:themeColor="text1"/>
        </w:rPr>
        <w:tab/>
        <w:t>do all other acts necessary or convenient to carry out a function or power granted to the district.</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1230.</w:t>
      </w:r>
      <w:r w:rsidRPr="00192D16">
        <w:rPr>
          <w:rFonts w:cs="Times New Roman"/>
          <w:u w:color="000000" w:themeColor="text1"/>
        </w:rPr>
        <w:tab/>
        <w:t>All revenues derived by the commission from the operation of a revenue</w:t>
      </w:r>
      <w:r>
        <w:rPr>
          <w:rFonts w:cs="Times New Roman"/>
          <w:u w:color="000000" w:themeColor="text1"/>
        </w:rPr>
        <w:noBreakHyphen/>
      </w:r>
      <w:r w:rsidRPr="00192D16">
        <w:rPr>
          <w:rFonts w:cs="Times New Roman"/>
          <w:u w:color="000000" w:themeColor="text1"/>
        </w:rPr>
        <w:t xml:space="preserve">producing facility, which may not be required to discharge covenants made by it in issuing bonds, notes, or other obligations authorized by this act, must be utilized by the commission from time to time for the public purposes of the district.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1240.</w:t>
      </w:r>
      <w:r w:rsidRPr="00192D16">
        <w:rPr>
          <w:rFonts w:cs="Times New Roman"/>
          <w:u w:color="000000" w:themeColor="text1"/>
        </w:rPr>
        <w:tab/>
        <w:t>The rates charged for services furnished by a revenue</w:t>
      </w:r>
      <w:r>
        <w:rPr>
          <w:rFonts w:cs="Times New Roman"/>
          <w:u w:color="000000" w:themeColor="text1"/>
        </w:rPr>
        <w:noBreakHyphen/>
      </w:r>
      <w:r w:rsidRPr="00192D16">
        <w:rPr>
          <w:rFonts w:cs="Times New Roman"/>
          <w:u w:color="000000" w:themeColor="text1"/>
        </w:rPr>
        <w:t xml:space="preserve">producing facility of the district, as constructed, improved, enlarged or extended, are not subject to supervision or regulation by a state bureau, board, commission or other like instrumentality or agency of the State.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1250.</w:t>
      </w:r>
      <w:r w:rsidRPr="00192D16">
        <w:rPr>
          <w:rFonts w:cs="Times New Roman"/>
          <w:u w:color="000000" w:themeColor="text1"/>
        </w:rPr>
        <w:tab/>
        <w:t xml:space="preserve">The property and income of the district is exempt from all taxes levied by the State, county, or any municipality, division, subdivision or agency of them, direct or indirect.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1260.</w:t>
      </w:r>
      <w:r w:rsidRPr="00192D16">
        <w:rPr>
          <w:rFonts w:cs="Times New Roman"/>
          <w:u w:color="000000" w:themeColor="text1"/>
        </w:rPr>
        <w:tab/>
        <w:t xml:space="preserve">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1270.</w:t>
      </w:r>
      <w:r w:rsidRPr="00192D16">
        <w:rPr>
          <w:rFonts w:cs="Times New Roman"/>
          <w:u w:color="000000" w:themeColor="text1"/>
        </w:rPr>
        <w:tab/>
        <w:t xml:space="preserve">The fire chief or equivalent official of the truck companies to which equipment is assigned shall have complete supervision over its usage and operation, and it is his responsibility to insure that the equipment is readily available for use at all times.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1280.</w:t>
      </w:r>
      <w:r w:rsidRPr="00192D16">
        <w:rPr>
          <w:rFonts w:cs="Times New Roman"/>
          <w:u w:color="000000" w:themeColor="text1"/>
        </w:rPr>
        <w:tab/>
        <w:t xml:space="preserve">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 </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92D16">
        <w:rPr>
          <w:rFonts w:cs="Times New Roman"/>
          <w:u w:color="000000" w:themeColor="text1"/>
        </w:rPr>
        <w:tab/>
        <w:t>Section 4</w:t>
      </w:r>
      <w:r>
        <w:rPr>
          <w:rFonts w:cs="Times New Roman"/>
          <w:u w:color="000000" w:themeColor="text1"/>
        </w:rPr>
        <w:noBreakHyphen/>
      </w:r>
      <w:r w:rsidRPr="00192D16">
        <w:rPr>
          <w:rFonts w:cs="Times New Roman"/>
          <w:u w:color="000000" w:themeColor="text1"/>
        </w:rPr>
        <w:t>23</w:t>
      </w:r>
      <w:r>
        <w:rPr>
          <w:rFonts w:cs="Times New Roman"/>
          <w:u w:color="000000" w:themeColor="text1"/>
        </w:rPr>
        <w:noBreakHyphen/>
      </w:r>
      <w:r w:rsidRPr="00192D16">
        <w:rPr>
          <w:rFonts w:cs="Times New Roman"/>
          <w:u w:color="000000" w:themeColor="text1"/>
        </w:rPr>
        <w:t>1290.</w:t>
      </w:r>
      <w:r w:rsidRPr="00192D16">
        <w:rPr>
          <w:rFonts w:cs="Times New Roman"/>
          <w:u w:color="000000" w:themeColor="text1"/>
        </w:rPr>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BA07EF"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4E6EEB"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E6EEB" w:rsidRPr="00192D16"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2D16">
        <w:rPr>
          <w:rFonts w:cs="Times New Roman"/>
          <w:u w:color="000000" w:themeColor="text1"/>
        </w:rPr>
        <w:t>SECTION</w:t>
      </w:r>
      <w:r w:rsidRPr="00192D16">
        <w:rPr>
          <w:rFonts w:cs="Times New Roman"/>
          <w:u w:color="000000" w:themeColor="text1"/>
        </w:rPr>
        <w:tab/>
        <w:t>2.</w:t>
      </w:r>
      <w:r w:rsidRPr="00192D16">
        <w:rPr>
          <w:rFonts w:cs="Times New Roman"/>
          <w:u w:color="000000" w:themeColor="text1"/>
        </w:rPr>
        <w:tab/>
        <w:t>This act takes effect upon approval by the Governor.</w:t>
      </w:r>
    </w:p>
    <w:p w:rsidR="004E6EEB"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E6EEB" w:rsidRDefault="004E6EEB"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4E6EEB" w:rsidRDefault="004E6EEB" w:rsidP="004E6EEB">
      <w:pPr>
        <w:jc w:val="both"/>
        <w:rPr>
          <w:color w:val="000000" w:themeColor="text1"/>
        </w:rPr>
      </w:pPr>
    </w:p>
    <w:p w:rsidR="004E6EEB" w:rsidRDefault="004E6EEB" w:rsidP="004E6EEB">
      <w:pPr>
        <w:jc w:val="both"/>
        <w:rPr>
          <w:color w:val="000000" w:themeColor="text1"/>
        </w:rPr>
      </w:pPr>
      <w:r>
        <w:rPr>
          <w:color w:val="000000" w:themeColor="text1"/>
        </w:rPr>
        <w:t>Approved the 3</w:t>
      </w:r>
      <w:r w:rsidRPr="004911A6">
        <w:rPr>
          <w:color w:val="000000" w:themeColor="text1"/>
          <w:vertAlign w:val="superscript"/>
        </w:rPr>
        <w:t>rd</w:t>
      </w:r>
      <w:r>
        <w:rPr>
          <w:color w:val="000000" w:themeColor="text1"/>
        </w:rPr>
        <w:t xml:space="preserve"> day of June, 2015. </w:t>
      </w:r>
    </w:p>
    <w:p w:rsidR="004E6EEB" w:rsidRDefault="004E6EEB" w:rsidP="004E6EEB">
      <w:pPr>
        <w:jc w:val="center"/>
        <w:rPr>
          <w:color w:val="000000" w:themeColor="text1"/>
        </w:rPr>
      </w:pPr>
    </w:p>
    <w:p w:rsidR="004E6EEB" w:rsidRDefault="004E6EEB" w:rsidP="004E6EEB">
      <w:pPr>
        <w:jc w:val="center"/>
        <w:rPr>
          <w:color w:val="000000" w:themeColor="text1"/>
        </w:rPr>
      </w:pPr>
      <w:r>
        <w:rPr>
          <w:color w:val="000000" w:themeColor="text1"/>
        </w:rPr>
        <w:t>__________</w:t>
      </w:r>
    </w:p>
    <w:p w:rsidR="004E5AEE" w:rsidRPr="001A41BF" w:rsidRDefault="004E5AEE" w:rsidP="004E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E5AEE" w:rsidRPr="001A41BF" w:rsidSect="004E5AEE">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6E4" w:rsidRDefault="00EE26E4" w:rsidP="007D5FAC">
      <w:r>
        <w:separator/>
      </w:r>
    </w:p>
  </w:endnote>
  <w:endnote w:type="continuationSeparator" w:id="0">
    <w:p w:rsidR="00EE26E4" w:rsidRDefault="00EE26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AEE" w:rsidRPr="004E5AEE" w:rsidRDefault="004E5AEE" w:rsidP="004E5A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2E4A">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AEE" w:rsidRDefault="004E5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6E4" w:rsidRDefault="00EE26E4" w:rsidP="007D5FAC">
      <w:r>
        <w:separator/>
      </w:r>
    </w:p>
  </w:footnote>
  <w:footnote w:type="continuationSeparator" w:id="0">
    <w:p w:rsidR="00EE26E4" w:rsidRDefault="00EE26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304"/>
    <w:docVar w:name="ActSecretary" w:val="Shackelford"/>
    <w:docVar w:name="ActSIdno" w:val="(42)  3304ZW15"/>
    <w:docVar w:name="clipname" w:val="3304ZW15"/>
    <w:docVar w:name="dvBillNumber" w:val="3304"/>
    <w:docVar w:name="dvBillNumberPrefix" w:val="H"/>
    <w:docVar w:name="dvOriginalBody" w:val="House"/>
    <w:docVar w:name="HOUSEACTFULLPATH" w:val="L:\COUNCIL\ACTS\3304ZW15.DOCX"/>
    <w:docVar w:name="OrigHOUSEBillNo" w:val="3304"/>
    <w:docVar w:name="WhatActtype" w:val="AN ACT"/>
  </w:docVars>
  <w:rsids>
    <w:rsidRoot w:val="006A3ABA"/>
    <w:rsid w:val="00002DE0"/>
    <w:rsid w:val="00020349"/>
    <w:rsid w:val="00020977"/>
    <w:rsid w:val="00021B0B"/>
    <w:rsid w:val="000267F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2B87"/>
    <w:rsid w:val="00114917"/>
    <w:rsid w:val="001174C8"/>
    <w:rsid w:val="001237B9"/>
    <w:rsid w:val="00131CE5"/>
    <w:rsid w:val="00135DDF"/>
    <w:rsid w:val="00136AA0"/>
    <w:rsid w:val="00141278"/>
    <w:rsid w:val="0014525A"/>
    <w:rsid w:val="001626DB"/>
    <w:rsid w:val="00170F30"/>
    <w:rsid w:val="00171502"/>
    <w:rsid w:val="00172771"/>
    <w:rsid w:val="001747A9"/>
    <w:rsid w:val="001750EA"/>
    <w:rsid w:val="001754BB"/>
    <w:rsid w:val="0018353C"/>
    <w:rsid w:val="00195F4E"/>
    <w:rsid w:val="001A41BF"/>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615B"/>
    <w:rsid w:val="002D710A"/>
    <w:rsid w:val="002D7489"/>
    <w:rsid w:val="002D7F22"/>
    <w:rsid w:val="002E0E09"/>
    <w:rsid w:val="002E2659"/>
    <w:rsid w:val="002E42ED"/>
    <w:rsid w:val="002E45C8"/>
    <w:rsid w:val="002F1141"/>
    <w:rsid w:val="00304605"/>
    <w:rsid w:val="003049A0"/>
    <w:rsid w:val="00305689"/>
    <w:rsid w:val="00313380"/>
    <w:rsid w:val="00315C15"/>
    <w:rsid w:val="003167EE"/>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976"/>
    <w:rsid w:val="00412B47"/>
    <w:rsid w:val="004157C4"/>
    <w:rsid w:val="0041760A"/>
    <w:rsid w:val="00417A9C"/>
    <w:rsid w:val="004228B6"/>
    <w:rsid w:val="00423310"/>
    <w:rsid w:val="00427BCB"/>
    <w:rsid w:val="00430DA3"/>
    <w:rsid w:val="00431150"/>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5AEE"/>
    <w:rsid w:val="004E6C25"/>
    <w:rsid w:val="004E6EEB"/>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67B"/>
    <w:rsid w:val="00655550"/>
    <w:rsid w:val="00657AB1"/>
    <w:rsid w:val="00663AC3"/>
    <w:rsid w:val="00672966"/>
    <w:rsid w:val="006750A0"/>
    <w:rsid w:val="00686CDD"/>
    <w:rsid w:val="00687A6A"/>
    <w:rsid w:val="0069010D"/>
    <w:rsid w:val="00690F99"/>
    <w:rsid w:val="00691B24"/>
    <w:rsid w:val="00696C4D"/>
    <w:rsid w:val="00696F5B"/>
    <w:rsid w:val="006A3ABA"/>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3E76"/>
    <w:rsid w:val="00704FF9"/>
    <w:rsid w:val="007052EC"/>
    <w:rsid w:val="00706B65"/>
    <w:rsid w:val="007163A2"/>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614"/>
    <w:rsid w:val="007F6631"/>
    <w:rsid w:val="007F6D46"/>
    <w:rsid w:val="007F7184"/>
    <w:rsid w:val="00800AD0"/>
    <w:rsid w:val="00805054"/>
    <w:rsid w:val="008066FB"/>
    <w:rsid w:val="00806F5B"/>
    <w:rsid w:val="0081729E"/>
    <w:rsid w:val="008276C1"/>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2E4A"/>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5CF"/>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07EF"/>
    <w:rsid w:val="00BB1593"/>
    <w:rsid w:val="00BB43F6"/>
    <w:rsid w:val="00BB6EF3"/>
    <w:rsid w:val="00BC5FF9"/>
    <w:rsid w:val="00BC6307"/>
    <w:rsid w:val="00BC68A2"/>
    <w:rsid w:val="00BC7B2C"/>
    <w:rsid w:val="00BD55A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1BF4"/>
    <w:rsid w:val="00C837F6"/>
    <w:rsid w:val="00C92B7D"/>
    <w:rsid w:val="00C94E59"/>
    <w:rsid w:val="00C97CB8"/>
    <w:rsid w:val="00CA4CD7"/>
    <w:rsid w:val="00CA5358"/>
    <w:rsid w:val="00CA7497"/>
    <w:rsid w:val="00CB08A1"/>
    <w:rsid w:val="00CB12FE"/>
    <w:rsid w:val="00CC2825"/>
    <w:rsid w:val="00CD454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54DA"/>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6E4"/>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7B4"/>
    <w:rsid w:val="00F86999"/>
    <w:rsid w:val="00FA7E14"/>
    <w:rsid w:val="00FB1A6A"/>
    <w:rsid w:val="00FC380D"/>
    <w:rsid w:val="00FD0D70"/>
    <w:rsid w:val="00FD5B10"/>
    <w:rsid w:val="00FD6DC2"/>
    <w:rsid w:val="00FD7AFA"/>
    <w:rsid w:val="00FE15B8"/>
    <w:rsid w:val="00FE1D78"/>
    <w:rsid w:val="00FE4FC3"/>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8D1C870-0FF4-46CC-AA3B-C2C47FE1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E5A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A0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7EF"/>
    <w:rPr>
      <w:rFonts w:ascii="Segoe UI" w:hAnsi="Segoe UI" w:cs="Segoe UI"/>
      <w:sz w:val="18"/>
      <w:szCs w:val="18"/>
    </w:rPr>
  </w:style>
  <w:style w:type="table" w:styleId="TableGrid">
    <w:name w:val="Table Grid"/>
    <w:basedOn w:val="TableNormal"/>
    <w:uiPriority w:val="59"/>
    <w:rsid w:val="007163A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E5AE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C7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4-22-15.docx" TargetMode="External"/><Relationship Id="rId18" Type="http://schemas.openxmlformats.org/officeDocument/2006/relationships/hyperlink" Target="file:///h:\SJ%20Archive\2015\05-19-15.docx" TargetMode="External"/><Relationship Id="rId26" Type="http://schemas.openxmlformats.org/officeDocument/2006/relationships/hyperlink" Target="file:///p:\pprever\2015-16\3304_20150420.docx" TargetMode="External"/><Relationship Id="rId3" Type="http://schemas.openxmlformats.org/officeDocument/2006/relationships/settings" Target="settings.xml"/><Relationship Id="rId21" Type="http://schemas.openxmlformats.org/officeDocument/2006/relationships/hyperlink" Target="file:///h:\HJ%20Archive\2015\05-26-15.docx" TargetMode="External"/><Relationship Id="rId34" Type="http://schemas.openxmlformats.org/officeDocument/2006/relationships/theme" Target="theme/theme1.xml"/><Relationship Id="rId7" Type="http://schemas.openxmlformats.org/officeDocument/2006/relationships/hyperlink" Target="file:///h:\HJ%20Archive\2015\01-13-15.docx" TargetMode="External"/><Relationship Id="rId12" Type="http://schemas.openxmlformats.org/officeDocument/2006/relationships/hyperlink" Target="file:///h:\HJ%20Archive\2015\04-21-15.docx" TargetMode="External"/><Relationship Id="rId17" Type="http://schemas.openxmlformats.org/officeDocument/2006/relationships/hyperlink" Target="file:///h:\SJ%20Archive\2015\05-19-15.docx" TargetMode="External"/><Relationship Id="rId25" Type="http://schemas.openxmlformats.org/officeDocument/2006/relationships/hyperlink" Target="file:///p:\pprever\2015-16\3304_20150416.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4-30-15.docx" TargetMode="External"/><Relationship Id="rId20" Type="http://schemas.openxmlformats.org/officeDocument/2006/relationships/hyperlink" Target="file:///h:\SJ%20Archive\2015\05-20-15.docx" TargetMode="External"/><Relationship Id="rId29" Type="http://schemas.openxmlformats.org/officeDocument/2006/relationships/hyperlink" Target="file:///p:\pprever\2015-16\3304_201504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1-15.docx" TargetMode="External"/><Relationship Id="rId24" Type="http://schemas.openxmlformats.org/officeDocument/2006/relationships/hyperlink" Target="file:///p:\pprever\2015-16\3304_20150113.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23-15.docx" TargetMode="External"/><Relationship Id="rId23" Type="http://schemas.openxmlformats.org/officeDocument/2006/relationships/hyperlink" Target="http://www.scstatehouse.gov/billsearch.php?billnumbers=3304&amp;session=121&amp;summary=B" TargetMode="External"/><Relationship Id="rId28" Type="http://schemas.openxmlformats.org/officeDocument/2006/relationships/hyperlink" Target="file:///p:\pprever\2015-16\3304_20150422.docx" TargetMode="External"/><Relationship Id="rId10" Type="http://schemas.openxmlformats.org/officeDocument/2006/relationships/hyperlink" Target="file:///h:\HJ%20Archive\2015\04-21-15.docx" TargetMode="External"/><Relationship Id="rId19" Type="http://schemas.openxmlformats.org/officeDocument/2006/relationships/hyperlink" Target="file:///h:\SJ%20Archive\2015\05-19-1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4-16-15.docx" TargetMode="External"/><Relationship Id="rId14" Type="http://schemas.openxmlformats.org/officeDocument/2006/relationships/hyperlink" Target="file:///h:\SJ%20Archive\2015\04-23-15.docx" TargetMode="External"/><Relationship Id="rId22" Type="http://schemas.openxmlformats.org/officeDocument/2006/relationships/hyperlink" Target="file:///h:\HJ%20Archive\2015\05-26-15.docx" TargetMode="External"/><Relationship Id="rId27" Type="http://schemas.openxmlformats.org/officeDocument/2006/relationships/hyperlink" Target="file:///p:\pprever\2015-16\3304_20150421.docx" TargetMode="External"/><Relationship Id="rId30" Type="http://schemas.openxmlformats.org/officeDocument/2006/relationships/hyperlink" Target="file:///p:\pprever\2015-16\3304_2015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374A-4BAA-4863-A7E3-DB7E571F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3304: Landrum Fire and Rescue District - South Carolina Legislature Online</dc:title>
  <dc:subject/>
  <dc:creator>GloriaShackelford</dc:creator>
  <cp:keywords/>
  <dc:description/>
  <cp:lastModifiedBy>N Cumfer</cp:lastModifiedBy>
  <cp:revision>2</cp:revision>
  <cp:lastPrinted>2015-05-27T14:43:00Z</cp:lastPrinted>
  <dcterms:created xsi:type="dcterms:W3CDTF">2016-12-02T17:54:00Z</dcterms:created>
  <dcterms:modified xsi:type="dcterms:W3CDTF">2016-12-02T17:54:00Z</dcterms:modified>
</cp:coreProperties>
</file>