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DE3" w:rsidRDefault="00792DE3" w:rsidP="00792DE3">
      <w:pPr>
        <w:widowControl w:val="0"/>
        <w:jc w:val="center"/>
      </w:pPr>
      <w:bookmarkStart w:id="0" w:name="_GoBack"/>
      <w:bookmarkEnd w:id="0"/>
      <w:r w:rsidRPr="00792DE3">
        <w:rPr>
          <w:b/>
        </w:rPr>
        <w:t>South Carolina General Assembly</w:t>
      </w:r>
    </w:p>
    <w:p w:rsidR="00792DE3" w:rsidRDefault="00792DE3" w:rsidP="00792DE3">
      <w:pPr>
        <w:widowControl w:val="0"/>
        <w:jc w:val="center"/>
      </w:pPr>
      <w:r>
        <w:t>121st Session, 2015-2016</w:t>
      </w:r>
    </w:p>
    <w:p w:rsidR="00792DE3" w:rsidRDefault="00792DE3" w:rsidP="00792DE3">
      <w:pPr>
        <w:widowControl w:val="0"/>
        <w:jc w:val="left"/>
      </w:pPr>
    </w:p>
    <w:p w:rsidR="00792DE3" w:rsidRDefault="00792DE3" w:rsidP="00792DE3">
      <w:pPr>
        <w:widowControl w:val="0"/>
        <w:jc w:val="left"/>
        <w:rPr>
          <w:b/>
        </w:rPr>
      </w:pPr>
      <w:r w:rsidRPr="00792DE3">
        <w:rPr>
          <w:b/>
        </w:rPr>
        <w:t>H. 3541</w:t>
      </w:r>
    </w:p>
    <w:p w:rsidR="00792DE3" w:rsidRDefault="00792DE3" w:rsidP="00792DE3">
      <w:pPr>
        <w:widowControl w:val="0"/>
        <w:jc w:val="left"/>
        <w:rPr>
          <w:b/>
        </w:rPr>
      </w:pPr>
    </w:p>
    <w:p w:rsidR="00792DE3" w:rsidRDefault="00792DE3" w:rsidP="00792DE3">
      <w:pPr>
        <w:widowControl w:val="0"/>
        <w:jc w:val="left"/>
      </w:pPr>
      <w:r w:rsidRPr="00792DE3">
        <w:rPr>
          <w:b/>
        </w:rPr>
        <w:t>STATUS INFORMATION</w:t>
      </w:r>
    </w:p>
    <w:p w:rsidR="00792DE3" w:rsidRDefault="00792DE3" w:rsidP="00792DE3">
      <w:pPr>
        <w:widowControl w:val="0"/>
        <w:jc w:val="left"/>
      </w:pPr>
    </w:p>
    <w:p w:rsidR="00792DE3" w:rsidRDefault="00792DE3" w:rsidP="00792DE3">
      <w:pPr>
        <w:widowControl w:val="0"/>
        <w:jc w:val="left"/>
      </w:pPr>
      <w:r>
        <w:t>House Resolution</w:t>
      </w:r>
    </w:p>
    <w:p w:rsidR="00792DE3" w:rsidRDefault="00792DE3" w:rsidP="00792DE3">
      <w:pPr>
        <w:widowControl w:val="0"/>
        <w:jc w:val="left"/>
      </w:pPr>
      <w:r>
        <w:t>Sponsors: Reps. Bingham, Alexander, Allison, Anderson, Anthony, Atwater, Bales, Ballentine, Bamberg, Bannister, Bedingfield, Bernstein,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92DE3" w:rsidRDefault="00792DE3" w:rsidP="00792DE3">
      <w:pPr>
        <w:widowControl w:val="0"/>
        <w:jc w:val="left"/>
      </w:pPr>
      <w:r>
        <w:t>Document Path: l:\council\bills\ms\7101ahb15.docx</w:t>
      </w:r>
    </w:p>
    <w:p w:rsidR="00792DE3" w:rsidRDefault="00792DE3" w:rsidP="00792DE3">
      <w:pPr>
        <w:widowControl w:val="0"/>
        <w:jc w:val="left"/>
      </w:pPr>
    </w:p>
    <w:p w:rsidR="00792DE3" w:rsidRDefault="00792DE3" w:rsidP="00792DE3">
      <w:pPr>
        <w:widowControl w:val="0"/>
        <w:jc w:val="left"/>
      </w:pPr>
      <w:r>
        <w:t>Introduced in the House on February 10, 2015</w:t>
      </w:r>
    </w:p>
    <w:p w:rsidR="00792DE3" w:rsidRDefault="00792DE3" w:rsidP="00792DE3">
      <w:pPr>
        <w:widowControl w:val="0"/>
        <w:jc w:val="left"/>
      </w:pPr>
      <w:r>
        <w:t>Adopted by the House on February 10, 2015</w:t>
      </w:r>
    </w:p>
    <w:p w:rsidR="00792DE3" w:rsidRDefault="00792DE3" w:rsidP="00792DE3">
      <w:pPr>
        <w:widowControl w:val="0"/>
        <w:jc w:val="left"/>
      </w:pPr>
    </w:p>
    <w:p w:rsidR="00792DE3" w:rsidRDefault="00792DE3" w:rsidP="00792DE3">
      <w:pPr>
        <w:widowControl w:val="0"/>
        <w:jc w:val="left"/>
      </w:pPr>
      <w:r>
        <w:t xml:space="preserve">Summary: </w:t>
      </w:r>
      <w:r w:rsidR="00AC1995">
        <w:t>Elizabeth C. Taylor</w:t>
      </w:r>
    </w:p>
    <w:p w:rsidR="00792DE3" w:rsidRDefault="00792DE3" w:rsidP="00792DE3">
      <w:pPr>
        <w:widowControl w:val="0"/>
        <w:jc w:val="left"/>
      </w:pPr>
    </w:p>
    <w:p w:rsidR="00792DE3" w:rsidRDefault="00792DE3" w:rsidP="00792DE3">
      <w:pPr>
        <w:widowControl w:val="0"/>
        <w:jc w:val="left"/>
      </w:pPr>
    </w:p>
    <w:p w:rsidR="00792DE3" w:rsidRDefault="00792DE3" w:rsidP="00792DE3">
      <w:pPr>
        <w:widowControl w:val="0"/>
        <w:tabs>
          <w:tab w:val="center" w:pos="590"/>
          <w:tab w:val="center" w:pos="1440"/>
          <w:tab w:val="left" w:pos="1872"/>
          <w:tab w:val="left" w:pos="9187"/>
        </w:tabs>
        <w:jc w:val="left"/>
      </w:pPr>
      <w:r w:rsidRPr="00792DE3">
        <w:rPr>
          <w:b/>
        </w:rPr>
        <w:t>HISTORY OF LEGISLATIVE ACTIONS</w:t>
      </w:r>
    </w:p>
    <w:p w:rsidR="00792DE3" w:rsidRDefault="00792DE3" w:rsidP="00792DE3">
      <w:pPr>
        <w:widowControl w:val="0"/>
        <w:tabs>
          <w:tab w:val="center" w:pos="590"/>
          <w:tab w:val="center" w:pos="1440"/>
          <w:tab w:val="left" w:pos="1872"/>
          <w:tab w:val="left" w:pos="9187"/>
        </w:tabs>
        <w:jc w:val="left"/>
      </w:pPr>
    </w:p>
    <w:p w:rsidR="00792DE3" w:rsidRPr="00792DE3" w:rsidRDefault="00792DE3" w:rsidP="00792DE3">
      <w:pPr>
        <w:widowControl w:val="0"/>
        <w:tabs>
          <w:tab w:val="center" w:pos="590"/>
          <w:tab w:val="center" w:pos="1440"/>
          <w:tab w:val="left" w:pos="1872"/>
          <w:tab w:val="left" w:pos="9187"/>
        </w:tabs>
        <w:jc w:val="left"/>
      </w:pPr>
      <w:r w:rsidRPr="00792DE3">
        <w:rPr>
          <w:u w:val="single"/>
        </w:rPr>
        <w:tab/>
        <w:t>Date</w:t>
      </w:r>
      <w:r w:rsidRPr="00792DE3">
        <w:rPr>
          <w:u w:val="single"/>
        </w:rPr>
        <w:tab/>
        <w:t>Body</w:t>
      </w:r>
      <w:r w:rsidRPr="00792DE3">
        <w:rPr>
          <w:u w:val="single"/>
        </w:rPr>
        <w:tab/>
        <w:t>Action Description with journal page number</w:t>
      </w:r>
      <w:r w:rsidRPr="00792DE3">
        <w:rPr>
          <w:u w:val="single"/>
        </w:rPr>
        <w:tab/>
      </w:r>
    </w:p>
    <w:p w:rsidR="00F67DFD" w:rsidRDefault="00F67DFD" w:rsidP="00F67DFD">
      <w:pPr>
        <w:widowControl w:val="0"/>
        <w:tabs>
          <w:tab w:val="right" w:pos="1008"/>
          <w:tab w:val="left" w:pos="1152"/>
          <w:tab w:val="left" w:pos="1872"/>
          <w:tab w:val="left" w:pos="9187"/>
        </w:tabs>
        <w:ind w:left="2088" w:hanging="2088"/>
        <w:jc w:val="left"/>
      </w:pPr>
      <w:r>
        <w:tab/>
        <w:t>2/10/2015</w:t>
      </w:r>
      <w:r>
        <w:tab/>
        <w:t>House</w:t>
      </w:r>
      <w:r>
        <w:tab/>
      </w:r>
      <w:r w:rsidRPr="00193791">
        <w:t>Introduced and adopted (</w:t>
      </w:r>
      <w:hyperlink r:id="rId7" w:history="1">
        <w:r w:rsidRPr="004F326D">
          <w:rPr>
            <w:rStyle w:val="Hyperlink"/>
          </w:rPr>
          <w:t>House Journal</w:t>
        </w:r>
        <w:r w:rsidRPr="004F326D">
          <w:rPr>
            <w:rStyle w:val="Hyperlink"/>
          </w:rPr>
          <w:noBreakHyphen/>
          <w:t>page 6</w:t>
        </w:r>
      </w:hyperlink>
      <w:r w:rsidRPr="00193791">
        <w:t>)</w:t>
      </w:r>
    </w:p>
    <w:p w:rsidR="00F67DFD" w:rsidRDefault="00F67DFD" w:rsidP="00F67DFD">
      <w:pPr>
        <w:widowControl w:val="0"/>
        <w:tabs>
          <w:tab w:val="right" w:pos="1008"/>
          <w:tab w:val="left" w:pos="1152"/>
          <w:tab w:val="left" w:pos="1872"/>
          <w:tab w:val="left" w:pos="9187"/>
        </w:tabs>
        <w:ind w:left="2088" w:hanging="2088"/>
        <w:jc w:val="left"/>
      </w:pPr>
    </w:p>
    <w:p w:rsidR="00792DE3" w:rsidRDefault="00792DE3" w:rsidP="00792DE3">
      <w:pPr>
        <w:widowControl w:val="0"/>
        <w:tabs>
          <w:tab w:val="right" w:pos="1008"/>
          <w:tab w:val="left" w:pos="1152"/>
          <w:tab w:val="left" w:pos="1872"/>
          <w:tab w:val="left" w:pos="9187"/>
        </w:tabs>
        <w:ind w:left="2088" w:hanging="2088"/>
        <w:jc w:val="left"/>
      </w:pPr>
      <w:r>
        <w:t xml:space="preserve">View the latest </w:t>
      </w:r>
      <w:hyperlink r:id="rId8" w:history="1">
        <w:r w:rsidRPr="00792DE3">
          <w:rPr>
            <w:rStyle w:val="Hyperlink"/>
          </w:rPr>
          <w:t>legislative information</w:t>
        </w:r>
      </w:hyperlink>
      <w:r>
        <w:t xml:space="preserve"> at the website</w:t>
      </w:r>
    </w:p>
    <w:p w:rsidR="00792DE3" w:rsidRDefault="00792DE3" w:rsidP="00792DE3">
      <w:pPr>
        <w:widowControl w:val="0"/>
        <w:tabs>
          <w:tab w:val="right" w:pos="1008"/>
          <w:tab w:val="left" w:pos="1152"/>
          <w:tab w:val="left" w:pos="1872"/>
          <w:tab w:val="left" w:pos="9187"/>
        </w:tabs>
        <w:ind w:left="2088" w:hanging="2088"/>
        <w:jc w:val="left"/>
      </w:pPr>
    </w:p>
    <w:p w:rsidR="00792DE3" w:rsidRPr="00792DE3" w:rsidRDefault="00792DE3" w:rsidP="00792DE3">
      <w:pPr>
        <w:widowControl w:val="0"/>
        <w:tabs>
          <w:tab w:val="right" w:pos="1008"/>
          <w:tab w:val="left" w:pos="1152"/>
          <w:tab w:val="left" w:pos="1872"/>
          <w:tab w:val="left" w:pos="9187"/>
        </w:tabs>
        <w:ind w:left="2088" w:hanging="2088"/>
        <w:jc w:val="left"/>
      </w:pPr>
    </w:p>
    <w:p w:rsidR="00792DE3" w:rsidRDefault="00792DE3" w:rsidP="00792DE3">
      <w:r w:rsidRPr="00792DE3">
        <w:rPr>
          <w:b/>
        </w:rPr>
        <w:t>VERSIONS OF THIS BILL</w:t>
      </w:r>
    </w:p>
    <w:p w:rsidR="00792DE3" w:rsidRDefault="00792DE3" w:rsidP="00792DE3"/>
    <w:p w:rsidR="00792DE3" w:rsidRDefault="004F326D" w:rsidP="00792DE3">
      <w:hyperlink r:id="rId9" w:history="1">
        <w:r w:rsidR="00792DE3">
          <w:rPr>
            <w:rStyle w:val="Hyperlink"/>
          </w:rPr>
          <w:t>2/10/2015</w:t>
        </w:r>
      </w:hyperlink>
    </w:p>
    <w:p w:rsidR="00792DE3" w:rsidRDefault="00792DE3" w:rsidP="00792DE3"/>
    <w:p w:rsidR="00792DE3" w:rsidRDefault="00792DE3" w:rsidP="00792DE3">
      <w:pPr>
        <w:sectPr w:rsidR="00792DE3" w:rsidSect="00792DE3">
          <w:pgSz w:w="12240" w:h="15840" w:code="1"/>
          <w:pgMar w:top="1080" w:right="1440" w:bottom="1080" w:left="1440" w:header="720" w:footer="720" w:gutter="0"/>
          <w:cols w:space="720"/>
          <w:noEndnote/>
          <w:docGrid w:linePitch="360"/>
        </w:sectPr>
      </w:pPr>
    </w:p>
    <w:p w:rsidR="00D50325" w:rsidRDefault="00D50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5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WORK OF ELIZABETH C. TAYLOR, CHAIR, BOARD OF DIRECTORS OF THE DICKERSON CHILDREN’S ADVOCACY CENTER OF WEST COLUMBIA, FOR HER TIRELESS ACTIVISM ON BEHALF OF THE CENTER AND HER DEDICATION TO ENSURING THE WELL-BEING OF THE STATE’S MOST VULNERABLE CITIZENS, AND TO COMMEND HER EFFORTS ON BEHALF OF THIS CHILD ADVOCACY CENTER WHICH PROVIDES INVALUABLE SERVICES TO CHILDREN OF ABUSE.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critical work of the child advocacy centers in this State in serving children of abuse and for South Carolina citizens like Elizabeth C. Taylor who donate their time and talents so unselfishly to these centers and their clientele;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Dickerson Children’s Advocacy Center is a child advocacy center that facilitates a multidisciplinary</w:t>
      </w:r>
      <w:r>
        <w:noBreakHyphen/>
        <w:t>team approach to the investigation and treatment of child abuse that serves Lexington, McCormick, Edgefield, and Saluda counties;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 offers a broad spectrum of services from a professional staff, </w:t>
      </w:r>
      <w:r>
        <w:rPr>
          <w:color w:val="000000" w:themeColor="text1"/>
          <w:szCs w:val="24"/>
        </w:rPr>
        <w:t>maintains the focus on child victims, and works to ensure that systems designed to protect children are able to do so more effectively</w:t>
      </w:r>
      <w:r>
        <w:t>;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 advocacy centers combine the wisdom and professional knowledge of child protective services, law enforcement, prosecution, and medical and mental health professionals to provide a more complete and effective response system;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t xml:space="preserve">Whereas, the Dickerson Children’s Advocacy Center provides crisis intervention and counseling, emotional support, and therapy services </w:t>
      </w:r>
      <w:r>
        <w:rPr>
          <w:color w:val="000000" w:themeColor="text1"/>
          <w:szCs w:val="24"/>
        </w:rPr>
        <w:t>for victims and non</w:t>
      </w:r>
      <w:r>
        <w:rPr>
          <w:color w:val="000000" w:themeColor="text1"/>
          <w:szCs w:val="24"/>
        </w:rPr>
        <w:noBreakHyphen/>
        <w:t>offending family members;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the center also provides follow</w:t>
      </w:r>
      <w:r>
        <w:rPr>
          <w:color w:val="000000" w:themeColor="text1"/>
          <w:szCs w:val="24"/>
        </w:rPr>
        <w:noBreakHyphen/>
        <w:t>up contact with all families to ensure the ongoing health of the child and ensure that the needs of the child are being met;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served as Chair of the Board of Directors of the center for the past two years and recently agreed to continue her service as the center embarks on an ambitious building campaign in order to serve greater numbers of children and their families; and </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a determined children’s advocate, Mrs. Taylor has put her blood, sweat, and tears into advancing the goals of the center as it provides an incalculable service to the region it serves.  Her efforts have been instrumental in moving the center forward and continuing to function as “A Place Where Healing Begins”;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Elizabeth C. Taylor has the heart of a true public servant and also serves as the Research Director of the South Carolina Legislative Council.  Passionate about her service both to the State and to the State’s children, she is an outstanding role model for all South Carolinians; and</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thankful for the professional and compassionate efforts of the Dickerson Children’s Advocacy Center to support and advocate for the most vulnerable citizens of our State and take great pleasure in recognizing Elizabeth C. Taylor and her tenacity in fulfilling the center’s mission of “Hearing their voices - Healing their hearts.”  Now, therefore,</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work of Elizabeth C. Taylor, Chair, Board of Directors of the Dickerson Children’s Advocacy Center of West Columbia, for her tireless activism on behalf of the center and her dedication to ensuring the well-being of the State’s most vulnerable citizens, and commend her efforts on behalf of this child advocacy center which provides invaluable services to children of abuse.</w:t>
      </w:r>
    </w:p>
    <w:p w:rsidR="00AB0C29"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F4" w:rsidRDefault="00AB0C29" w:rsidP="00AB0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Elizabeth C. Taylor, Chair, Board of Directors of the </w:t>
      </w:r>
      <w:r w:rsidR="00097F8D">
        <w:t>Dickerson Children’s Advocacy Center.</w:t>
      </w:r>
    </w:p>
    <w:p w:rsidR="0093081A" w:rsidRDefault="0010776B" w:rsidP="003A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DE3" w:rsidRDefault="00792DE3" w:rsidP="00792DE3">
      <w:pPr>
        <w:suppressAutoHyphens/>
      </w:pPr>
    </w:p>
    <w:sectPr w:rsidR="00792DE3" w:rsidSect="00792D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5F4" w:rsidRDefault="002A05F4" w:rsidP="009F0C77">
      <w:r>
        <w:separator/>
      </w:r>
    </w:p>
  </w:endnote>
  <w:endnote w:type="continuationSeparator" w:id="0">
    <w:p w:rsidR="002A05F4" w:rsidRDefault="002A0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49F38-01B3-49EB-A7E0-A6F244AC0043}"/>
    <w:embedBold r:id="rId2" w:fontKey="{6D73FB32-A135-472D-87B9-C6B7E548D542}"/>
  </w:font>
  <w:font w:name="Calibri">
    <w:panose1 w:val="020F0502020204030204"/>
    <w:charset w:val="00"/>
    <w:family w:val="swiss"/>
    <w:pitch w:val="variable"/>
    <w:sig w:usb0="E00002FF" w:usb1="4000ACFF" w:usb2="00000001" w:usb3="00000000" w:csb0="0000019F" w:csb1="00000000"/>
    <w:embedRegular r:id="rId3" w:fontKey="{E5D7CB56-E9F4-4A71-B823-1269FCC1DB58}"/>
  </w:font>
  <w:font w:name="Segoe UI">
    <w:panose1 w:val="020B0502040204020203"/>
    <w:charset w:val="00"/>
    <w:family w:val="swiss"/>
    <w:pitch w:val="variable"/>
    <w:sig w:usb0="E10022FF" w:usb1="C000E47F" w:usb2="00000029" w:usb3="00000000" w:csb0="000001DF" w:csb1="00000000"/>
    <w:embedRegular r:id="rId4" w:fontKey="{0F342F4F-1E56-48B7-9792-31D6D270C10F}"/>
  </w:font>
  <w:font w:name="Cambria">
    <w:panose1 w:val="02040503050406030204"/>
    <w:charset w:val="00"/>
    <w:family w:val="roman"/>
    <w:pitch w:val="variable"/>
    <w:sig w:usb0="E00002FF" w:usb1="400004FF" w:usb2="00000000" w:usb3="00000000" w:csb0="0000019F" w:csb1="00000000"/>
    <w:embedRegular r:id="rId5" w:fontKey="{17B585C4-7EB0-4B84-BD1A-22BAB1C43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E3" w:rsidRPr="00D50325" w:rsidRDefault="00792DE3" w:rsidP="00D50325">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sidR="004F32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5F4" w:rsidRDefault="002A05F4" w:rsidP="009F0C77">
      <w:r>
        <w:separator/>
      </w:r>
    </w:p>
  </w:footnote>
  <w:footnote w:type="continuationSeparator" w:id="0">
    <w:p w:rsidR="002A05F4" w:rsidRDefault="002A0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5"/>
    <w:docVar w:name="CoverBillType" w:val="r"/>
    <w:docVar w:name="docpath" w:val="L:\Council\bills\MS\7101AHB15.DOCX"/>
    <w:docVar w:name="dvBillNumber" w:val="3541"/>
    <w:docVar w:name="dvBillNumberPrefix" w:val="H. "/>
    <w:docVar w:name="dvOriginalBody" w:val="House"/>
    <w:docVar w:name="dvSteno" w:val="MS"/>
    <w:docVar w:name="NameofBody" w:val="h"/>
    <w:docVar w:name="vgroup2" w:val="Council"/>
  </w:docVars>
  <w:rsids>
    <w:rsidRoot w:val="002A05F4"/>
    <w:rsid w:val="00011869"/>
    <w:rsid w:val="00015CD6"/>
    <w:rsid w:val="00097F8D"/>
    <w:rsid w:val="000E1785"/>
    <w:rsid w:val="000F40FA"/>
    <w:rsid w:val="0010776B"/>
    <w:rsid w:val="00127877"/>
    <w:rsid w:val="00133E66"/>
    <w:rsid w:val="001435A3"/>
    <w:rsid w:val="00146ED3"/>
    <w:rsid w:val="00151044"/>
    <w:rsid w:val="001D08F2"/>
    <w:rsid w:val="001D525B"/>
    <w:rsid w:val="001D7F4F"/>
    <w:rsid w:val="00205238"/>
    <w:rsid w:val="002321B6"/>
    <w:rsid w:val="00250967"/>
    <w:rsid w:val="002543C8"/>
    <w:rsid w:val="0025541D"/>
    <w:rsid w:val="002703B9"/>
    <w:rsid w:val="00284AAE"/>
    <w:rsid w:val="002A05F4"/>
    <w:rsid w:val="002E5912"/>
    <w:rsid w:val="00301B21"/>
    <w:rsid w:val="003167CA"/>
    <w:rsid w:val="00325348"/>
    <w:rsid w:val="0032732C"/>
    <w:rsid w:val="00336AD0"/>
    <w:rsid w:val="0037079A"/>
    <w:rsid w:val="003A1D4F"/>
    <w:rsid w:val="003A2298"/>
    <w:rsid w:val="003C4DAB"/>
    <w:rsid w:val="003D01E8"/>
    <w:rsid w:val="003E5288"/>
    <w:rsid w:val="003F6D79"/>
    <w:rsid w:val="0041760A"/>
    <w:rsid w:val="00417C01"/>
    <w:rsid w:val="004403BD"/>
    <w:rsid w:val="004809EE"/>
    <w:rsid w:val="00496F64"/>
    <w:rsid w:val="004E7D54"/>
    <w:rsid w:val="004F326D"/>
    <w:rsid w:val="005273C6"/>
    <w:rsid w:val="00530A69"/>
    <w:rsid w:val="00545593"/>
    <w:rsid w:val="00577C6C"/>
    <w:rsid w:val="005C2FE2"/>
    <w:rsid w:val="005D1D4B"/>
    <w:rsid w:val="005E2BC9"/>
    <w:rsid w:val="00605102"/>
    <w:rsid w:val="006215AA"/>
    <w:rsid w:val="0067046F"/>
    <w:rsid w:val="006913C9"/>
    <w:rsid w:val="0069470D"/>
    <w:rsid w:val="00734F00"/>
    <w:rsid w:val="00792DE3"/>
    <w:rsid w:val="007A70AE"/>
    <w:rsid w:val="008358AE"/>
    <w:rsid w:val="008362E8"/>
    <w:rsid w:val="008A1768"/>
    <w:rsid w:val="008F0F33"/>
    <w:rsid w:val="008F4429"/>
    <w:rsid w:val="0093081A"/>
    <w:rsid w:val="0094021A"/>
    <w:rsid w:val="009B44AF"/>
    <w:rsid w:val="009C6A0B"/>
    <w:rsid w:val="009F0C77"/>
    <w:rsid w:val="009F4DD1"/>
    <w:rsid w:val="00A1641F"/>
    <w:rsid w:val="00A41684"/>
    <w:rsid w:val="00A426BB"/>
    <w:rsid w:val="00A64E80"/>
    <w:rsid w:val="00A72BCD"/>
    <w:rsid w:val="00A741D9"/>
    <w:rsid w:val="00A833AB"/>
    <w:rsid w:val="00A9741D"/>
    <w:rsid w:val="00AB0C29"/>
    <w:rsid w:val="00AC1995"/>
    <w:rsid w:val="00AD4B17"/>
    <w:rsid w:val="00B412D4"/>
    <w:rsid w:val="00BE3C22"/>
    <w:rsid w:val="00C0345E"/>
    <w:rsid w:val="00C3483A"/>
    <w:rsid w:val="00C74E9D"/>
    <w:rsid w:val="00C82FD3"/>
    <w:rsid w:val="00C92819"/>
    <w:rsid w:val="00CC6B7B"/>
    <w:rsid w:val="00CD2089"/>
    <w:rsid w:val="00D50325"/>
    <w:rsid w:val="00D73A67"/>
    <w:rsid w:val="00D970A9"/>
    <w:rsid w:val="00DF3845"/>
    <w:rsid w:val="00E41911"/>
    <w:rsid w:val="00E92EEF"/>
    <w:rsid w:val="00ED7FD1"/>
    <w:rsid w:val="00EF2368"/>
    <w:rsid w:val="00F24442"/>
    <w:rsid w:val="00F50AE3"/>
    <w:rsid w:val="00F67CF1"/>
    <w:rsid w:val="00F67DFD"/>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2D1AE-C02A-4BE5-8443-761BA8C9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C29"/>
    <w:rPr>
      <w:rFonts w:ascii="Segoe UI" w:eastAsia="Times New Roman" w:hAnsi="Segoe UI" w:cs="Segoe UI"/>
      <w:sz w:val="18"/>
      <w:szCs w:val="18"/>
    </w:rPr>
  </w:style>
  <w:style w:type="character" w:styleId="Hyperlink">
    <w:name w:val="Hyperlink"/>
    <w:basedOn w:val="DefaultParagraphFont"/>
    <w:uiPriority w:val="99"/>
    <w:unhideWhenUsed/>
    <w:rsid w:val="00792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1&amp;session=121&amp;summary=B" TargetMode="Externa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41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C8E0-8BA6-4166-9ADC-1E596831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851</Words>
  <Characters>4856</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3541: Elizabeth C. Taylor - South Carolina Legislature Online</dc:title>
  <dc:creator>MarthaSanders</dc:creator>
  <cp:lastModifiedBy>N Cumfer</cp:lastModifiedBy>
  <cp:revision>2</cp:revision>
  <cp:lastPrinted>2015-02-10T16:52:00Z</cp:lastPrinted>
  <dcterms:created xsi:type="dcterms:W3CDTF">2016-12-02T18:07:00Z</dcterms:created>
  <dcterms:modified xsi:type="dcterms:W3CDTF">2016-12-02T18:07:00Z</dcterms:modified>
</cp:coreProperties>
</file>