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436" w:rsidRDefault="004F6436" w:rsidP="004F6436">
      <w:pPr>
        <w:widowControl w:val="0"/>
        <w:jc w:val="center"/>
      </w:pPr>
      <w:bookmarkStart w:id="0" w:name="_GoBack"/>
      <w:bookmarkEnd w:id="0"/>
      <w:r w:rsidRPr="004F6436">
        <w:rPr>
          <w:b/>
        </w:rPr>
        <w:t>South Carolina General Assembly</w:t>
      </w:r>
    </w:p>
    <w:p w:rsidR="004F6436" w:rsidRDefault="004F6436" w:rsidP="004F6436">
      <w:pPr>
        <w:widowControl w:val="0"/>
        <w:jc w:val="center"/>
      </w:pPr>
      <w:r>
        <w:t>121st Session, 2015-2016</w:t>
      </w:r>
    </w:p>
    <w:p w:rsidR="004F6436" w:rsidRDefault="004F6436" w:rsidP="004F6436">
      <w:pPr>
        <w:widowControl w:val="0"/>
        <w:jc w:val="left"/>
      </w:pPr>
    </w:p>
    <w:p w:rsidR="004F6436" w:rsidRDefault="004F6436" w:rsidP="004F6436">
      <w:pPr>
        <w:widowControl w:val="0"/>
        <w:jc w:val="left"/>
        <w:rPr>
          <w:b/>
        </w:rPr>
      </w:pPr>
      <w:r w:rsidRPr="004F6436">
        <w:rPr>
          <w:b/>
        </w:rPr>
        <w:t>H. 3550</w:t>
      </w:r>
    </w:p>
    <w:p w:rsidR="004F6436" w:rsidRDefault="004F6436" w:rsidP="004F6436">
      <w:pPr>
        <w:widowControl w:val="0"/>
        <w:jc w:val="left"/>
        <w:rPr>
          <w:b/>
        </w:rPr>
      </w:pPr>
    </w:p>
    <w:p w:rsidR="004F6436" w:rsidRDefault="004F6436" w:rsidP="004F6436">
      <w:pPr>
        <w:widowControl w:val="0"/>
        <w:jc w:val="left"/>
      </w:pPr>
      <w:r w:rsidRPr="004F6436">
        <w:rPr>
          <w:b/>
        </w:rPr>
        <w:t>STATUS INFORMATION</w:t>
      </w:r>
    </w:p>
    <w:p w:rsidR="004F6436" w:rsidRDefault="004F6436" w:rsidP="004F6436">
      <w:pPr>
        <w:widowControl w:val="0"/>
        <w:jc w:val="left"/>
      </w:pPr>
    </w:p>
    <w:p w:rsidR="004F6436" w:rsidRDefault="004F6436" w:rsidP="004F6436">
      <w:pPr>
        <w:widowControl w:val="0"/>
        <w:jc w:val="left"/>
      </w:pPr>
      <w:r>
        <w:t>House Resolution</w:t>
      </w:r>
    </w:p>
    <w:p w:rsidR="004F6436" w:rsidRDefault="004F6436" w:rsidP="004F6436">
      <w:pPr>
        <w:widowControl w:val="0"/>
        <w:jc w:val="left"/>
      </w:pPr>
      <w:r>
        <w:t>Sponsors: Reps. Goldfinch, Anderson, Clemmons, H.A. Crawford, Duckworth, George, Hardee, Hardwick, Hayes, Johnson and Ryhal</w:t>
      </w:r>
    </w:p>
    <w:p w:rsidR="004F6436" w:rsidRDefault="004F6436" w:rsidP="004F6436">
      <w:pPr>
        <w:widowControl w:val="0"/>
        <w:jc w:val="left"/>
      </w:pPr>
      <w:r>
        <w:t>Document Path: l:\council\bills\rm\1123vr15.docx</w:t>
      </w:r>
    </w:p>
    <w:p w:rsidR="004F6436" w:rsidRDefault="004F6436" w:rsidP="004F6436">
      <w:pPr>
        <w:widowControl w:val="0"/>
        <w:jc w:val="left"/>
      </w:pPr>
    </w:p>
    <w:p w:rsidR="004F6436" w:rsidRDefault="004F6436" w:rsidP="004F6436">
      <w:pPr>
        <w:widowControl w:val="0"/>
        <w:jc w:val="left"/>
      </w:pPr>
      <w:r>
        <w:t>Introduced in the House on February 10, 2015</w:t>
      </w:r>
    </w:p>
    <w:p w:rsidR="004F6436" w:rsidRDefault="004F6436" w:rsidP="004F6436">
      <w:pPr>
        <w:widowControl w:val="0"/>
        <w:jc w:val="left"/>
      </w:pPr>
      <w:r>
        <w:t>Adopted by the House on February 10, 2015</w:t>
      </w:r>
    </w:p>
    <w:p w:rsidR="004F6436" w:rsidRDefault="004F6436" w:rsidP="004F6436">
      <w:pPr>
        <w:widowControl w:val="0"/>
        <w:jc w:val="left"/>
      </w:pPr>
    </w:p>
    <w:p w:rsidR="004F6436" w:rsidRDefault="004F6436" w:rsidP="004F6436">
      <w:pPr>
        <w:widowControl w:val="0"/>
        <w:jc w:val="left"/>
      </w:pPr>
      <w:r>
        <w:t xml:space="preserve">Summary: </w:t>
      </w:r>
      <w:r w:rsidR="00D917A1">
        <w:t>Cliff Ellis</w:t>
      </w:r>
    </w:p>
    <w:p w:rsidR="004F6436" w:rsidRDefault="004F6436" w:rsidP="004F6436">
      <w:pPr>
        <w:widowControl w:val="0"/>
        <w:jc w:val="left"/>
      </w:pPr>
    </w:p>
    <w:p w:rsidR="004F6436" w:rsidRDefault="004F6436" w:rsidP="004F6436">
      <w:pPr>
        <w:widowControl w:val="0"/>
        <w:jc w:val="left"/>
      </w:pPr>
    </w:p>
    <w:p w:rsidR="004F6436" w:rsidRDefault="004F6436" w:rsidP="004F6436">
      <w:pPr>
        <w:widowControl w:val="0"/>
        <w:tabs>
          <w:tab w:val="center" w:pos="590"/>
          <w:tab w:val="center" w:pos="1440"/>
          <w:tab w:val="left" w:pos="1872"/>
          <w:tab w:val="left" w:pos="9187"/>
        </w:tabs>
        <w:jc w:val="left"/>
      </w:pPr>
      <w:r w:rsidRPr="004F6436">
        <w:rPr>
          <w:b/>
        </w:rPr>
        <w:t>HISTORY OF LEGISLATIVE ACTIONS</w:t>
      </w:r>
    </w:p>
    <w:p w:rsidR="004F6436" w:rsidRDefault="004F6436" w:rsidP="004F6436">
      <w:pPr>
        <w:widowControl w:val="0"/>
        <w:tabs>
          <w:tab w:val="center" w:pos="590"/>
          <w:tab w:val="center" w:pos="1440"/>
          <w:tab w:val="left" w:pos="1872"/>
          <w:tab w:val="left" w:pos="9187"/>
        </w:tabs>
        <w:jc w:val="left"/>
      </w:pPr>
    </w:p>
    <w:p w:rsidR="004F6436" w:rsidRPr="004F6436" w:rsidRDefault="004F6436" w:rsidP="004F6436">
      <w:pPr>
        <w:widowControl w:val="0"/>
        <w:tabs>
          <w:tab w:val="center" w:pos="590"/>
          <w:tab w:val="center" w:pos="1440"/>
          <w:tab w:val="left" w:pos="1872"/>
          <w:tab w:val="left" w:pos="9187"/>
        </w:tabs>
        <w:jc w:val="left"/>
      </w:pPr>
      <w:r w:rsidRPr="004F6436">
        <w:rPr>
          <w:u w:val="single"/>
        </w:rPr>
        <w:tab/>
        <w:t>Date</w:t>
      </w:r>
      <w:r w:rsidRPr="004F6436">
        <w:rPr>
          <w:u w:val="single"/>
        </w:rPr>
        <w:tab/>
        <w:t>Body</w:t>
      </w:r>
      <w:r w:rsidRPr="004F6436">
        <w:rPr>
          <w:u w:val="single"/>
        </w:rPr>
        <w:tab/>
        <w:t>Action Description with journal page number</w:t>
      </w:r>
      <w:r w:rsidRPr="004F6436">
        <w:rPr>
          <w:u w:val="single"/>
        </w:rPr>
        <w:tab/>
      </w:r>
    </w:p>
    <w:p w:rsidR="00680E8A" w:rsidRDefault="00680E8A" w:rsidP="00680E8A">
      <w:pPr>
        <w:widowControl w:val="0"/>
        <w:tabs>
          <w:tab w:val="right" w:pos="1008"/>
          <w:tab w:val="left" w:pos="1152"/>
          <w:tab w:val="left" w:pos="1872"/>
          <w:tab w:val="left" w:pos="9187"/>
        </w:tabs>
        <w:ind w:left="2088" w:hanging="2088"/>
        <w:jc w:val="left"/>
      </w:pPr>
      <w:r>
        <w:tab/>
        <w:t>2/10/2015</w:t>
      </w:r>
      <w:r>
        <w:tab/>
        <w:t>House</w:t>
      </w:r>
      <w:r>
        <w:tab/>
      </w:r>
      <w:r w:rsidRPr="00455187">
        <w:t>Introduced and adopted (</w:t>
      </w:r>
      <w:hyperlink r:id="rId7" w:history="1">
        <w:r w:rsidRPr="004D32FC">
          <w:rPr>
            <w:rStyle w:val="Hyperlink"/>
          </w:rPr>
          <w:t>House Journal</w:t>
        </w:r>
        <w:r w:rsidRPr="004D32FC">
          <w:rPr>
            <w:rStyle w:val="Hyperlink"/>
          </w:rPr>
          <w:noBreakHyphen/>
          <w:t>page 6</w:t>
        </w:r>
      </w:hyperlink>
      <w:r w:rsidRPr="00455187">
        <w:t>)</w:t>
      </w:r>
    </w:p>
    <w:p w:rsidR="00680E8A" w:rsidRDefault="00680E8A" w:rsidP="00680E8A">
      <w:pPr>
        <w:widowControl w:val="0"/>
        <w:tabs>
          <w:tab w:val="right" w:pos="1008"/>
          <w:tab w:val="left" w:pos="1152"/>
          <w:tab w:val="left" w:pos="1872"/>
          <w:tab w:val="left" w:pos="9187"/>
        </w:tabs>
        <w:ind w:left="2088" w:hanging="2088"/>
        <w:jc w:val="left"/>
      </w:pPr>
    </w:p>
    <w:p w:rsidR="004F6436" w:rsidRDefault="004F6436" w:rsidP="004F6436">
      <w:pPr>
        <w:widowControl w:val="0"/>
        <w:tabs>
          <w:tab w:val="right" w:pos="1008"/>
          <w:tab w:val="left" w:pos="1152"/>
          <w:tab w:val="left" w:pos="1872"/>
          <w:tab w:val="left" w:pos="9187"/>
        </w:tabs>
        <w:ind w:left="2088" w:hanging="2088"/>
        <w:jc w:val="left"/>
      </w:pPr>
      <w:r>
        <w:t xml:space="preserve">View the latest </w:t>
      </w:r>
      <w:hyperlink r:id="rId8" w:history="1">
        <w:r w:rsidRPr="004F6436">
          <w:rPr>
            <w:rStyle w:val="Hyperlink"/>
          </w:rPr>
          <w:t>legislative information</w:t>
        </w:r>
      </w:hyperlink>
      <w:r>
        <w:t xml:space="preserve"> at the website</w:t>
      </w:r>
    </w:p>
    <w:p w:rsidR="004F6436" w:rsidRDefault="004F6436" w:rsidP="004F6436">
      <w:pPr>
        <w:widowControl w:val="0"/>
        <w:tabs>
          <w:tab w:val="right" w:pos="1008"/>
          <w:tab w:val="left" w:pos="1152"/>
          <w:tab w:val="left" w:pos="1872"/>
          <w:tab w:val="left" w:pos="9187"/>
        </w:tabs>
        <w:ind w:left="2088" w:hanging="2088"/>
        <w:jc w:val="left"/>
      </w:pPr>
    </w:p>
    <w:p w:rsidR="004F6436" w:rsidRPr="004F6436" w:rsidRDefault="004F6436" w:rsidP="004F6436">
      <w:pPr>
        <w:widowControl w:val="0"/>
        <w:tabs>
          <w:tab w:val="right" w:pos="1008"/>
          <w:tab w:val="left" w:pos="1152"/>
          <w:tab w:val="left" w:pos="1872"/>
          <w:tab w:val="left" w:pos="9187"/>
        </w:tabs>
        <w:ind w:left="2088" w:hanging="2088"/>
        <w:jc w:val="left"/>
      </w:pPr>
    </w:p>
    <w:p w:rsidR="004F6436" w:rsidRDefault="004F6436" w:rsidP="004F6436">
      <w:r w:rsidRPr="004F6436">
        <w:rPr>
          <w:b/>
        </w:rPr>
        <w:t>VERSIONS OF THIS BILL</w:t>
      </w:r>
    </w:p>
    <w:p w:rsidR="004F6436" w:rsidRDefault="004F6436" w:rsidP="004F6436"/>
    <w:p w:rsidR="004F6436" w:rsidRDefault="004D32FC" w:rsidP="004F6436">
      <w:hyperlink r:id="rId9" w:history="1">
        <w:r w:rsidR="004F6436">
          <w:rPr>
            <w:rStyle w:val="Hyperlink"/>
          </w:rPr>
          <w:t>2/10/2015</w:t>
        </w:r>
      </w:hyperlink>
    </w:p>
    <w:p w:rsidR="004F6436" w:rsidRDefault="004F6436" w:rsidP="004F6436"/>
    <w:p w:rsidR="00686782" w:rsidRDefault="00686782" w:rsidP="004F6436"/>
    <w:p w:rsidR="004F6436" w:rsidRDefault="004F6436" w:rsidP="004F6436">
      <w:pPr>
        <w:sectPr w:rsidR="004F6436" w:rsidSect="004F6436">
          <w:pgSz w:w="12240" w:h="15840" w:code="1"/>
          <w:pgMar w:top="1080" w:right="1440" w:bottom="1080" w:left="1440" w:header="720" w:footer="720" w:gutter="0"/>
          <w:cols w:space="720"/>
          <w:noEndnote/>
          <w:docGrid w:linePitch="360"/>
        </w:sectPr>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Pr="00325348" w:rsidRDefault="00686782" w:rsidP="0016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86782" w:rsidRDefault="006867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782" w:rsidRDefault="00686782" w:rsidP="000C3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HONOR</w:t>
      </w:r>
      <w:r w:rsidRPr="00EE4994">
        <w:rPr>
          <w:color w:val="000000" w:themeColor="text1"/>
          <w:u w:color="000000" w:themeColor="text1"/>
        </w:rPr>
        <w:t xml:space="preserve"> </w:t>
      </w:r>
      <w:r>
        <w:rPr>
          <w:color w:val="000000" w:themeColor="text1"/>
          <w:u w:color="000000" w:themeColor="text1"/>
        </w:rPr>
        <w:t xml:space="preserve">COACH CLIFF ELLIS ON HIS 150TH VICTORY AT COASTAL CAROLINA UNIVERSITY AND TO APPLAUD HIM ON BECOMING </w:t>
      </w:r>
      <w:r w:rsidRPr="00BB0799">
        <w:rPr>
          <w:color w:val="000000" w:themeColor="text1"/>
          <w:u w:color="000000" w:themeColor="text1"/>
        </w:rPr>
        <w:t>THE FIR</w:t>
      </w:r>
      <w:r>
        <w:rPr>
          <w:color w:val="000000" w:themeColor="text1"/>
          <w:u w:color="000000" w:themeColor="text1"/>
        </w:rPr>
        <w:t>ST COACH IN NCAA DIVISION I MEN’</w:t>
      </w:r>
      <w:r w:rsidRPr="00BB0799">
        <w:rPr>
          <w:color w:val="000000" w:themeColor="text1"/>
          <w:u w:color="000000" w:themeColor="text1"/>
        </w:rPr>
        <w:t xml:space="preserve">S BASKETBALL HISTORY WITH AT LEAST 150 VICTORIES AT FOUR </w:t>
      </w:r>
      <w:r>
        <w:rPr>
          <w:color w:val="000000" w:themeColor="text1"/>
          <w:u w:color="000000" w:themeColor="text1"/>
        </w:rPr>
        <w:t xml:space="preserve">SEPARATE </w:t>
      </w:r>
      <w:r w:rsidRPr="00BB0799">
        <w:rPr>
          <w:color w:val="000000" w:themeColor="text1"/>
          <w:u w:color="000000" w:themeColor="text1"/>
        </w:rPr>
        <w:t>SCHOOLS</w:t>
      </w:r>
      <w:r>
        <w:rPr>
          <w:color w:val="000000" w:themeColor="text1"/>
          <w:u w:color="000000" w:themeColor="text1"/>
        </w:rPr>
        <w:t>.</w:t>
      </w:r>
    </w:p>
    <w:p w:rsidR="00686782" w:rsidRDefault="00686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 xml:space="preserve">Whereas, on February 3, 2015, Coach Cliff Ellis of Coastal Carolina University </w:t>
      </w:r>
      <w:r>
        <w:rPr>
          <w:color w:val="000000" w:themeColor="text1"/>
          <w:u w:color="000000" w:themeColor="text1"/>
        </w:rPr>
        <w:t>hit two milestones</w:t>
      </w:r>
      <w:r w:rsidRPr="00A25BA5">
        <w:rPr>
          <w:color w:val="000000" w:themeColor="text1"/>
          <w:u w:color="000000" w:themeColor="text1"/>
        </w:rPr>
        <w:t xml:space="preserve">: </w:t>
      </w:r>
      <w:r>
        <w:rPr>
          <w:color w:val="000000" w:themeColor="text1"/>
          <w:u w:color="000000" w:themeColor="text1"/>
        </w:rPr>
        <w:t xml:space="preserve">first, </w:t>
      </w:r>
      <w:r w:rsidRPr="00A25BA5">
        <w:rPr>
          <w:color w:val="000000" w:themeColor="text1"/>
          <w:u w:color="000000" w:themeColor="text1"/>
        </w:rPr>
        <w:t xml:space="preserve">he </w:t>
      </w:r>
      <w:r>
        <w:rPr>
          <w:color w:val="000000" w:themeColor="text1"/>
          <w:u w:color="000000" w:themeColor="text1"/>
        </w:rPr>
        <w:t>captured</w:t>
      </w:r>
      <w:r w:rsidRPr="00A25BA5">
        <w:rPr>
          <w:color w:val="000000" w:themeColor="text1"/>
          <w:u w:color="000000" w:themeColor="text1"/>
        </w:rPr>
        <w:t xml:space="preserve"> his 150th victory at Coastal Carolina University </w:t>
      </w:r>
      <w:r>
        <w:rPr>
          <w:color w:val="000000" w:themeColor="text1"/>
          <w:u w:color="000000" w:themeColor="text1"/>
        </w:rPr>
        <w:t>at</w:t>
      </w:r>
      <w:r w:rsidRPr="00A25BA5">
        <w:rPr>
          <w:color w:val="000000" w:themeColor="text1"/>
          <w:u w:color="000000" w:themeColor="text1"/>
        </w:rPr>
        <w:t xml:space="preserve"> the Chanticleers</w:t>
      </w:r>
      <w:r w:rsidRPr="00055A34">
        <w:rPr>
          <w:color w:val="000000" w:themeColor="text1"/>
          <w:u w:color="000000" w:themeColor="text1"/>
        </w:rPr>
        <w:t>’</w:t>
      </w:r>
      <w:r>
        <w:rPr>
          <w:color w:val="000000" w:themeColor="text1"/>
          <w:u w:color="000000" w:themeColor="text1"/>
        </w:rPr>
        <w:t xml:space="preserve"> defeat of </w:t>
      </w:r>
      <w:r w:rsidRPr="00A25BA5">
        <w:rPr>
          <w:color w:val="000000" w:themeColor="text1"/>
          <w:u w:color="000000" w:themeColor="text1"/>
        </w:rPr>
        <w:t>UNC Asheville 68</w:t>
      </w:r>
      <w:r>
        <w:rPr>
          <w:color w:val="000000" w:themeColor="text1"/>
          <w:u w:color="000000" w:themeColor="text1"/>
        </w:rPr>
        <w:noBreakHyphen/>
      </w:r>
      <w:r w:rsidRPr="00A25BA5">
        <w:rPr>
          <w:color w:val="000000" w:themeColor="text1"/>
          <w:u w:color="000000" w:themeColor="text1"/>
        </w:rPr>
        <w:t>52 in a Big South Conference game</w:t>
      </w:r>
      <w:r>
        <w:rPr>
          <w:color w:val="000000" w:themeColor="text1"/>
          <w:u w:color="000000" w:themeColor="text1"/>
        </w:rPr>
        <w:t>; second, and in consequence of reaching the</w:t>
      </w:r>
      <w:r w:rsidR="000C753B">
        <w:rPr>
          <w:color w:val="000000" w:themeColor="text1"/>
          <w:u w:color="000000" w:themeColor="text1"/>
        </w:rPr>
        <w:t xml:space="preserve"> first milestone, he won honor</w:t>
      </w:r>
      <w:r>
        <w:rPr>
          <w:color w:val="000000" w:themeColor="text1"/>
          <w:u w:color="000000" w:themeColor="text1"/>
        </w:rPr>
        <w:t xml:space="preserve"> as </w:t>
      </w:r>
      <w:r w:rsidRPr="00A25BA5">
        <w:rPr>
          <w:color w:val="000000" w:themeColor="text1"/>
          <w:u w:color="000000" w:themeColor="text1"/>
        </w:rPr>
        <w:t>the first coach in NCAA Division I men</w:t>
      </w:r>
      <w:r>
        <w:rPr>
          <w:color w:val="000000" w:themeColor="text1"/>
          <w:u w:color="000000" w:themeColor="text1"/>
        </w:rPr>
        <w:t>’</w:t>
      </w:r>
      <w:r w:rsidRPr="00A25BA5">
        <w:rPr>
          <w:color w:val="000000" w:themeColor="text1"/>
          <w:u w:color="000000" w:themeColor="text1"/>
        </w:rPr>
        <w:t>s basketball history with at least 150 victories at four separate schools;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Coach Ellis</w:t>
      </w:r>
      <w:r w:rsidRPr="00055A34">
        <w:rPr>
          <w:color w:val="000000" w:themeColor="text1"/>
          <w:u w:color="000000" w:themeColor="text1"/>
        </w:rPr>
        <w:t>’</w:t>
      </w:r>
      <w:r w:rsidRPr="00A25BA5">
        <w:rPr>
          <w:color w:val="000000" w:themeColor="text1"/>
          <w:u w:color="000000" w:themeColor="text1"/>
        </w:rPr>
        <w:t>s 150th victory with the Chanticleers joined his wins at South Alabama, Clemson, and Auburn to earn the coaching distinction. Now in his thirty</w:t>
      </w:r>
      <w:r>
        <w:rPr>
          <w:color w:val="000000" w:themeColor="text1"/>
          <w:u w:color="000000" w:themeColor="text1"/>
        </w:rPr>
        <w:noBreakHyphen/>
      </w:r>
      <w:r w:rsidRPr="00A25BA5">
        <w:rPr>
          <w:color w:val="000000" w:themeColor="text1"/>
          <w:u w:color="000000" w:themeColor="text1"/>
        </w:rPr>
        <w:t>seventh season as a collegiate head coach, Coach Ellis has a record of 681</w:t>
      </w:r>
      <w:r>
        <w:rPr>
          <w:color w:val="000000" w:themeColor="text1"/>
          <w:u w:color="000000" w:themeColor="text1"/>
        </w:rPr>
        <w:noBreakHyphen/>
      </w:r>
      <w:r w:rsidRPr="00A25BA5">
        <w:rPr>
          <w:color w:val="000000" w:themeColor="text1"/>
          <w:u w:color="000000" w:themeColor="text1"/>
        </w:rPr>
        <w:t>434;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 xml:space="preserve">Whereas, a man of great personal humility, Coach Ellis deflects credit for his successes and gives full credit to all the players, assistant coaches, staff members, and athletic administrators who </w:t>
      </w:r>
      <w:r>
        <w:rPr>
          <w:color w:val="000000" w:themeColor="text1"/>
          <w:u w:color="000000" w:themeColor="text1"/>
        </w:rPr>
        <w:t xml:space="preserve">have </w:t>
      </w:r>
      <w:r w:rsidRPr="00A25BA5">
        <w:rPr>
          <w:color w:val="000000" w:themeColor="text1"/>
          <w:u w:color="000000" w:themeColor="text1"/>
        </w:rPr>
        <w:t>helped him along the way;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 xml:space="preserve">Whereas, Coach Ellis finds </w:t>
      </w:r>
      <w:r>
        <w:rPr>
          <w:color w:val="000000" w:themeColor="text1"/>
          <w:u w:color="000000" w:themeColor="text1"/>
        </w:rPr>
        <w:t>much</w:t>
      </w:r>
      <w:r w:rsidRPr="00A25BA5">
        <w:rPr>
          <w:color w:val="000000" w:themeColor="text1"/>
          <w:u w:color="000000" w:themeColor="text1"/>
        </w:rPr>
        <w:t xml:space="preserve"> satisfaction in watching his players mature as both athletes and men of character. As he expresses it, “That</w:t>
      </w:r>
      <w:r w:rsidRPr="00055A34">
        <w:rPr>
          <w:color w:val="000000" w:themeColor="text1"/>
          <w:u w:color="000000" w:themeColor="text1"/>
        </w:rPr>
        <w:t>’</w:t>
      </w:r>
      <w:r w:rsidRPr="00A25BA5">
        <w:rPr>
          <w:color w:val="000000" w:themeColor="text1"/>
          <w:u w:color="000000" w:themeColor="text1"/>
        </w:rPr>
        <w:t>s what I feel like I</w:t>
      </w:r>
      <w:r w:rsidRPr="00055A34">
        <w:rPr>
          <w:color w:val="000000" w:themeColor="text1"/>
          <w:u w:color="000000" w:themeColor="text1"/>
        </w:rPr>
        <w:t>’</w:t>
      </w:r>
      <w:r w:rsidRPr="00A25BA5">
        <w:rPr>
          <w:color w:val="000000" w:themeColor="text1"/>
          <w:u w:color="000000" w:themeColor="text1"/>
        </w:rPr>
        <w:t>ve been blessed and set on this earth to do, and I try to do it to the best of my ability”;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Cliff Ellis came to coaching well prepared. He earned his bachelor</w:t>
      </w:r>
      <w:r w:rsidRPr="00055A34">
        <w:rPr>
          <w:color w:val="000000" w:themeColor="text1"/>
          <w:u w:color="000000" w:themeColor="text1"/>
        </w:rPr>
        <w:t>’</w:t>
      </w:r>
      <w:r w:rsidRPr="00A25BA5">
        <w:rPr>
          <w:color w:val="000000" w:themeColor="text1"/>
          <w:u w:color="000000" w:themeColor="text1"/>
        </w:rPr>
        <w:t xml:space="preserve">s degree in physical education at Florida State in 1968 and </w:t>
      </w:r>
      <w:r w:rsidRPr="00A25BA5">
        <w:rPr>
          <w:color w:val="000000" w:themeColor="text1"/>
          <w:u w:color="000000" w:themeColor="text1"/>
        </w:rPr>
        <w:lastRenderedPageBreak/>
        <w:t>his master</w:t>
      </w:r>
      <w:r w:rsidRPr="00055A34">
        <w:rPr>
          <w:color w:val="000000" w:themeColor="text1"/>
          <w:u w:color="000000" w:themeColor="text1"/>
        </w:rPr>
        <w:t>’</w:t>
      </w:r>
      <w:r w:rsidRPr="00A25BA5">
        <w:rPr>
          <w:color w:val="000000" w:themeColor="text1"/>
          <w:u w:color="000000" w:themeColor="text1"/>
        </w:rPr>
        <w:t>s degree, also in physical education, from Middle Tennessee State in 1972;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he coached at South Alabama from the 1975</w:t>
      </w:r>
      <w:r>
        <w:rPr>
          <w:color w:val="000000" w:themeColor="text1"/>
          <w:u w:color="000000" w:themeColor="text1"/>
        </w:rPr>
        <w:noBreakHyphen/>
      </w:r>
      <w:r w:rsidRPr="00A25BA5">
        <w:rPr>
          <w:color w:val="000000" w:themeColor="text1"/>
          <w:u w:color="000000" w:themeColor="text1"/>
        </w:rPr>
        <w:t>1976 season through the 1983</w:t>
      </w:r>
      <w:r>
        <w:rPr>
          <w:color w:val="000000" w:themeColor="text1"/>
          <w:u w:color="000000" w:themeColor="text1"/>
        </w:rPr>
        <w:noBreakHyphen/>
      </w:r>
      <w:r w:rsidRPr="00A25BA5">
        <w:rPr>
          <w:color w:val="000000" w:themeColor="text1"/>
          <w:u w:color="000000" w:themeColor="text1"/>
        </w:rPr>
        <w:t>1984 season, compiling a record of 171</w:t>
      </w:r>
      <w:r>
        <w:rPr>
          <w:color w:val="000000" w:themeColor="text1"/>
          <w:u w:color="000000" w:themeColor="text1"/>
        </w:rPr>
        <w:noBreakHyphen/>
      </w:r>
      <w:r w:rsidRPr="00A25BA5">
        <w:rPr>
          <w:color w:val="000000" w:themeColor="text1"/>
          <w:u w:color="000000" w:themeColor="text1"/>
        </w:rPr>
        <w:t>84, and then spent the next ten seasons at Clemson, going 193</w:t>
      </w:r>
      <w:r>
        <w:rPr>
          <w:color w:val="000000" w:themeColor="text1"/>
          <w:u w:color="000000" w:themeColor="text1"/>
        </w:rPr>
        <w:noBreakHyphen/>
      </w:r>
      <w:r w:rsidRPr="00A25BA5">
        <w:rPr>
          <w:color w:val="000000" w:themeColor="text1"/>
          <w:u w:color="000000" w:themeColor="text1"/>
        </w:rPr>
        <w:t>142. He started a ten</w:t>
      </w:r>
      <w:r>
        <w:rPr>
          <w:color w:val="000000" w:themeColor="text1"/>
          <w:u w:color="000000" w:themeColor="text1"/>
        </w:rPr>
        <w:noBreakHyphen/>
      </w:r>
      <w:r w:rsidRPr="00A25BA5">
        <w:rPr>
          <w:color w:val="000000" w:themeColor="text1"/>
          <w:u w:color="000000" w:themeColor="text1"/>
        </w:rPr>
        <w:t>season stay at Auburn during the 1994</w:t>
      </w:r>
      <w:r>
        <w:rPr>
          <w:color w:val="000000" w:themeColor="text1"/>
          <w:u w:color="000000" w:themeColor="text1"/>
        </w:rPr>
        <w:noBreakHyphen/>
      </w:r>
      <w:r w:rsidRPr="00A25BA5">
        <w:rPr>
          <w:color w:val="000000" w:themeColor="text1"/>
          <w:u w:color="000000" w:themeColor="text1"/>
        </w:rPr>
        <w:t>1995 season and went 186</w:t>
      </w:r>
      <w:r>
        <w:rPr>
          <w:color w:val="000000" w:themeColor="text1"/>
          <w:u w:color="000000" w:themeColor="text1"/>
        </w:rPr>
        <w:noBreakHyphen/>
      </w:r>
      <w:r w:rsidRPr="00A25BA5">
        <w:rPr>
          <w:color w:val="000000" w:themeColor="text1"/>
          <w:u w:color="000000" w:themeColor="text1"/>
        </w:rPr>
        <w:t>125 on the Plains. Coach Ellis is in his eighth season at Coastal Carolina, where he has a 150</w:t>
      </w:r>
      <w:r>
        <w:rPr>
          <w:color w:val="000000" w:themeColor="text1"/>
          <w:u w:color="000000" w:themeColor="text1"/>
        </w:rPr>
        <w:noBreakHyphen/>
      </w:r>
      <w:r w:rsidRPr="00A25BA5">
        <w:rPr>
          <w:color w:val="000000" w:themeColor="text1"/>
          <w:u w:color="000000" w:themeColor="text1"/>
        </w:rPr>
        <w:t>95 record;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Cliff Ellis became a member of three halls of fame after entering Clemson</w:t>
      </w:r>
      <w:r w:rsidRPr="00055A34">
        <w:rPr>
          <w:color w:val="000000" w:themeColor="text1"/>
          <w:u w:color="000000" w:themeColor="text1"/>
        </w:rPr>
        <w:t>’</w:t>
      </w:r>
      <w:r w:rsidRPr="00A25BA5">
        <w:rPr>
          <w:color w:val="000000" w:themeColor="text1"/>
          <w:u w:color="000000" w:themeColor="text1"/>
        </w:rPr>
        <w:t xml:space="preserve">s in 2013. He was already part of the Mobile (Alabama) Area Sports and Cumberland College halls of fame. He </w:t>
      </w:r>
      <w:r>
        <w:rPr>
          <w:color w:val="000000" w:themeColor="text1"/>
          <w:u w:color="000000" w:themeColor="text1"/>
        </w:rPr>
        <w:t xml:space="preserve">also </w:t>
      </w:r>
      <w:r w:rsidRPr="00A25BA5">
        <w:rPr>
          <w:color w:val="000000" w:themeColor="text1"/>
          <w:u w:color="000000" w:themeColor="text1"/>
        </w:rPr>
        <w:t>was recently named the recipient of the 2014 Gene Bartow Award</w:t>
      </w:r>
      <w:r>
        <w:rPr>
          <w:color w:val="000000" w:themeColor="text1"/>
          <w:u w:color="000000" w:themeColor="text1"/>
        </w:rPr>
        <w:t xml:space="preserve">, which </w:t>
      </w:r>
      <w:r w:rsidRPr="00A25BA5">
        <w:rPr>
          <w:color w:val="000000" w:themeColor="text1"/>
          <w:u w:color="000000" w:themeColor="text1"/>
        </w:rPr>
        <w:t xml:space="preserve">recognizes those who have made outstanding contributions to the game both on and off the </w:t>
      </w:r>
      <w:r>
        <w:rPr>
          <w:color w:val="000000" w:themeColor="text1"/>
          <w:u w:color="000000" w:themeColor="text1"/>
        </w:rPr>
        <w:t>court</w:t>
      </w:r>
      <w:r w:rsidRPr="00A25BA5">
        <w:rPr>
          <w:color w:val="000000" w:themeColor="text1"/>
          <w:u w:color="000000" w:themeColor="text1"/>
        </w:rPr>
        <w:t>; and</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grateful for his dedication and excellence, the House of Representatives takes great pleasure in saluting Coach Cliff Ellis on his fine achievements. Now, therefore,</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Be it resolved by the House of Representatives:</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That the members of the South Carolina House of Representatives, by this resolution, honor Coach Cliff Ellis on his 150th victory at Coastal Carolina University and applaud him on becoming the first coach in NCAA Division I men</w:t>
      </w:r>
      <w:r>
        <w:rPr>
          <w:color w:val="000000" w:themeColor="text1"/>
          <w:u w:color="000000" w:themeColor="text1"/>
        </w:rPr>
        <w:t>’</w:t>
      </w:r>
      <w:r w:rsidRPr="00A25BA5">
        <w:rPr>
          <w:color w:val="000000" w:themeColor="text1"/>
          <w:u w:color="000000" w:themeColor="text1"/>
        </w:rPr>
        <w:t>s basketball history with at least 150 victories at four separate schools.</w:t>
      </w: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782" w:rsidRPr="00A25BA5" w:rsidRDefault="00686782"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Be it further resolved that a copy of this resolution be provided to Coach Cliff Ellis.</w:t>
      </w:r>
    </w:p>
    <w:p w:rsidR="00686782" w:rsidRDefault="006867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6436" w:rsidRDefault="004F6436" w:rsidP="00686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F6436" w:rsidSect="00081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29" w:rsidRDefault="001B6929" w:rsidP="009F0C77">
      <w:r>
        <w:separator/>
      </w:r>
    </w:p>
  </w:endnote>
  <w:endnote w:type="continuationSeparator" w:id="0">
    <w:p w:rsidR="001B6929" w:rsidRDefault="001B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C34B0-79AB-47A3-9540-FD8BC335587A}"/>
    <w:embedBold r:id="rId2" w:fontKey="{F84CBB70-6EEF-439C-A2EC-F2FDC1F780E6}"/>
  </w:font>
  <w:font w:name="Calibri">
    <w:panose1 w:val="020F0502020204030204"/>
    <w:charset w:val="00"/>
    <w:family w:val="swiss"/>
    <w:pitch w:val="variable"/>
    <w:sig w:usb0="E00002FF" w:usb1="4000ACFF" w:usb2="00000001" w:usb3="00000000" w:csb0="0000019F" w:csb1="00000000"/>
    <w:embedRegular r:id="rId3" w:fontKey="{BAB5C579-BF17-4256-865E-74C3DD5BB5BC}"/>
  </w:font>
  <w:font w:name="Segoe UI">
    <w:panose1 w:val="020B0502040204020203"/>
    <w:charset w:val="00"/>
    <w:family w:val="swiss"/>
    <w:pitch w:val="variable"/>
    <w:sig w:usb0="E10022FF" w:usb1="C000E47F" w:usb2="00000029" w:usb3="00000000" w:csb0="000001DF" w:csb1="00000000"/>
    <w:embedRegular r:id="rId4" w:fontKey="{5DC5B26E-AA9A-4080-B641-4F344D116576}"/>
  </w:font>
  <w:font w:name="Cambria">
    <w:panose1 w:val="02040503050406030204"/>
    <w:charset w:val="00"/>
    <w:family w:val="roman"/>
    <w:pitch w:val="variable"/>
    <w:sig w:usb0="E00002FF" w:usb1="400004FF" w:usb2="00000000" w:usb3="00000000" w:csb0="0000019F" w:csb1="00000000"/>
    <w:embedRegular r:id="rId5" w:fontKey="{FAA2575A-A9BC-492A-A763-C4063517D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CD9" w:rsidRPr="001631E8" w:rsidRDefault="001631E8" w:rsidP="001631E8">
    <w:pPr>
      <w:pStyle w:val="Footer"/>
      <w:tabs>
        <w:tab w:val="clear" w:pos="4680"/>
        <w:tab w:val="clear" w:pos="9360"/>
        <w:tab w:val="center" w:pos="2995"/>
      </w:tabs>
      <w:spacing w:before="120"/>
    </w:pPr>
    <w:r>
      <w:t>[3550]</w:t>
    </w:r>
    <w:r>
      <w:tab/>
    </w:r>
    <w:r>
      <w:fldChar w:fldCharType="begin"/>
    </w:r>
    <w:r>
      <w:instrText xml:space="preserve"> PAGE  \* MERGEFORMAT </w:instrText>
    </w:r>
    <w:r>
      <w:fldChar w:fldCharType="separate"/>
    </w:r>
    <w:r w:rsidR="004D32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29" w:rsidRDefault="001B6929" w:rsidP="009F0C77">
      <w:r>
        <w:separator/>
      </w:r>
    </w:p>
  </w:footnote>
  <w:footnote w:type="continuationSeparator" w:id="0">
    <w:p w:rsidR="001B6929" w:rsidRDefault="001B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VR15"/>
    <w:docVar w:name="CoverBillType" w:val="r"/>
    <w:docVar w:name="docpath" w:val="L:\Council\bills\RM\1123VR15.DOCX"/>
    <w:docVar w:name="dvBillNumber" w:val="3550"/>
    <w:docVar w:name="dvBillNumberPrefix" w:val="H. "/>
    <w:docVar w:name="dvOriginalBody" w:val="House"/>
    <w:docVar w:name="dvSteno" w:val="RM"/>
    <w:docVar w:name="NameofBody" w:val="h"/>
    <w:docVar w:name="vgroup2" w:val="Council"/>
  </w:docVars>
  <w:rsids>
    <w:rsidRoot w:val="00051D0F"/>
    <w:rsid w:val="00011869"/>
    <w:rsid w:val="00015CD6"/>
    <w:rsid w:val="00026707"/>
    <w:rsid w:val="00051D0F"/>
    <w:rsid w:val="00055A34"/>
    <w:rsid w:val="00095249"/>
    <w:rsid w:val="000967FD"/>
    <w:rsid w:val="000C313C"/>
    <w:rsid w:val="000C753B"/>
    <w:rsid w:val="000E1785"/>
    <w:rsid w:val="000F40FA"/>
    <w:rsid w:val="0010776B"/>
    <w:rsid w:val="00133E66"/>
    <w:rsid w:val="001435A3"/>
    <w:rsid w:val="00146ED3"/>
    <w:rsid w:val="00151044"/>
    <w:rsid w:val="001631E8"/>
    <w:rsid w:val="00164D91"/>
    <w:rsid w:val="00183E87"/>
    <w:rsid w:val="0018711D"/>
    <w:rsid w:val="001B6929"/>
    <w:rsid w:val="001D08F2"/>
    <w:rsid w:val="001D525B"/>
    <w:rsid w:val="001D7F4F"/>
    <w:rsid w:val="001E6DAA"/>
    <w:rsid w:val="00205238"/>
    <w:rsid w:val="0021552F"/>
    <w:rsid w:val="002321B6"/>
    <w:rsid w:val="00234A40"/>
    <w:rsid w:val="00250967"/>
    <w:rsid w:val="002543C8"/>
    <w:rsid w:val="0025541D"/>
    <w:rsid w:val="002618AF"/>
    <w:rsid w:val="00261F4F"/>
    <w:rsid w:val="002839E2"/>
    <w:rsid w:val="00284AAE"/>
    <w:rsid w:val="00285BD9"/>
    <w:rsid w:val="002E5912"/>
    <w:rsid w:val="00301B21"/>
    <w:rsid w:val="00325348"/>
    <w:rsid w:val="0032732C"/>
    <w:rsid w:val="00336AD0"/>
    <w:rsid w:val="003578E1"/>
    <w:rsid w:val="0037079A"/>
    <w:rsid w:val="003A2CCC"/>
    <w:rsid w:val="003C19E8"/>
    <w:rsid w:val="003C4DAB"/>
    <w:rsid w:val="003D01E8"/>
    <w:rsid w:val="003E5288"/>
    <w:rsid w:val="003F6D79"/>
    <w:rsid w:val="0041760A"/>
    <w:rsid w:val="00417C01"/>
    <w:rsid w:val="004403BD"/>
    <w:rsid w:val="00440C0B"/>
    <w:rsid w:val="004809EE"/>
    <w:rsid w:val="004861E7"/>
    <w:rsid w:val="004D32FC"/>
    <w:rsid w:val="004E7D54"/>
    <w:rsid w:val="004F6436"/>
    <w:rsid w:val="005273C6"/>
    <w:rsid w:val="00530A69"/>
    <w:rsid w:val="00545593"/>
    <w:rsid w:val="00575BCD"/>
    <w:rsid w:val="00577C6C"/>
    <w:rsid w:val="005C2FE2"/>
    <w:rsid w:val="005C6C78"/>
    <w:rsid w:val="005E2BC9"/>
    <w:rsid w:val="005F5065"/>
    <w:rsid w:val="00605102"/>
    <w:rsid w:val="006215AA"/>
    <w:rsid w:val="0062445C"/>
    <w:rsid w:val="00654C7E"/>
    <w:rsid w:val="00680E8A"/>
    <w:rsid w:val="00686782"/>
    <w:rsid w:val="006913C9"/>
    <w:rsid w:val="0069470D"/>
    <w:rsid w:val="006B5542"/>
    <w:rsid w:val="00711D33"/>
    <w:rsid w:val="00721F5B"/>
    <w:rsid w:val="00734F00"/>
    <w:rsid w:val="0078771C"/>
    <w:rsid w:val="007A6E16"/>
    <w:rsid w:val="007A70AE"/>
    <w:rsid w:val="007C2AFC"/>
    <w:rsid w:val="0080088D"/>
    <w:rsid w:val="0081526B"/>
    <w:rsid w:val="008244F2"/>
    <w:rsid w:val="00832D63"/>
    <w:rsid w:val="008362E8"/>
    <w:rsid w:val="008A1768"/>
    <w:rsid w:val="008C3288"/>
    <w:rsid w:val="008D7958"/>
    <w:rsid w:val="008F0F33"/>
    <w:rsid w:val="008F4429"/>
    <w:rsid w:val="00910184"/>
    <w:rsid w:val="009173AC"/>
    <w:rsid w:val="00917795"/>
    <w:rsid w:val="0094021A"/>
    <w:rsid w:val="009B44AF"/>
    <w:rsid w:val="009C6A0B"/>
    <w:rsid w:val="009D39F6"/>
    <w:rsid w:val="009E3441"/>
    <w:rsid w:val="009F0C77"/>
    <w:rsid w:val="009F4DD1"/>
    <w:rsid w:val="00A00A53"/>
    <w:rsid w:val="00A41684"/>
    <w:rsid w:val="00A64E80"/>
    <w:rsid w:val="00A72BCD"/>
    <w:rsid w:val="00A741D9"/>
    <w:rsid w:val="00A82F7D"/>
    <w:rsid w:val="00A833AB"/>
    <w:rsid w:val="00A91C45"/>
    <w:rsid w:val="00A9741D"/>
    <w:rsid w:val="00AD4119"/>
    <w:rsid w:val="00AD4B17"/>
    <w:rsid w:val="00B412D4"/>
    <w:rsid w:val="00B821F1"/>
    <w:rsid w:val="00B857D4"/>
    <w:rsid w:val="00BE3C22"/>
    <w:rsid w:val="00C0345E"/>
    <w:rsid w:val="00C3483A"/>
    <w:rsid w:val="00C43230"/>
    <w:rsid w:val="00C43CD5"/>
    <w:rsid w:val="00C74E9D"/>
    <w:rsid w:val="00C82FD3"/>
    <w:rsid w:val="00C92819"/>
    <w:rsid w:val="00CC6B7B"/>
    <w:rsid w:val="00CD2089"/>
    <w:rsid w:val="00D03CD9"/>
    <w:rsid w:val="00D147CB"/>
    <w:rsid w:val="00D20305"/>
    <w:rsid w:val="00D65D38"/>
    <w:rsid w:val="00D73A67"/>
    <w:rsid w:val="00D917A1"/>
    <w:rsid w:val="00D970A9"/>
    <w:rsid w:val="00DF3845"/>
    <w:rsid w:val="00E01481"/>
    <w:rsid w:val="00E41911"/>
    <w:rsid w:val="00E92EEF"/>
    <w:rsid w:val="00EF2368"/>
    <w:rsid w:val="00F24442"/>
    <w:rsid w:val="00F50AE3"/>
    <w:rsid w:val="00F52425"/>
    <w:rsid w:val="00F6096D"/>
    <w:rsid w:val="00F67CF1"/>
    <w:rsid w:val="00F706F0"/>
    <w:rsid w:val="00F840F0"/>
    <w:rsid w:val="00FB0D0D"/>
    <w:rsid w:val="00FB43B4"/>
    <w:rsid w:val="00FD31AF"/>
    <w:rsid w:val="00FE42D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B31A2-F1FA-4397-8DA8-347F6602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96D"/>
    <w:rPr>
      <w:rFonts w:ascii="Segoe UI" w:eastAsia="Times New Roman" w:hAnsi="Segoe UI" w:cs="Segoe UI"/>
      <w:sz w:val="18"/>
      <w:szCs w:val="18"/>
    </w:rPr>
  </w:style>
  <w:style w:type="character" w:styleId="Hyperlink">
    <w:name w:val="Hyperlink"/>
    <w:basedOn w:val="DefaultParagraphFont"/>
    <w:uiPriority w:val="99"/>
    <w:unhideWhenUsed/>
    <w:rsid w:val="004F64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0&amp;session=121&amp;summary=B" TargetMode="External"/><Relationship Id="rId3" Type="http://schemas.openxmlformats.org/officeDocument/2006/relationships/settings" Target="settings.xml"/><Relationship Id="rId7" Type="http://schemas.openxmlformats.org/officeDocument/2006/relationships/hyperlink" Target="file:///h:\HJ%20Archive\2015\02-1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550_2015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8D5A3-F134-4243-9B2A-7F9EA3CE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580</Words>
  <Characters>3312</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3550: Cliff Ellis - South Carolina Legislature Online</dc:title>
  <dc:creator>McDowell</dc:creator>
  <cp:lastModifiedBy>N Cumfer</cp:lastModifiedBy>
  <cp:revision>2</cp:revision>
  <cp:lastPrinted>2015-02-06T21:18:00Z</cp:lastPrinted>
  <dcterms:created xsi:type="dcterms:W3CDTF">2016-12-02T18:07:00Z</dcterms:created>
  <dcterms:modified xsi:type="dcterms:W3CDTF">2016-12-02T18:07:00Z</dcterms:modified>
</cp:coreProperties>
</file>