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697" w:rsidRDefault="00A34697" w:rsidP="00A34697">
      <w:pPr>
        <w:widowControl w:val="0"/>
        <w:jc w:val="center"/>
      </w:pPr>
      <w:bookmarkStart w:id="0" w:name="_GoBack"/>
      <w:bookmarkEnd w:id="0"/>
      <w:r w:rsidRPr="00A34697">
        <w:rPr>
          <w:b/>
        </w:rPr>
        <w:t>South Carolina General Assembly</w:t>
      </w:r>
    </w:p>
    <w:p w:rsidR="00A34697" w:rsidRDefault="00A34697" w:rsidP="00A34697">
      <w:pPr>
        <w:widowControl w:val="0"/>
        <w:jc w:val="center"/>
      </w:pPr>
      <w:r>
        <w:t>121st Session, 2015-2016</w:t>
      </w:r>
    </w:p>
    <w:p w:rsidR="00A34697" w:rsidRDefault="00A34697" w:rsidP="00A34697">
      <w:pPr>
        <w:widowControl w:val="0"/>
        <w:jc w:val="left"/>
      </w:pPr>
    </w:p>
    <w:p w:rsidR="00A34697" w:rsidRDefault="00A34697" w:rsidP="00A34697">
      <w:pPr>
        <w:widowControl w:val="0"/>
        <w:jc w:val="left"/>
        <w:rPr>
          <w:b/>
        </w:rPr>
      </w:pPr>
      <w:r w:rsidRPr="00A34697">
        <w:rPr>
          <w:b/>
        </w:rPr>
        <w:t>H. 3684</w:t>
      </w:r>
    </w:p>
    <w:p w:rsidR="00A34697" w:rsidRDefault="00A34697" w:rsidP="00A34697">
      <w:pPr>
        <w:widowControl w:val="0"/>
        <w:jc w:val="left"/>
        <w:rPr>
          <w:b/>
        </w:rPr>
      </w:pPr>
    </w:p>
    <w:p w:rsidR="00A34697" w:rsidRDefault="00A34697" w:rsidP="00A34697">
      <w:pPr>
        <w:widowControl w:val="0"/>
        <w:jc w:val="left"/>
      </w:pPr>
      <w:r w:rsidRPr="00A34697">
        <w:rPr>
          <w:b/>
        </w:rPr>
        <w:t>STATUS INFORMATION</w:t>
      </w:r>
    </w:p>
    <w:p w:rsidR="00A34697" w:rsidRDefault="00A34697" w:rsidP="00A34697">
      <w:pPr>
        <w:widowControl w:val="0"/>
        <w:jc w:val="left"/>
      </w:pPr>
    </w:p>
    <w:p w:rsidR="00A34697" w:rsidRDefault="00A34697" w:rsidP="00A34697">
      <w:pPr>
        <w:widowControl w:val="0"/>
        <w:jc w:val="left"/>
      </w:pPr>
      <w:r>
        <w:t>General Bill</w:t>
      </w:r>
    </w:p>
    <w:p w:rsidR="00A34697" w:rsidRDefault="00A34697" w:rsidP="00A34697">
      <w:pPr>
        <w:widowControl w:val="0"/>
        <w:jc w:val="left"/>
      </w:pPr>
      <w:r>
        <w:t>Sponsors: Reps. King and Hart</w:t>
      </w:r>
    </w:p>
    <w:p w:rsidR="00A34697" w:rsidRDefault="00A34697" w:rsidP="00A34697">
      <w:pPr>
        <w:widowControl w:val="0"/>
        <w:jc w:val="left"/>
      </w:pPr>
      <w:r>
        <w:t>Document Path: l:\council\bills\ms\7106ahb15.docx</w:t>
      </w:r>
    </w:p>
    <w:p w:rsidR="00A34697" w:rsidRDefault="00A34697" w:rsidP="00A34697">
      <w:pPr>
        <w:widowControl w:val="0"/>
        <w:jc w:val="left"/>
      </w:pPr>
    </w:p>
    <w:p w:rsidR="00A34697" w:rsidRDefault="00A34697" w:rsidP="00A34697">
      <w:pPr>
        <w:widowControl w:val="0"/>
        <w:jc w:val="left"/>
      </w:pPr>
      <w:r>
        <w:t>Introduced in the House on February 18, 2015</w:t>
      </w:r>
    </w:p>
    <w:p w:rsidR="00A34697" w:rsidRDefault="00A34697" w:rsidP="00A34697">
      <w:pPr>
        <w:widowControl w:val="0"/>
        <w:jc w:val="left"/>
      </w:pPr>
      <w:r>
        <w:t xml:space="preserve">Currently residing in the House Committee on </w:t>
      </w:r>
      <w:r w:rsidRPr="00A34697">
        <w:rPr>
          <w:b/>
        </w:rPr>
        <w:t>Judiciary</w:t>
      </w:r>
    </w:p>
    <w:p w:rsidR="00A34697" w:rsidRDefault="00A34697" w:rsidP="00A34697">
      <w:pPr>
        <w:widowControl w:val="0"/>
        <w:jc w:val="left"/>
      </w:pPr>
    </w:p>
    <w:p w:rsidR="00A34697" w:rsidRDefault="00A34697" w:rsidP="00A34697">
      <w:pPr>
        <w:widowControl w:val="0"/>
        <w:jc w:val="left"/>
      </w:pPr>
      <w:r>
        <w:t xml:space="preserve">Summary: </w:t>
      </w:r>
      <w:r w:rsidR="0083216F">
        <w:t>Criminal procedures</w:t>
      </w:r>
    </w:p>
    <w:p w:rsidR="00A34697" w:rsidRDefault="00A34697" w:rsidP="00A34697">
      <w:pPr>
        <w:widowControl w:val="0"/>
        <w:jc w:val="left"/>
      </w:pPr>
    </w:p>
    <w:p w:rsidR="00A34697" w:rsidRDefault="00A34697" w:rsidP="00A34697">
      <w:pPr>
        <w:widowControl w:val="0"/>
        <w:jc w:val="left"/>
      </w:pPr>
    </w:p>
    <w:p w:rsidR="00A34697" w:rsidRDefault="00A34697" w:rsidP="00A34697">
      <w:pPr>
        <w:widowControl w:val="0"/>
        <w:tabs>
          <w:tab w:val="center" w:pos="590"/>
          <w:tab w:val="center" w:pos="1440"/>
          <w:tab w:val="left" w:pos="1872"/>
          <w:tab w:val="left" w:pos="9187"/>
        </w:tabs>
        <w:jc w:val="left"/>
      </w:pPr>
      <w:r w:rsidRPr="00A34697">
        <w:rPr>
          <w:b/>
        </w:rPr>
        <w:t>HISTORY OF LEGISLATIVE ACTIONS</w:t>
      </w:r>
    </w:p>
    <w:p w:rsidR="00A34697" w:rsidRDefault="00A34697" w:rsidP="00A34697">
      <w:pPr>
        <w:widowControl w:val="0"/>
        <w:tabs>
          <w:tab w:val="center" w:pos="590"/>
          <w:tab w:val="center" w:pos="1440"/>
          <w:tab w:val="left" w:pos="1872"/>
          <w:tab w:val="left" w:pos="9187"/>
        </w:tabs>
        <w:jc w:val="left"/>
      </w:pPr>
    </w:p>
    <w:p w:rsidR="00A34697" w:rsidRPr="00A34697" w:rsidRDefault="00A34697" w:rsidP="00A34697">
      <w:pPr>
        <w:widowControl w:val="0"/>
        <w:tabs>
          <w:tab w:val="center" w:pos="590"/>
          <w:tab w:val="center" w:pos="1440"/>
          <w:tab w:val="left" w:pos="1872"/>
          <w:tab w:val="left" w:pos="9187"/>
        </w:tabs>
        <w:jc w:val="left"/>
      </w:pPr>
      <w:r w:rsidRPr="00A34697">
        <w:rPr>
          <w:u w:val="single"/>
        </w:rPr>
        <w:tab/>
        <w:t>Date</w:t>
      </w:r>
      <w:r w:rsidRPr="00A34697">
        <w:rPr>
          <w:u w:val="single"/>
        </w:rPr>
        <w:tab/>
        <w:t>Body</w:t>
      </w:r>
      <w:r w:rsidRPr="00A34697">
        <w:rPr>
          <w:u w:val="single"/>
        </w:rPr>
        <w:tab/>
        <w:t>Action Description with journal page number</w:t>
      </w:r>
      <w:r w:rsidRPr="00A34697">
        <w:rPr>
          <w:u w:val="single"/>
        </w:rPr>
        <w:tab/>
      </w:r>
    </w:p>
    <w:p w:rsidR="00AF6173" w:rsidRDefault="00AF6173" w:rsidP="00AF6173">
      <w:pPr>
        <w:widowControl w:val="0"/>
        <w:tabs>
          <w:tab w:val="right" w:pos="1008"/>
          <w:tab w:val="left" w:pos="1152"/>
          <w:tab w:val="left" w:pos="1872"/>
          <w:tab w:val="left" w:pos="9187"/>
        </w:tabs>
        <w:ind w:left="2088" w:hanging="2088"/>
        <w:jc w:val="left"/>
      </w:pPr>
      <w:r>
        <w:tab/>
        <w:t>2/18/2015</w:t>
      </w:r>
      <w:r>
        <w:tab/>
        <w:t>House</w:t>
      </w:r>
      <w:r>
        <w:tab/>
      </w:r>
      <w:r w:rsidRPr="002451A7">
        <w:t>Introduced and read first time (</w:t>
      </w:r>
      <w:hyperlink r:id="rId7" w:history="1">
        <w:r w:rsidRPr="003406EE">
          <w:rPr>
            <w:rStyle w:val="Hyperlink"/>
          </w:rPr>
          <w:t>House Journal</w:t>
        </w:r>
        <w:r w:rsidRPr="003406EE">
          <w:rPr>
            <w:rStyle w:val="Hyperlink"/>
          </w:rPr>
          <w:noBreakHyphen/>
          <w:t>page 32</w:t>
        </w:r>
      </w:hyperlink>
      <w:r w:rsidRPr="002451A7">
        <w:t>)</w:t>
      </w:r>
    </w:p>
    <w:p w:rsidR="00AF6173" w:rsidRDefault="00AF6173" w:rsidP="00AF6173">
      <w:pPr>
        <w:widowControl w:val="0"/>
        <w:tabs>
          <w:tab w:val="right" w:pos="1008"/>
          <w:tab w:val="left" w:pos="1152"/>
          <w:tab w:val="left" w:pos="1872"/>
          <w:tab w:val="left" w:pos="9187"/>
        </w:tabs>
        <w:ind w:left="2088" w:hanging="2088"/>
        <w:jc w:val="left"/>
      </w:pPr>
      <w:r>
        <w:tab/>
        <w:t>2/18/2015</w:t>
      </w:r>
      <w:r>
        <w:tab/>
        <w:t>House</w:t>
      </w:r>
      <w:r>
        <w:tab/>
      </w:r>
      <w:r w:rsidRPr="002451A7">
        <w:t>Ref</w:t>
      </w:r>
      <w:r>
        <w:t xml:space="preserve">erred to Committee on </w:t>
      </w:r>
      <w:r w:rsidRPr="002451A7">
        <w:rPr>
          <w:b/>
        </w:rPr>
        <w:t>Judiciary</w:t>
      </w:r>
      <w:r>
        <w:t xml:space="preserve"> </w:t>
      </w:r>
      <w:r w:rsidRPr="002451A7">
        <w:t>(</w:t>
      </w:r>
      <w:hyperlink r:id="rId8" w:history="1">
        <w:r w:rsidRPr="003406EE">
          <w:rPr>
            <w:rStyle w:val="Hyperlink"/>
          </w:rPr>
          <w:t>House Journal</w:t>
        </w:r>
        <w:r w:rsidRPr="003406EE">
          <w:rPr>
            <w:rStyle w:val="Hyperlink"/>
          </w:rPr>
          <w:noBreakHyphen/>
          <w:t>page 32</w:t>
        </w:r>
      </w:hyperlink>
      <w:r w:rsidRPr="002451A7">
        <w:t>)</w:t>
      </w:r>
    </w:p>
    <w:p w:rsidR="00AF6173" w:rsidRDefault="00AF6173" w:rsidP="00AF6173">
      <w:pPr>
        <w:widowControl w:val="0"/>
        <w:tabs>
          <w:tab w:val="right" w:pos="1008"/>
          <w:tab w:val="left" w:pos="1152"/>
          <w:tab w:val="left" w:pos="1872"/>
          <w:tab w:val="left" w:pos="9187"/>
        </w:tabs>
        <w:ind w:left="2088" w:hanging="2088"/>
        <w:jc w:val="left"/>
      </w:pPr>
    </w:p>
    <w:p w:rsidR="00A34697" w:rsidRDefault="00A34697" w:rsidP="00A34697">
      <w:pPr>
        <w:widowControl w:val="0"/>
        <w:tabs>
          <w:tab w:val="right" w:pos="1008"/>
          <w:tab w:val="left" w:pos="1152"/>
          <w:tab w:val="left" w:pos="1872"/>
          <w:tab w:val="left" w:pos="9187"/>
        </w:tabs>
        <w:ind w:left="2088" w:hanging="2088"/>
        <w:jc w:val="left"/>
      </w:pPr>
      <w:r>
        <w:t xml:space="preserve">View the latest </w:t>
      </w:r>
      <w:hyperlink r:id="rId9" w:history="1">
        <w:r w:rsidRPr="00A34697">
          <w:rPr>
            <w:rStyle w:val="Hyperlink"/>
          </w:rPr>
          <w:t>legislative information</w:t>
        </w:r>
      </w:hyperlink>
      <w:r>
        <w:t xml:space="preserve"> at the website</w:t>
      </w:r>
    </w:p>
    <w:p w:rsidR="00A34697" w:rsidRDefault="00A34697" w:rsidP="00A34697">
      <w:pPr>
        <w:widowControl w:val="0"/>
        <w:tabs>
          <w:tab w:val="right" w:pos="1008"/>
          <w:tab w:val="left" w:pos="1152"/>
          <w:tab w:val="left" w:pos="1872"/>
          <w:tab w:val="left" w:pos="9187"/>
        </w:tabs>
        <w:ind w:left="2088" w:hanging="2088"/>
        <w:jc w:val="left"/>
      </w:pPr>
    </w:p>
    <w:p w:rsidR="00A34697" w:rsidRPr="00A34697" w:rsidRDefault="00A34697" w:rsidP="00A34697">
      <w:pPr>
        <w:widowControl w:val="0"/>
        <w:tabs>
          <w:tab w:val="right" w:pos="1008"/>
          <w:tab w:val="left" w:pos="1152"/>
          <w:tab w:val="left" w:pos="1872"/>
          <w:tab w:val="left" w:pos="9187"/>
        </w:tabs>
        <w:ind w:left="2088" w:hanging="2088"/>
        <w:jc w:val="left"/>
      </w:pPr>
    </w:p>
    <w:p w:rsidR="00A34697" w:rsidRDefault="00A34697" w:rsidP="00A34697">
      <w:pPr>
        <w:widowControl w:val="0"/>
        <w:jc w:val="left"/>
      </w:pPr>
      <w:r w:rsidRPr="00A34697">
        <w:rPr>
          <w:b/>
        </w:rPr>
        <w:t>VERSIONS OF THIS BILL</w:t>
      </w:r>
    </w:p>
    <w:p w:rsidR="00A34697" w:rsidRDefault="00A34697" w:rsidP="00A34697">
      <w:pPr>
        <w:widowControl w:val="0"/>
        <w:jc w:val="left"/>
      </w:pPr>
    </w:p>
    <w:p w:rsidR="00A34697" w:rsidRDefault="003406EE" w:rsidP="00A34697">
      <w:pPr>
        <w:widowControl w:val="0"/>
        <w:jc w:val="left"/>
      </w:pPr>
      <w:hyperlink r:id="rId10" w:history="1">
        <w:r w:rsidR="00A34697">
          <w:rPr>
            <w:rStyle w:val="Hyperlink"/>
          </w:rPr>
          <w:t>2/18/2015</w:t>
        </w:r>
      </w:hyperlink>
    </w:p>
    <w:p w:rsidR="00A34697" w:rsidRDefault="00A34697" w:rsidP="00A34697"/>
    <w:p w:rsidR="00A34697" w:rsidRDefault="00A34697" w:rsidP="00A34697">
      <w:pPr>
        <w:sectPr w:rsidR="00A34697" w:rsidSect="00A34697">
          <w:pgSz w:w="12240" w:h="15840" w:code="1"/>
          <w:pgMar w:top="1080" w:right="1440" w:bottom="1080" w:left="1440" w:header="720" w:footer="720" w:gutter="0"/>
          <w:cols w:space="720"/>
          <w:noEndnote/>
          <w:docGrid w:linePitch="360"/>
        </w:sectPr>
      </w:pPr>
    </w:p>
    <w:p w:rsidR="000E2D31" w:rsidRDefault="000E2D31"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BF3" w:rsidRDefault="001D3BF3" w:rsidP="001D3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B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17-1-43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B6E" w:rsidRDefault="00353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B6E" w:rsidRDefault="00353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DB1" w:rsidRDefault="00353B6E" w:rsidP="00BA2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2DB1">
        <w:t>Chapter 1, Title 17 of the 1976 Code is amended by adding:</w:t>
      </w:r>
    </w:p>
    <w:p w:rsidR="00BA2DB1" w:rsidRDefault="00BA2DB1" w:rsidP="00BA2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DB1" w:rsidRDefault="00BA2DB1" w:rsidP="00BA2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17-1-43.</w:t>
      </w:r>
      <w:r>
        <w:tab/>
        <w:t xml:space="preserve">Notwithstanding the provisions of Section 17-1-40,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person’s arrest records relating to mistaken identity in which no charges were filed have been destroyed as provided in this section.  Neither the law enforcement </w:t>
      </w:r>
      <w:r>
        <w:lastRenderedPageBreak/>
        <w:t>or prosecution agency may charge or collect a fee for the destruction of arrest records pursuant to the provisions of this section.</w:t>
      </w:r>
      <w:r w:rsidR="000F74E9">
        <w:t>”</w:t>
      </w:r>
    </w:p>
    <w:p w:rsidR="00353B6E" w:rsidRDefault="00353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6E" w:rsidRDefault="00353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2DB1">
        <w:t>2</w:t>
      </w:r>
      <w:r>
        <w:t>.</w:t>
      </w:r>
      <w:r>
        <w:tab/>
        <w:t>This act takes effect upon approval by the Governor.</w:t>
      </w:r>
    </w:p>
    <w:p w:rsidR="00E76B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4697" w:rsidRDefault="00A34697" w:rsidP="00A34697">
      <w:pPr>
        <w:suppressAutoHyphens/>
      </w:pPr>
    </w:p>
    <w:sectPr w:rsidR="00A34697" w:rsidSect="00A346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DB1" w:rsidRDefault="00BA2DB1" w:rsidP="009F0C77">
      <w:r>
        <w:separator/>
      </w:r>
    </w:p>
  </w:endnote>
  <w:endnote w:type="continuationSeparator" w:id="0">
    <w:p w:rsidR="00BA2DB1" w:rsidRDefault="00BA2D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0985BC-9ED1-45B4-9416-3E6AA824C963}"/>
    <w:embedBold r:id="rId2" w:fontKey="{A1F1CE22-E396-44DE-A048-4E1633905717}"/>
  </w:font>
  <w:font w:name="Calibri">
    <w:panose1 w:val="020F0502020204030204"/>
    <w:charset w:val="00"/>
    <w:family w:val="swiss"/>
    <w:pitch w:val="variable"/>
    <w:sig w:usb0="E00002FF" w:usb1="4000ACFF" w:usb2="00000001" w:usb3="00000000" w:csb0="0000019F" w:csb1="00000000"/>
    <w:embedRegular r:id="rId3" w:fontKey="{B73631EC-8550-48F3-BD6F-9D261E9AE3D8}"/>
  </w:font>
  <w:font w:name="Segoe UI">
    <w:panose1 w:val="020B0502040204020203"/>
    <w:charset w:val="00"/>
    <w:family w:val="swiss"/>
    <w:pitch w:val="variable"/>
    <w:sig w:usb0="E10022FF" w:usb1="C000E47F" w:usb2="00000029" w:usb3="00000000" w:csb0="000001DF" w:csb1="00000000"/>
    <w:embedRegular r:id="rId4" w:fontKey="{8F574E8D-9CFE-4E5E-92C1-D4B0063D8236}"/>
  </w:font>
  <w:font w:name="Cambria">
    <w:panose1 w:val="02040503050406030204"/>
    <w:charset w:val="00"/>
    <w:family w:val="roman"/>
    <w:pitch w:val="variable"/>
    <w:sig w:usb0="E00002FF" w:usb1="400004FF" w:usb2="00000000" w:usb3="00000000" w:csb0="0000019F" w:csb1="00000000"/>
    <w:embedRegular r:id="rId5" w:fontKey="{480BE343-3D1B-4F41-B807-91B0467C1B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97" w:rsidRPr="000E2D31" w:rsidRDefault="00A34697" w:rsidP="000E2D31">
    <w:pPr>
      <w:pStyle w:val="Footer"/>
      <w:tabs>
        <w:tab w:val="clear" w:pos="4680"/>
        <w:tab w:val="clear" w:pos="9360"/>
        <w:tab w:val="center" w:pos="2995"/>
      </w:tabs>
      <w:spacing w:before="120"/>
    </w:pPr>
    <w:r>
      <w:t>[3684]</w:t>
    </w:r>
    <w:r>
      <w:tab/>
    </w:r>
    <w:r>
      <w:fldChar w:fldCharType="begin"/>
    </w:r>
    <w:r>
      <w:instrText xml:space="preserve"> PAGE  \* MERGEFORMAT </w:instrText>
    </w:r>
    <w:r>
      <w:fldChar w:fldCharType="separate"/>
    </w:r>
    <w:r w:rsidR="003406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DB1" w:rsidRDefault="00BA2DB1" w:rsidP="009F0C77">
      <w:r>
        <w:separator/>
      </w:r>
    </w:p>
  </w:footnote>
  <w:footnote w:type="continuationSeparator" w:id="0">
    <w:p w:rsidR="00BA2DB1" w:rsidRDefault="00BA2D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6AHB15"/>
    <w:docVar w:name="CoverBillType" w:val="b"/>
    <w:docVar w:name="docpath" w:val="L:\Council\bills\MS\7106AHB15.DOCX"/>
    <w:docVar w:name="dvBillNumber" w:val="3684"/>
    <w:docVar w:name="dvBillNumberPrefix" w:val="H. "/>
    <w:docVar w:name="dvOriginalBody" w:val="House"/>
    <w:docVar w:name="dvSteno" w:val="MS"/>
    <w:docVar w:name="NameofBody" w:val="h"/>
    <w:docVar w:name="vgroup2" w:val="Council"/>
  </w:docVars>
  <w:rsids>
    <w:rsidRoot w:val="00353B6E"/>
    <w:rsid w:val="00011869"/>
    <w:rsid w:val="00015CD6"/>
    <w:rsid w:val="000E1785"/>
    <w:rsid w:val="000E2D31"/>
    <w:rsid w:val="000F40FA"/>
    <w:rsid w:val="000F74E9"/>
    <w:rsid w:val="0010776B"/>
    <w:rsid w:val="00133E66"/>
    <w:rsid w:val="001435A3"/>
    <w:rsid w:val="00146ED3"/>
    <w:rsid w:val="00151044"/>
    <w:rsid w:val="001D08F2"/>
    <w:rsid w:val="001D3BF3"/>
    <w:rsid w:val="001D525B"/>
    <w:rsid w:val="001D7F4F"/>
    <w:rsid w:val="00205238"/>
    <w:rsid w:val="002321B6"/>
    <w:rsid w:val="00250967"/>
    <w:rsid w:val="002543C8"/>
    <w:rsid w:val="0025541D"/>
    <w:rsid w:val="00284AAE"/>
    <w:rsid w:val="002A488C"/>
    <w:rsid w:val="002E5912"/>
    <w:rsid w:val="00301B21"/>
    <w:rsid w:val="00325348"/>
    <w:rsid w:val="0032732C"/>
    <w:rsid w:val="00336AD0"/>
    <w:rsid w:val="003406EE"/>
    <w:rsid w:val="00353B6E"/>
    <w:rsid w:val="0037079A"/>
    <w:rsid w:val="003C4DAB"/>
    <w:rsid w:val="003D01E8"/>
    <w:rsid w:val="003E5288"/>
    <w:rsid w:val="003F6D79"/>
    <w:rsid w:val="0041760A"/>
    <w:rsid w:val="00417C01"/>
    <w:rsid w:val="004403BD"/>
    <w:rsid w:val="0048052A"/>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216F"/>
    <w:rsid w:val="008362E8"/>
    <w:rsid w:val="008A1768"/>
    <w:rsid w:val="008F0F33"/>
    <w:rsid w:val="008F4429"/>
    <w:rsid w:val="0094021A"/>
    <w:rsid w:val="009B44AF"/>
    <w:rsid w:val="009C6A0B"/>
    <w:rsid w:val="009F0C77"/>
    <w:rsid w:val="009F4DD1"/>
    <w:rsid w:val="00A34697"/>
    <w:rsid w:val="00A41684"/>
    <w:rsid w:val="00A64E80"/>
    <w:rsid w:val="00A72BCD"/>
    <w:rsid w:val="00A741D9"/>
    <w:rsid w:val="00A833AB"/>
    <w:rsid w:val="00A9741D"/>
    <w:rsid w:val="00AD4B17"/>
    <w:rsid w:val="00AF6173"/>
    <w:rsid w:val="00B412D4"/>
    <w:rsid w:val="00BA2DB1"/>
    <w:rsid w:val="00BE3C22"/>
    <w:rsid w:val="00C0345E"/>
    <w:rsid w:val="00C3483A"/>
    <w:rsid w:val="00C74E9D"/>
    <w:rsid w:val="00C82FD3"/>
    <w:rsid w:val="00C92819"/>
    <w:rsid w:val="00CC3051"/>
    <w:rsid w:val="00CC6B7B"/>
    <w:rsid w:val="00CD2089"/>
    <w:rsid w:val="00D43B09"/>
    <w:rsid w:val="00D73A67"/>
    <w:rsid w:val="00D970A9"/>
    <w:rsid w:val="00DF3845"/>
    <w:rsid w:val="00E41911"/>
    <w:rsid w:val="00E76B85"/>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B4B60-D435-40BF-9394-9CCDD73F4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2D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DB1"/>
    <w:rPr>
      <w:rFonts w:ascii="Segoe UI" w:eastAsia="Times New Roman" w:hAnsi="Segoe UI" w:cs="Segoe UI"/>
      <w:sz w:val="18"/>
      <w:szCs w:val="18"/>
    </w:rPr>
  </w:style>
  <w:style w:type="character" w:styleId="Hyperlink">
    <w:name w:val="Hyperlink"/>
    <w:basedOn w:val="DefaultParagraphFont"/>
    <w:uiPriority w:val="99"/>
    <w:unhideWhenUsed/>
    <w:rsid w:val="00A346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84_2015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96B1C-9B62-4F94-A25A-B86C5B036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384</Words>
  <Characters>2194</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3684: Criminal procedures - South Carolina Legislature Online</dc:title>
  <dc:creator>MarthaSanders</dc:creator>
  <cp:lastModifiedBy>N Cumfer</cp:lastModifiedBy>
  <cp:revision>2</cp:revision>
  <cp:lastPrinted>2015-02-18T15:46:00Z</cp:lastPrinted>
  <dcterms:created xsi:type="dcterms:W3CDTF">2016-12-02T18:15:00Z</dcterms:created>
  <dcterms:modified xsi:type="dcterms:W3CDTF">2016-12-02T18:15:00Z</dcterms:modified>
</cp:coreProperties>
</file>