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8EC" w:rsidRDefault="001C68EC" w:rsidP="001C68EC">
      <w:pPr>
        <w:widowControl w:val="0"/>
        <w:jc w:val="center"/>
      </w:pPr>
      <w:r w:rsidRPr="001C68EC">
        <w:rPr>
          <w:b/>
        </w:rPr>
        <w:t>South Carolina General Assembly</w:t>
      </w:r>
    </w:p>
    <w:p w:rsidR="001C68EC" w:rsidRDefault="001C68EC" w:rsidP="001C68EC">
      <w:pPr>
        <w:widowControl w:val="0"/>
        <w:jc w:val="center"/>
      </w:pPr>
      <w:r>
        <w:t>121st Session, 2015-2016</w:t>
      </w:r>
    </w:p>
    <w:p w:rsidR="001C68EC" w:rsidRDefault="001C68EC" w:rsidP="001C68EC">
      <w:pPr>
        <w:widowControl w:val="0"/>
        <w:jc w:val="left"/>
      </w:pPr>
    </w:p>
    <w:p w:rsidR="001C68EC" w:rsidRDefault="001C68EC" w:rsidP="001C68EC">
      <w:pPr>
        <w:widowControl w:val="0"/>
        <w:jc w:val="left"/>
        <w:rPr>
          <w:b/>
        </w:rPr>
      </w:pPr>
      <w:r w:rsidRPr="001C68EC">
        <w:rPr>
          <w:b/>
        </w:rPr>
        <w:t>H. 3692</w:t>
      </w:r>
    </w:p>
    <w:p w:rsidR="001C68EC" w:rsidRDefault="001C68EC" w:rsidP="001C68EC">
      <w:pPr>
        <w:widowControl w:val="0"/>
        <w:jc w:val="left"/>
        <w:rPr>
          <w:b/>
        </w:rPr>
      </w:pPr>
    </w:p>
    <w:p w:rsidR="001C68EC" w:rsidRDefault="001C68EC" w:rsidP="001C68EC">
      <w:pPr>
        <w:widowControl w:val="0"/>
        <w:jc w:val="left"/>
      </w:pPr>
      <w:r w:rsidRPr="001C68EC">
        <w:rPr>
          <w:b/>
        </w:rPr>
        <w:t>STATUS INFORMATION</w:t>
      </w:r>
    </w:p>
    <w:p w:rsidR="001C68EC" w:rsidRDefault="001C68EC" w:rsidP="001C68EC">
      <w:pPr>
        <w:widowControl w:val="0"/>
        <w:jc w:val="left"/>
      </w:pPr>
    </w:p>
    <w:p w:rsidR="001C68EC" w:rsidRDefault="001C68EC" w:rsidP="001C68EC">
      <w:pPr>
        <w:widowControl w:val="0"/>
        <w:jc w:val="left"/>
      </w:pPr>
      <w:r>
        <w:t>General Bill</w:t>
      </w:r>
    </w:p>
    <w:p w:rsidR="001C68EC" w:rsidRDefault="008B34A5" w:rsidP="001C68EC">
      <w:pPr>
        <w:widowControl w:val="0"/>
        <w:jc w:val="left"/>
      </w:pPr>
      <w:r>
        <w:t>Sponsors: Reps. McCoy, Long, Erickson, Weeks, Southard and Limehouse</w:t>
      </w:r>
    </w:p>
    <w:p w:rsidR="001C68EC" w:rsidRDefault="001C68EC" w:rsidP="001C68EC">
      <w:pPr>
        <w:widowControl w:val="0"/>
        <w:jc w:val="left"/>
      </w:pPr>
      <w:r>
        <w:t>Document Path: l:\council\bills\ms\7108ahb15.docx</w:t>
      </w:r>
    </w:p>
    <w:p w:rsidR="00BC2E29" w:rsidRDefault="00BC2E29" w:rsidP="001C68EC">
      <w:pPr>
        <w:widowControl w:val="0"/>
        <w:jc w:val="left"/>
      </w:pPr>
      <w:r>
        <w:t>Companion/Similar bill(s): 289</w:t>
      </w:r>
    </w:p>
    <w:p w:rsidR="001C68EC" w:rsidRDefault="001C68EC" w:rsidP="001C68EC">
      <w:pPr>
        <w:widowControl w:val="0"/>
        <w:jc w:val="left"/>
      </w:pPr>
    </w:p>
    <w:p w:rsidR="001C68EC" w:rsidRDefault="001C68EC" w:rsidP="001C68EC">
      <w:pPr>
        <w:widowControl w:val="0"/>
        <w:jc w:val="left"/>
      </w:pPr>
      <w:r>
        <w:t>Introduced in the House on February 19, 2015</w:t>
      </w:r>
    </w:p>
    <w:p w:rsidR="001C68EC" w:rsidRDefault="001C68EC" w:rsidP="001C68EC">
      <w:pPr>
        <w:widowControl w:val="0"/>
        <w:jc w:val="left"/>
      </w:pPr>
      <w:r>
        <w:t xml:space="preserve">Currently residing in the House Committee on </w:t>
      </w:r>
      <w:r w:rsidRPr="001C68EC">
        <w:rPr>
          <w:b/>
        </w:rPr>
        <w:t>Judiciary</w:t>
      </w:r>
    </w:p>
    <w:p w:rsidR="001C68EC" w:rsidRDefault="001C68EC" w:rsidP="001C68EC">
      <w:pPr>
        <w:widowControl w:val="0"/>
        <w:jc w:val="left"/>
      </w:pPr>
    </w:p>
    <w:p w:rsidR="001C68EC" w:rsidRDefault="001C68EC" w:rsidP="001C68EC">
      <w:pPr>
        <w:widowControl w:val="0"/>
        <w:jc w:val="left"/>
      </w:pPr>
      <w:r>
        <w:t xml:space="preserve">Summary: </w:t>
      </w:r>
      <w:r w:rsidR="00A046F5">
        <w:t>Assault and Battery</w:t>
      </w:r>
    </w:p>
    <w:p w:rsidR="001C68EC" w:rsidRDefault="001C68EC" w:rsidP="001C68EC">
      <w:pPr>
        <w:widowControl w:val="0"/>
        <w:jc w:val="left"/>
      </w:pPr>
    </w:p>
    <w:p w:rsidR="001C68EC" w:rsidRDefault="001C68EC" w:rsidP="001C68EC">
      <w:pPr>
        <w:widowControl w:val="0"/>
        <w:jc w:val="left"/>
      </w:pPr>
    </w:p>
    <w:p w:rsidR="001C68EC" w:rsidRDefault="001C68EC" w:rsidP="001C68EC">
      <w:pPr>
        <w:widowControl w:val="0"/>
        <w:tabs>
          <w:tab w:val="center" w:pos="590"/>
          <w:tab w:val="center" w:pos="1440"/>
          <w:tab w:val="left" w:pos="1872"/>
          <w:tab w:val="left" w:pos="9187"/>
        </w:tabs>
        <w:jc w:val="left"/>
      </w:pPr>
      <w:r w:rsidRPr="001C68EC">
        <w:rPr>
          <w:b/>
        </w:rPr>
        <w:t>HISTORY OF LEGISLATIVE ACTIONS</w:t>
      </w:r>
    </w:p>
    <w:p w:rsidR="001C68EC" w:rsidRDefault="001C68EC" w:rsidP="001C68EC">
      <w:pPr>
        <w:widowControl w:val="0"/>
        <w:tabs>
          <w:tab w:val="center" w:pos="590"/>
          <w:tab w:val="center" w:pos="1440"/>
          <w:tab w:val="left" w:pos="1872"/>
          <w:tab w:val="left" w:pos="9187"/>
        </w:tabs>
        <w:jc w:val="left"/>
      </w:pPr>
    </w:p>
    <w:p w:rsidR="001C68EC" w:rsidRPr="001C68EC" w:rsidRDefault="001C68EC" w:rsidP="001C68EC">
      <w:pPr>
        <w:widowControl w:val="0"/>
        <w:tabs>
          <w:tab w:val="center" w:pos="590"/>
          <w:tab w:val="center" w:pos="1440"/>
          <w:tab w:val="left" w:pos="1872"/>
          <w:tab w:val="left" w:pos="9187"/>
        </w:tabs>
        <w:jc w:val="left"/>
      </w:pPr>
      <w:r w:rsidRPr="001C68EC">
        <w:rPr>
          <w:u w:val="single"/>
        </w:rPr>
        <w:tab/>
        <w:t>Date</w:t>
      </w:r>
      <w:r w:rsidRPr="001C68EC">
        <w:rPr>
          <w:u w:val="single"/>
        </w:rPr>
        <w:tab/>
        <w:t>Body</w:t>
      </w:r>
      <w:r w:rsidRPr="001C68EC">
        <w:rPr>
          <w:u w:val="single"/>
        </w:rPr>
        <w:tab/>
        <w:t>Action Description with journal page number</w:t>
      </w:r>
      <w:r w:rsidRPr="001C68EC">
        <w:rPr>
          <w:u w:val="single"/>
        </w:rPr>
        <w:tab/>
      </w:r>
    </w:p>
    <w:p w:rsidR="008B34A5" w:rsidRDefault="008B34A5" w:rsidP="008B34A5">
      <w:pPr>
        <w:widowControl w:val="0"/>
        <w:tabs>
          <w:tab w:val="right" w:pos="1008"/>
          <w:tab w:val="left" w:pos="1152"/>
          <w:tab w:val="left" w:pos="1872"/>
          <w:tab w:val="left" w:pos="9187"/>
        </w:tabs>
        <w:ind w:left="2088" w:hanging="2088"/>
        <w:jc w:val="left"/>
      </w:pPr>
      <w:r>
        <w:tab/>
        <w:t>2/19/2015</w:t>
      </w:r>
      <w:r>
        <w:tab/>
        <w:t>House</w:t>
      </w:r>
      <w:r>
        <w:tab/>
      </w:r>
      <w:r w:rsidRPr="00F0276D">
        <w:t>Introduced and read first time</w:t>
      </w:r>
    </w:p>
    <w:p w:rsidR="008B34A5" w:rsidRDefault="008B34A5" w:rsidP="008B34A5">
      <w:pPr>
        <w:widowControl w:val="0"/>
        <w:tabs>
          <w:tab w:val="right" w:pos="1008"/>
          <w:tab w:val="left" w:pos="1152"/>
          <w:tab w:val="left" w:pos="1872"/>
          <w:tab w:val="left" w:pos="9187"/>
        </w:tabs>
        <w:ind w:left="2088" w:hanging="2088"/>
        <w:jc w:val="left"/>
      </w:pPr>
      <w:r>
        <w:tab/>
        <w:t>2/19/2015</w:t>
      </w:r>
      <w:r>
        <w:tab/>
        <w:t>House</w:t>
      </w:r>
      <w:r>
        <w:tab/>
      </w:r>
      <w:r w:rsidRPr="00F0276D">
        <w:t xml:space="preserve">Referred to Committee on </w:t>
      </w:r>
      <w:r w:rsidRPr="00F0276D">
        <w:rPr>
          <w:b/>
        </w:rPr>
        <w:t>Judiciary</w:t>
      </w:r>
    </w:p>
    <w:p w:rsidR="008B34A5" w:rsidRDefault="008B34A5" w:rsidP="008B34A5">
      <w:pPr>
        <w:widowControl w:val="0"/>
        <w:tabs>
          <w:tab w:val="right" w:pos="1008"/>
          <w:tab w:val="left" w:pos="1152"/>
          <w:tab w:val="left" w:pos="1872"/>
          <w:tab w:val="left" w:pos="9187"/>
        </w:tabs>
        <w:ind w:left="2088" w:hanging="2088"/>
        <w:jc w:val="left"/>
      </w:pPr>
      <w:r>
        <w:tab/>
        <w:t>4/13/2016</w:t>
      </w:r>
      <w:r>
        <w:tab/>
        <w:t>House</w:t>
      </w:r>
      <w:r>
        <w:tab/>
      </w:r>
      <w:r w:rsidRPr="00F0276D">
        <w:t>Member(s) request name added as sponsor: Limehouse</w:t>
      </w:r>
    </w:p>
    <w:p w:rsidR="008B34A5" w:rsidRDefault="008B34A5" w:rsidP="008B34A5">
      <w:pPr>
        <w:widowControl w:val="0"/>
        <w:tabs>
          <w:tab w:val="right" w:pos="1008"/>
          <w:tab w:val="left" w:pos="1152"/>
          <w:tab w:val="left" w:pos="1872"/>
          <w:tab w:val="left" w:pos="9187"/>
        </w:tabs>
        <w:ind w:left="2088" w:hanging="2088"/>
        <w:jc w:val="left"/>
      </w:pPr>
    </w:p>
    <w:p w:rsidR="001C68EC" w:rsidRDefault="001C68EC" w:rsidP="001C68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C68EC">
          <w:rPr>
            <w:rStyle w:val="Hyperlink"/>
          </w:rPr>
          <w:t>legislative information</w:t>
        </w:r>
      </w:hyperlink>
      <w:r>
        <w:t xml:space="preserve"> at the website</w:t>
      </w:r>
    </w:p>
    <w:p w:rsidR="001C68EC" w:rsidRDefault="001C68EC" w:rsidP="001C68EC">
      <w:pPr>
        <w:widowControl w:val="0"/>
        <w:tabs>
          <w:tab w:val="right" w:pos="1008"/>
          <w:tab w:val="left" w:pos="1152"/>
          <w:tab w:val="left" w:pos="1872"/>
          <w:tab w:val="left" w:pos="9187"/>
        </w:tabs>
        <w:ind w:left="2088" w:hanging="2088"/>
        <w:jc w:val="left"/>
      </w:pPr>
    </w:p>
    <w:p w:rsidR="001C68EC" w:rsidRPr="001C68EC" w:rsidRDefault="001C68EC" w:rsidP="001C68EC">
      <w:pPr>
        <w:widowControl w:val="0"/>
        <w:tabs>
          <w:tab w:val="right" w:pos="1008"/>
          <w:tab w:val="left" w:pos="1152"/>
          <w:tab w:val="left" w:pos="1872"/>
          <w:tab w:val="left" w:pos="9187"/>
        </w:tabs>
        <w:ind w:left="2088" w:hanging="2088"/>
        <w:jc w:val="left"/>
      </w:pPr>
    </w:p>
    <w:p w:rsidR="001C68EC" w:rsidRDefault="001C68EC" w:rsidP="001C68EC">
      <w:pPr>
        <w:widowControl w:val="0"/>
        <w:jc w:val="left"/>
      </w:pPr>
      <w:r w:rsidRPr="001C68EC">
        <w:rPr>
          <w:b/>
        </w:rPr>
        <w:t>VERSIONS OF THIS BILL</w:t>
      </w:r>
    </w:p>
    <w:p w:rsidR="001C68EC" w:rsidRDefault="001C68EC" w:rsidP="001C68EC">
      <w:pPr>
        <w:widowControl w:val="0"/>
        <w:jc w:val="left"/>
      </w:pPr>
    </w:p>
    <w:p w:rsidR="001C68EC" w:rsidRDefault="00113360" w:rsidP="001C68EC">
      <w:pPr>
        <w:widowControl w:val="0"/>
        <w:jc w:val="left"/>
      </w:pPr>
      <w:hyperlink r:id="rId8" w:history="1">
        <w:r w:rsidR="001C68EC">
          <w:rPr>
            <w:rStyle w:val="Hyperlink"/>
          </w:rPr>
          <w:t>2/19/2015</w:t>
        </w:r>
      </w:hyperlink>
    </w:p>
    <w:p w:rsidR="001C68EC" w:rsidRDefault="001C68EC" w:rsidP="001C68EC"/>
    <w:p w:rsidR="001C68EC" w:rsidRDefault="001C68EC" w:rsidP="001C68EC">
      <w:pPr>
        <w:sectPr w:rsidR="001C68EC" w:rsidSect="001C68EC">
          <w:pgSz w:w="12240" w:h="15840" w:code="1"/>
          <w:pgMar w:top="1080" w:right="1440" w:bottom="1080" w:left="1440" w:header="720" w:footer="720" w:gutter="0"/>
          <w:cols w:space="720"/>
          <w:noEndnote/>
          <w:docGrid w:linePitch="360"/>
        </w:sectPr>
      </w:pPr>
    </w:p>
    <w:p w:rsidR="00C842E2" w:rsidRDefault="00C84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56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26" w:rsidRPr="00522CE0"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29F4">
        <w:rPr>
          <w:color w:val="000000" w:themeColor="text1"/>
          <w:u w:color="000000" w:themeColor="text1"/>
        </w:rPr>
        <w:t>TO AMEND 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r>
      <w:r w:rsidRPr="002F29F4">
        <w:rPr>
          <w:color w:val="000000" w:themeColor="text1"/>
          <w:u w:color="000000" w:themeColor="text1"/>
        </w:rPr>
        <w:t>600, AS AMENDED,</w:t>
      </w:r>
      <w:r>
        <w:rPr>
          <w:color w:val="000000" w:themeColor="text1"/>
          <w:u w:color="000000" w:themeColor="text1"/>
        </w:rPr>
        <w:t xml:space="preserve"> </w:t>
      </w:r>
      <w:r w:rsidRPr="002F29F4">
        <w:rPr>
          <w:color w:val="000000" w:themeColor="text1"/>
          <w:u w:color="000000" w:themeColor="text1"/>
        </w:rPr>
        <w:t xml:space="preserve">CODE OF LAWS OF SOUTH CAROLINA, 1976, RELATING TO </w:t>
      </w:r>
      <w:r>
        <w:rPr>
          <w:color w:val="000000" w:themeColor="text1"/>
          <w:u w:color="000000" w:themeColor="text1"/>
        </w:rPr>
        <w:t>VARIOUS A</w:t>
      </w:r>
      <w:r w:rsidRPr="002F29F4">
        <w:rPr>
          <w:color w:val="000000" w:themeColor="text1"/>
          <w:u w:color="000000" w:themeColor="text1"/>
        </w:rPr>
        <w:t>SSAULT AND BATTERY OF</w:t>
      </w:r>
      <w:r>
        <w:rPr>
          <w:color w:val="000000" w:themeColor="text1"/>
          <w:u w:color="000000" w:themeColor="text1"/>
        </w:rPr>
        <w:t>FENSES</w:t>
      </w:r>
      <w:r w:rsidRPr="002F29F4">
        <w:rPr>
          <w:color w:val="000000" w:themeColor="text1"/>
          <w:u w:color="000000" w:themeColor="text1"/>
        </w:rPr>
        <w:t xml:space="preserve">, SO AS TO PROVIDE THAT A PERSON THAT UNLAWFULLY INJURES A </w:t>
      </w:r>
      <w:r>
        <w:rPr>
          <w:color w:val="000000" w:themeColor="text1"/>
          <w:u w:color="000000" w:themeColor="text1"/>
        </w:rPr>
        <w:t>HEALTH CARE PROFESSIONAL INCLUDING, BUT NOT LIMITED TO, AN EMERGENCY</w:t>
      </w:r>
      <w:r w:rsidRPr="002F29F4">
        <w:rPr>
          <w:color w:val="000000" w:themeColor="text1"/>
          <w:u w:color="000000" w:themeColor="text1"/>
        </w:rPr>
        <w:t xml:space="preserve"> MEDICAL</w:t>
      </w:r>
      <w:r>
        <w:rPr>
          <w:color w:val="000000" w:themeColor="text1"/>
          <w:u w:color="000000" w:themeColor="text1"/>
        </w:rPr>
        <w:t xml:space="preserve"> SERVICE PROVIDER, A </w:t>
      </w:r>
      <w:r w:rsidRPr="002F29F4">
        <w:rPr>
          <w:color w:val="000000" w:themeColor="text1"/>
          <w:u w:color="000000" w:themeColor="text1"/>
        </w:rPr>
        <w:t xml:space="preserve">FIREFIGHTER, </w:t>
      </w:r>
      <w:r>
        <w:rPr>
          <w:color w:val="000000" w:themeColor="text1"/>
          <w:u w:color="000000" w:themeColor="text1"/>
        </w:rPr>
        <w:t xml:space="preserve">AN EMERGENCY ROOM PHYSICIAN, AN EMERGENCY ROOM NURSE, OR AN ALLIED HEALTH CARE WORKER DURING THE COURSE OF HIS DUTIES AND THE INJURING PERSON KNOWS OR HAS REASON TO KNOW OF THE INJURED PERSON’S STATUS </w:t>
      </w:r>
      <w:r w:rsidRPr="002F29F4">
        <w:rPr>
          <w:color w:val="000000" w:themeColor="text1"/>
          <w:u w:color="000000" w:themeColor="text1"/>
        </w:rPr>
        <w:t>COMMITS THE OFFENSE OF ASSAULT AND BATTERY OF A HIGH AND AGGRAVATED NATURE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688" w:rsidRDefault="00E15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688" w:rsidRDefault="00E15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F29F4">
        <w:rPr>
          <w:color w:val="000000" w:themeColor="text1"/>
          <w:u w:color="000000" w:themeColor="text1"/>
        </w:rPr>
        <w:t>Section 16</w:t>
      </w:r>
      <w:r>
        <w:rPr>
          <w:color w:val="000000" w:themeColor="text1"/>
          <w:u w:color="000000" w:themeColor="text1"/>
        </w:rPr>
        <w:noBreakHyphen/>
      </w:r>
      <w:r w:rsidRPr="002F29F4">
        <w:rPr>
          <w:color w:val="000000" w:themeColor="text1"/>
          <w:u w:color="000000" w:themeColor="text1"/>
        </w:rPr>
        <w:t>3</w:t>
      </w:r>
      <w:r>
        <w:rPr>
          <w:color w:val="000000" w:themeColor="text1"/>
          <w:u w:color="000000" w:themeColor="text1"/>
        </w:rPr>
        <w:noBreakHyphen/>
        <w:t xml:space="preserve">600(B)(1) of the 1976 Code, as added by Act 273 of 2010, </w:t>
      </w:r>
      <w:r w:rsidRPr="002F29F4">
        <w:rPr>
          <w:color w:val="000000" w:themeColor="text1"/>
          <w:u w:color="000000" w:themeColor="text1"/>
        </w:rPr>
        <w:t>is amended to read:</w:t>
      </w: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29F4">
        <w:rPr>
          <w:color w:val="000000" w:themeColor="text1"/>
          <w:u w:color="000000" w:themeColor="text1"/>
        </w:rPr>
        <w:tab/>
      </w:r>
      <w:r>
        <w:rPr>
          <w:color w:val="000000" w:themeColor="text1"/>
          <w:u w:color="000000" w:themeColor="text1"/>
        </w:rPr>
        <w:t>“</w:t>
      </w:r>
      <w:r w:rsidRPr="00EE4CE1">
        <w:t>(1)</w:t>
      </w:r>
      <w:r>
        <w:tab/>
      </w:r>
      <w:r w:rsidRPr="00EE4CE1">
        <w:t>A person commits the offense of assault and battery of a high and aggravated nature if the person unlawfully injures another person, and:</w:t>
      </w: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r>
      <w:r w:rsidRPr="00EE4CE1">
        <w:tab/>
        <w:t>(a)</w:t>
      </w:r>
      <w:r>
        <w:tab/>
      </w:r>
      <w:r w:rsidRPr="00EE4CE1">
        <w:t xml:space="preserve">great bodily injury to another person results; </w:t>
      </w:r>
      <w:r w:rsidRPr="00A23A7E">
        <w:rPr>
          <w:strike/>
        </w:rPr>
        <w:t>or</w:t>
      </w:r>
    </w:p>
    <w:p w:rsidR="009F7C26" w:rsidRPr="00A23A7E"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4CE1">
        <w:tab/>
      </w:r>
      <w:r w:rsidRPr="00EE4CE1">
        <w:tab/>
      </w:r>
      <w:r w:rsidRPr="00EE4CE1">
        <w:tab/>
        <w:t>(b)</w:t>
      </w:r>
      <w:r>
        <w:tab/>
      </w:r>
      <w:r w:rsidRPr="00EE4CE1">
        <w:t>the act is accomplished by means likely to produce death or great bodily injury</w:t>
      </w:r>
      <w:r w:rsidR="00A23A7E">
        <w:rPr>
          <w:u w:val="single"/>
        </w:rPr>
        <w:t>; or</w:t>
      </w: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103">
        <w:rPr>
          <w:color w:val="000000" w:themeColor="text1"/>
          <w:u w:color="000000" w:themeColor="text1"/>
        </w:rPr>
        <w:tab/>
      </w:r>
      <w:r w:rsidRPr="007B4103">
        <w:rPr>
          <w:color w:val="000000" w:themeColor="text1"/>
          <w:u w:color="000000" w:themeColor="text1"/>
        </w:rPr>
        <w:tab/>
      </w:r>
      <w:r w:rsidRPr="007B4103">
        <w:rPr>
          <w:color w:val="000000" w:themeColor="text1"/>
          <w:u w:color="000000" w:themeColor="text1"/>
        </w:rPr>
        <w:tab/>
      </w:r>
      <w:r w:rsidRPr="002F29F4">
        <w:rPr>
          <w:color w:val="000000" w:themeColor="text1"/>
          <w:u w:val="single" w:color="000000" w:themeColor="text1"/>
        </w:rPr>
        <w:t>(c)</w:t>
      </w:r>
      <w:r w:rsidRPr="007B4103">
        <w:rPr>
          <w:color w:val="000000" w:themeColor="text1"/>
          <w:u w:color="000000" w:themeColor="text1"/>
        </w:rPr>
        <w:tab/>
      </w:r>
      <w:r w:rsidRPr="002F29F4">
        <w:rPr>
          <w:color w:val="000000" w:themeColor="text1"/>
          <w:u w:val="single" w:color="000000" w:themeColor="text1"/>
        </w:rPr>
        <w:t xml:space="preserve">the injured person is </w:t>
      </w:r>
      <w:r>
        <w:rPr>
          <w:color w:val="000000" w:themeColor="text1"/>
          <w:u w:val="single" w:color="000000" w:themeColor="text1"/>
        </w:rPr>
        <w:t xml:space="preserve">a health care professional including, but not limited to, an </w:t>
      </w:r>
      <w:r w:rsidRPr="002F29F4">
        <w:rPr>
          <w:color w:val="000000" w:themeColor="text1"/>
          <w:u w:val="single" w:color="000000" w:themeColor="text1"/>
        </w:rPr>
        <w:t>emergen</w:t>
      </w:r>
      <w:r>
        <w:rPr>
          <w:color w:val="000000" w:themeColor="text1"/>
          <w:u w:val="single" w:color="000000" w:themeColor="text1"/>
        </w:rPr>
        <w:t xml:space="preserve">cy medical service provider, a </w:t>
      </w:r>
      <w:r w:rsidRPr="002F29F4">
        <w:rPr>
          <w:color w:val="000000" w:themeColor="text1"/>
          <w:u w:val="single" w:color="000000" w:themeColor="text1"/>
        </w:rPr>
        <w:t xml:space="preserve">firefighter, </w:t>
      </w:r>
      <w:r>
        <w:rPr>
          <w:color w:val="000000" w:themeColor="text1"/>
          <w:u w:val="single" w:color="000000" w:themeColor="text1"/>
        </w:rPr>
        <w:t xml:space="preserve">an emergency room physician, an emergency room nurse, or an allied health care worker during the course of his authorized duties </w:t>
      </w:r>
      <w:r w:rsidRPr="002F29F4">
        <w:rPr>
          <w:color w:val="000000" w:themeColor="text1"/>
          <w:u w:val="single" w:color="000000" w:themeColor="text1"/>
        </w:rPr>
        <w:t>and the injurin</w:t>
      </w:r>
      <w:r>
        <w:rPr>
          <w:color w:val="000000" w:themeColor="text1"/>
          <w:u w:val="single" w:color="000000" w:themeColor="text1"/>
        </w:rPr>
        <w:t xml:space="preserve">g person knows or has reason to </w:t>
      </w:r>
      <w:r w:rsidRPr="002F29F4">
        <w:rPr>
          <w:color w:val="000000" w:themeColor="text1"/>
          <w:u w:val="single" w:color="000000" w:themeColor="text1"/>
        </w:rPr>
        <w:t>know of the injured person</w:t>
      </w:r>
      <w:r w:rsidRPr="007B4103">
        <w:rPr>
          <w:color w:val="000000" w:themeColor="text1"/>
          <w:u w:val="single" w:color="000000" w:themeColor="text1"/>
        </w:rPr>
        <w:t>’</w:t>
      </w:r>
      <w:r w:rsidRPr="002F29F4">
        <w:rPr>
          <w:color w:val="000000" w:themeColor="text1"/>
          <w:u w:val="single" w:color="000000" w:themeColor="text1"/>
        </w:rPr>
        <w:t>s status</w:t>
      </w:r>
      <w:r w:rsidRPr="002F29F4">
        <w:rPr>
          <w:color w:val="000000" w:themeColor="text1"/>
          <w:u w:color="000000" w:themeColor="text1"/>
        </w:rPr>
        <w:t>.”</w:t>
      </w:r>
    </w:p>
    <w:p w:rsidR="009F7C26" w:rsidRPr="002F29F4"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9F4">
        <w:rPr>
          <w:color w:val="000000" w:themeColor="text1"/>
          <w:u w:color="000000" w:themeColor="text1"/>
        </w:rPr>
        <w:t>SECTION</w:t>
      </w:r>
      <w:r w:rsidRPr="002F29F4">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7C26"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688" w:rsidRDefault="009F7C26" w:rsidP="009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317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68EC" w:rsidRDefault="001C68EC" w:rsidP="001C68EC">
      <w:pPr>
        <w:suppressAutoHyphens/>
      </w:pPr>
    </w:p>
    <w:sectPr w:rsidR="001C68EC" w:rsidSect="001C68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A7E" w:rsidRDefault="00A23A7E" w:rsidP="009F0C77">
      <w:r>
        <w:separator/>
      </w:r>
    </w:p>
  </w:endnote>
  <w:endnote w:type="continuationSeparator" w:id="0">
    <w:p w:rsidR="00A23A7E" w:rsidRDefault="00A23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B5953-286F-4006-9536-36BC37E414B3}"/>
    <w:embedBold r:id="rId2" w:fontKey="{4A89ED83-D420-435B-8F02-D612753C7F8D}"/>
  </w:font>
  <w:font w:name="Calibri">
    <w:panose1 w:val="020F0502020204030204"/>
    <w:charset w:val="00"/>
    <w:family w:val="swiss"/>
    <w:pitch w:val="variable"/>
    <w:sig w:usb0="E00002FF" w:usb1="4000ACFF" w:usb2="00000001" w:usb3="00000000" w:csb0="0000019F" w:csb1="00000000"/>
    <w:embedRegular r:id="rId3" w:fontKey="{2668A965-8154-4896-BA74-7A3888A024BE}"/>
  </w:font>
  <w:font w:name="Segoe UI">
    <w:panose1 w:val="020B0502040204020203"/>
    <w:charset w:val="00"/>
    <w:family w:val="swiss"/>
    <w:pitch w:val="variable"/>
    <w:sig w:usb0="E10022FF" w:usb1="C000E47F" w:usb2="00000029" w:usb3="00000000" w:csb0="000001DF" w:csb1="00000000"/>
    <w:embedRegular r:id="rId4" w:fontKey="{68151317-2806-4D43-A68E-1C4FA61CD00D}"/>
  </w:font>
  <w:font w:name="Cambria">
    <w:panose1 w:val="02040503050406030204"/>
    <w:charset w:val="00"/>
    <w:family w:val="roman"/>
    <w:pitch w:val="variable"/>
    <w:sig w:usb0="E00002FF" w:usb1="400004FF" w:usb2="00000000" w:usb3="00000000" w:csb0="0000019F" w:csb1="00000000"/>
    <w:embedRegular r:id="rId5" w:fontKey="{53D8CF70-8A8C-4577-B6F5-894F85090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8EC" w:rsidRPr="00C842E2" w:rsidRDefault="001C68EC" w:rsidP="00C842E2">
    <w:pPr>
      <w:pStyle w:val="Footer"/>
      <w:tabs>
        <w:tab w:val="clear" w:pos="4680"/>
        <w:tab w:val="clear" w:pos="9360"/>
        <w:tab w:val="center" w:pos="2995"/>
      </w:tabs>
      <w:spacing w:before="120"/>
    </w:pPr>
    <w:r>
      <w:t>[3692]</w:t>
    </w:r>
    <w:r>
      <w:tab/>
    </w:r>
    <w:r>
      <w:fldChar w:fldCharType="begin"/>
    </w:r>
    <w:r>
      <w:instrText xml:space="preserve"> PAGE  \* MERGEFORMAT </w:instrText>
    </w:r>
    <w:r>
      <w:fldChar w:fldCharType="separate"/>
    </w:r>
    <w:r w:rsidR="008B34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A7E" w:rsidRDefault="00A23A7E" w:rsidP="009F0C77">
      <w:r>
        <w:separator/>
      </w:r>
    </w:p>
  </w:footnote>
  <w:footnote w:type="continuationSeparator" w:id="0">
    <w:p w:rsidR="00A23A7E" w:rsidRDefault="00A23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8AHB15"/>
    <w:docVar w:name="CoverBillType" w:val="b"/>
    <w:docVar w:name="docpath" w:val="L:\Council\bills\MS\7108AHB15.DOCX"/>
    <w:docVar w:name="dvBillNumber" w:val="3692"/>
    <w:docVar w:name="dvBillNumberPrefix" w:val="H. "/>
    <w:docVar w:name="dvOriginalBody" w:val="House"/>
    <w:docVar w:name="dvSteno" w:val="MS"/>
    <w:docVar w:name="NameofBody" w:val="h"/>
    <w:docVar w:name="vgroup2" w:val="Council"/>
  </w:docVars>
  <w:rsids>
    <w:rsidRoot w:val="00E15688"/>
    <w:rsid w:val="00011869"/>
    <w:rsid w:val="00015CD6"/>
    <w:rsid w:val="000E1785"/>
    <w:rsid w:val="000F40FA"/>
    <w:rsid w:val="0010776B"/>
    <w:rsid w:val="00133E66"/>
    <w:rsid w:val="001435A3"/>
    <w:rsid w:val="00146ED3"/>
    <w:rsid w:val="00151044"/>
    <w:rsid w:val="001C68EC"/>
    <w:rsid w:val="001D08F2"/>
    <w:rsid w:val="001D525B"/>
    <w:rsid w:val="001D7F4F"/>
    <w:rsid w:val="00205238"/>
    <w:rsid w:val="002321B6"/>
    <w:rsid w:val="00240A1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7DA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4A5"/>
    <w:rsid w:val="008F0F33"/>
    <w:rsid w:val="008F4429"/>
    <w:rsid w:val="00931750"/>
    <w:rsid w:val="0094021A"/>
    <w:rsid w:val="009B44AF"/>
    <w:rsid w:val="009C6A0B"/>
    <w:rsid w:val="009F0C77"/>
    <w:rsid w:val="009F4DD1"/>
    <w:rsid w:val="009F7C26"/>
    <w:rsid w:val="00A046F5"/>
    <w:rsid w:val="00A23A7E"/>
    <w:rsid w:val="00A41684"/>
    <w:rsid w:val="00A64E80"/>
    <w:rsid w:val="00A72BCD"/>
    <w:rsid w:val="00A741D9"/>
    <w:rsid w:val="00A833AB"/>
    <w:rsid w:val="00A9741D"/>
    <w:rsid w:val="00AD4B17"/>
    <w:rsid w:val="00B412D4"/>
    <w:rsid w:val="00BC2E29"/>
    <w:rsid w:val="00BE3C22"/>
    <w:rsid w:val="00C0345E"/>
    <w:rsid w:val="00C3483A"/>
    <w:rsid w:val="00C74E9D"/>
    <w:rsid w:val="00C82FD3"/>
    <w:rsid w:val="00C842E2"/>
    <w:rsid w:val="00C92819"/>
    <w:rsid w:val="00CC6B7B"/>
    <w:rsid w:val="00CD2089"/>
    <w:rsid w:val="00D73A67"/>
    <w:rsid w:val="00D8678F"/>
    <w:rsid w:val="00D970A9"/>
    <w:rsid w:val="00DF3845"/>
    <w:rsid w:val="00E15688"/>
    <w:rsid w:val="00E41911"/>
    <w:rsid w:val="00E92EEF"/>
    <w:rsid w:val="00EF2368"/>
    <w:rsid w:val="00F24442"/>
    <w:rsid w:val="00F50AE3"/>
    <w:rsid w:val="00F67CF1"/>
    <w:rsid w:val="00F840F0"/>
    <w:rsid w:val="00FB0D0D"/>
    <w:rsid w:val="00FB43B4"/>
    <w:rsid w:val="00FC185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D15C3-1D5D-4200-96C3-4EA4793D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C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26"/>
    <w:rPr>
      <w:rFonts w:ascii="Segoe UI" w:eastAsia="Times New Roman" w:hAnsi="Segoe UI" w:cs="Segoe UI"/>
      <w:sz w:val="18"/>
      <w:szCs w:val="18"/>
    </w:rPr>
  </w:style>
  <w:style w:type="character" w:styleId="Hyperlink">
    <w:name w:val="Hyperlink"/>
    <w:basedOn w:val="DefaultParagraphFont"/>
    <w:uiPriority w:val="99"/>
    <w:unhideWhenUsed/>
    <w:rsid w:val="001C68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692_20150219.docx" TargetMode="External"/><Relationship Id="rId3" Type="http://schemas.openxmlformats.org/officeDocument/2006/relationships/settings" Target="settings.xml"/><Relationship Id="rId7" Type="http://schemas.openxmlformats.org/officeDocument/2006/relationships/hyperlink" Target="http://www.scstatehouse.gov/billsearch.php?billnumbers=3692&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F5787-70B4-4D71-AFCA-3A363261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3</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3692: Assault and Battery - South Carolina Legislature Online</dc:title>
  <dc:creator>MarthaSanders</dc:creator>
  <cp:lastModifiedBy>N Cumfer</cp:lastModifiedBy>
  <cp:revision>2</cp:revision>
  <cp:lastPrinted>2015-02-18T19:56:00Z</cp:lastPrinted>
  <dcterms:created xsi:type="dcterms:W3CDTF">2016-04-13T15:35:00Z</dcterms:created>
  <dcterms:modified xsi:type="dcterms:W3CDTF">2016-04-13T15:35:00Z</dcterms:modified>
</cp:coreProperties>
</file>