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5B2" w:rsidRDefault="00C525B2" w:rsidP="00C525B2">
      <w:pPr>
        <w:widowControl w:val="0"/>
        <w:jc w:val="center"/>
      </w:pPr>
      <w:bookmarkStart w:id="0" w:name="_GoBack"/>
      <w:bookmarkEnd w:id="0"/>
      <w:r w:rsidRPr="00C525B2">
        <w:rPr>
          <w:b/>
        </w:rPr>
        <w:t>South Carolina General Assembly</w:t>
      </w:r>
    </w:p>
    <w:p w:rsidR="00C525B2" w:rsidRDefault="00C525B2" w:rsidP="00C525B2">
      <w:pPr>
        <w:widowControl w:val="0"/>
        <w:jc w:val="center"/>
      </w:pPr>
      <w:r>
        <w:t>121st Session, 2015-2016</w:t>
      </w:r>
    </w:p>
    <w:p w:rsidR="00C525B2" w:rsidRDefault="00C525B2" w:rsidP="00C525B2">
      <w:pPr>
        <w:widowControl w:val="0"/>
        <w:jc w:val="left"/>
      </w:pPr>
    </w:p>
    <w:p w:rsidR="00C525B2" w:rsidRDefault="00C525B2" w:rsidP="00C525B2">
      <w:pPr>
        <w:widowControl w:val="0"/>
        <w:jc w:val="left"/>
        <w:rPr>
          <w:b/>
        </w:rPr>
      </w:pPr>
      <w:r w:rsidRPr="00C525B2">
        <w:rPr>
          <w:b/>
        </w:rPr>
        <w:t>H. 3709</w:t>
      </w:r>
    </w:p>
    <w:p w:rsidR="00C525B2" w:rsidRDefault="00C525B2" w:rsidP="00C525B2">
      <w:pPr>
        <w:widowControl w:val="0"/>
        <w:jc w:val="left"/>
        <w:rPr>
          <w:b/>
        </w:rPr>
      </w:pPr>
    </w:p>
    <w:p w:rsidR="00C525B2" w:rsidRDefault="00C525B2" w:rsidP="00C525B2">
      <w:pPr>
        <w:widowControl w:val="0"/>
        <w:jc w:val="left"/>
      </w:pPr>
      <w:r w:rsidRPr="00C525B2">
        <w:rPr>
          <w:b/>
        </w:rPr>
        <w:t>STATUS INFORMATION</w:t>
      </w:r>
    </w:p>
    <w:p w:rsidR="00C525B2" w:rsidRDefault="00C525B2" w:rsidP="00C525B2">
      <w:pPr>
        <w:widowControl w:val="0"/>
        <w:jc w:val="left"/>
      </w:pPr>
    </w:p>
    <w:p w:rsidR="00C525B2" w:rsidRDefault="00C525B2" w:rsidP="00C525B2">
      <w:pPr>
        <w:widowControl w:val="0"/>
        <w:jc w:val="left"/>
      </w:pPr>
      <w:r>
        <w:t>General Bill</w:t>
      </w:r>
    </w:p>
    <w:p w:rsidR="00C525B2" w:rsidRDefault="00C525B2" w:rsidP="00C525B2">
      <w:pPr>
        <w:widowControl w:val="0"/>
        <w:jc w:val="left"/>
      </w:pPr>
      <w:r>
        <w:t>Sponsors: Reps. Crosby, Jefferson and Daning</w:t>
      </w:r>
    </w:p>
    <w:p w:rsidR="00C525B2" w:rsidRDefault="00C525B2" w:rsidP="00C525B2">
      <w:pPr>
        <w:widowControl w:val="0"/>
        <w:jc w:val="left"/>
      </w:pPr>
      <w:r>
        <w:t>Document Path: l:\council\bills\bbm\9181dg15.docx</w:t>
      </w:r>
    </w:p>
    <w:p w:rsidR="00C525B2" w:rsidRDefault="00C525B2" w:rsidP="00C525B2">
      <w:pPr>
        <w:widowControl w:val="0"/>
        <w:jc w:val="left"/>
      </w:pPr>
    </w:p>
    <w:p w:rsidR="00C525B2" w:rsidRDefault="00C525B2" w:rsidP="00C525B2">
      <w:pPr>
        <w:widowControl w:val="0"/>
        <w:jc w:val="left"/>
      </w:pPr>
      <w:r>
        <w:t>Introduced in the House on February 24, 2015</w:t>
      </w:r>
    </w:p>
    <w:p w:rsidR="00C525B2" w:rsidRDefault="00C525B2" w:rsidP="00C525B2">
      <w:pPr>
        <w:widowControl w:val="0"/>
        <w:jc w:val="left"/>
      </w:pPr>
      <w:r>
        <w:t xml:space="preserve">Currently residing in the House Committee on </w:t>
      </w:r>
      <w:r w:rsidRPr="00C525B2">
        <w:rPr>
          <w:b/>
        </w:rPr>
        <w:t>Education and Public Works</w:t>
      </w:r>
    </w:p>
    <w:p w:rsidR="00C525B2" w:rsidRDefault="00C525B2" w:rsidP="00C525B2">
      <w:pPr>
        <w:widowControl w:val="0"/>
        <w:jc w:val="left"/>
      </w:pPr>
    </w:p>
    <w:p w:rsidR="00C525B2" w:rsidRDefault="00C525B2" w:rsidP="00C525B2">
      <w:pPr>
        <w:widowControl w:val="0"/>
        <w:jc w:val="left"/>
      </w:pPr>
      <w:r>
        <w:t xml:space="preserve">Summary: </w:t>
      </w:r>
      <w:r w:rsidR="00D24993">
        <w:t>Surcharge for off-street parking facility</w:t>
      </w:r>
    </w:p>
    <w:p w:rsidR="00C525B2" w:rsidRDefault="00C525B2" w:rsidP="00C525B2">
      <w:pPr>
        <w:widowControl w:val="0"/>
        <w:jc w:val="left"/>
      </w:pPr>
    </w:p>
    <w:p w:rsidR="00C525B2" w:rsidRDefault="00C525B2" w:rsidP="00C525B2">
      <w:pPr>
        <w:widowControl w:val="0"/>
        <w:jc w:val="left"/>
      </w:pPr>
    </w:p>
    <w:p w:rsidR="00C525B2" w:rsidRDefault="00C525B2" w:rsidP="00C525B2">
      <w:pPr>
        <w:widowControl w:val="0"/>
        <w:tabs>
          <w:tab w:val="center" w:pos="590"/>
          <w:tab w:val="center" w:pos="1440"/>
          <w:tab w:val="left" w:pos="1872"/>
          <w:tab w:val="left" w:pos="9187"/>
        </w:tabs>
        <w:jc w:val="left"/>
      </w:pPr>
      <w:r w:rsidRPr="00C525B2">
        <w:rPr>
          <w:b/>
        </w:rPr>
        <w:t>HISTORY OF LEGISLATIVE ACTIONS</w:t>
      </w:r>
    </w:p>
    <w:p w:rsidR="00C525B2" w:rsidRDefault="00C525B2" w:rsidP="00C525B2">
      <w:pPr>
        <w:widowControl w:val="0"/>
        <w:tabs>
          <w:tab w:val="center" w:pos="590"/>
          <w:tab w:val="center" w:pos="1440"/>
          <w:tab w:val="left" w:pos="1872"/>
          <w:tab w:val="left" w:pos="9187"/>
        </w:tabs>
        <w:jc w:val="left"/>
      </w:pPr>
    </w:p>
    <w:p w:rsidR="00C525B2" w:rsidRPr="00C525B2" w:rsidRDefault="00C525B2" w:rsidP="00C525B2">
      <w:pPr>
        <w:widowControl w:val="0"/>
        <w:tabs>
          <w:tab w:val="center" w:pos="590"/>
          <w:tab w:val="center" w:pos="1440"/>
          <w:tab w:val="left" w:pos="1872"/>
          <w:tab w:val="left" w:pos="9187"/>
        </w:tabs>
        <w:jc w:val="left"/>
      </w:pPr>
      <w:r w:rsidRPr="00C525B2">
        <w:rPr>
          <w:u w:val="single"/>
        </w:rPr>
        <w:tab/>
        <w:t>Date</w:t>
      </w:r>
      <w:r w:rsidRPr="00C525B2">
        <w:rPr>
          <w:u w:val="single"/>
        </w:rPr>
        <w:tab/>
        <w:t>Body</w:t>
      </w:r>
      <w:r w:rsidRPr="00C525B2">
        <w:rPr>
          <w:u w:val="single"/>
        </w:rPr>
        <w:tab/>
        <w:t>Action Description with journal page number</w:t>
      </w:r>
      <w:r w:rsidRPr="00C525B2">
        <w:rPr>
          <w:u w:val="single"/>
        </w:rPr>
        <w:tab/>
      </w:r>
    </w:p>
    <w:p w:rsidR="0088655C" w:rsidRDefault="0088655C" w:rsidP="0088655C">
      <w:pPr>
        <w:widowControl w:val="0"/>
        <w:tabs>
          <w:tab w:val="right" w:pos="1008"/>
          <w:tab w:val="left" w:pos="1152"/>
          <w:tab w:val="left" w:pos="1872"/>
          <w:tab w:val="left" w:pos="9187"/>
        </w:tabs>
        <w:ind w:left="2088" w:hanging="2088"/>
        <w:jc w:val="left"/>
      </w:pPr>
      <w:r>
        <w:tab/>
        <w:t>2/24/2015</w:t>
      </w:r>
      <w:r>
        <w:tab/>
        <w:t>House</w:t>
      </w:r>
      <w:r>
        <w:tab/>
      </w:r>
      <w:r w:rsidRPr="00AD47CD">
        <w:t>Introduced and read first time (</w:t>
      </w:r>
      <w:hyperlink r:id="rId7" w:history="1">
        <w:r w:rsidRPr="004001A7">
          <w:rPr>
            <w:rStyle w:val="Hyperlink"/>
          </w:rPr>
          <w:t>House Journal</w:t>
        </w:r>
        <w:r w:rsidRPr="004001A7">
          <w:rPr>
            <w:rStyle w:val="Hyperlink"/>
          </w:rPr>
          <w:noBreakHyphen/>
          <w:t>page 17</w:t>
        </w:r>
      </w:hyperlink>
      <w:r w:rsidRPr="00AD47CD">
        <w:t>)</w:t>
      </w:r>
    </w:p>
    <w:p w:rsidR="0088655C" w:rsidRDefault="0088655C" w:rsidP="0088655C">
      <w:pPr>
        <w:widowControl w:val="0"/>
        <w:tabs>
          <w:tab w:val="right" w:pos="1008"/>
          <w:tab w:val="left" w:pos="1152"/>
          <w:tab w:val="left" w:pos="1872"/>
          <w:tab w:val="left" w:pos="9187"/>
        </w:tabs>
        <w:ind w:left="2088" w:hanging="2088"/>
        <w:jc w:val="left"/>
      </w:pPr>
      <w:r>
        <w:tab/>
        <w:t>2/24/2015</w:t>
      </w:r>
      <w:r>
        <w:tab/>
        <w:t>House</w:t>
      </w:r>
      <w:r>
        <w:tab/>
      </w:r>
      <w:r w:rsidRPr="00AD47CD">
        <w:t>Referred to Co</w:t>
      </w:r>
      <w:r>
        <w:t xml:space="preserve">mmittee on </w:t>
      </w:r>
      <w:r w:rsidRPr="00AD47CD">
        <w:rPr>
          <w:b/>
        </w:rPr>
        <w:t>Education and Public Works</w:t>
      </w:r>
      <w:r w:rsidRPr="00AD47CD">
        <w:t xml:space="preserve"> (</w:t>
      </w:r>
      <w:hyperlink r:id="rId8" w:history="1">
        <w:r w:rsidRPr="004001A7">
          <w:rPr>
            <w:rStyle w:val="Hyperlink"/>
          </w:rPr>
          <w:t>House Journal</w:t>
        </w:r>
        <w:r w:rsidRPr="004001A7">
          <w:rPr>
            <w:rStyle w:val="Hyperlink"/>
          </w:rPr>
          <w:noBreakHyphen/>
          <w:t>page 17</w:t>
        </w:r>
      </w:hyperlink>
      <w:r w:rsidRPr="00AD47CD">
        <w:t>)</w:t>
      </w:r>
    </w:p>
    <w:p w:rsidR="0088655C" w:rsidRDefault="0088655C" w:rsidP="0088655C">
      <w:pPr>
        <w:widowControl w:val="0"/>
        <w:tabs>
          <w:tab w:val="right" w:pos="1008"/>
          <w:tab w:val="left" w:pos="1152"/>
          <w:tab w:val="left" w:pos="1872"/>
          <w:tab w:val="left" w:pos="9187"/>
        </w:tabs>
        <w:ind w:left="2088" w:hanging="2088"/>
        <w:jc w:val="left"/>
      </w:pPr>
    </w:p>
    <w:p w:rsidR="00C525B2" w:rsidRDefault="00C525B2" w:rsidP="00C525B2">
      <w:pPr>
        <w:widowControl w:val="0"/>
        <w:tabs>
          <w:tab w:val="right" w:pos="1008"/>
          <w:tab w:val="left" w:pos="1152"/>
          <w:tab w:val="left" w:pos="1872"/>
          <w:tab w:val="left" w:pos="9187"/>
        </w:tabs>
        <w:ind w:left="2088" w:hanging="2088"/>
        <w:jc w:val="left"/>
      </w:pPr>
      <w:r>
        <w:t xml:space="preserve">View the latest </w:t>
      </w:r>
      <w:hyperlink r:id="rId9" w:history="1">
        <w:r w:rsidRPr="00C525B2">
          <w:rPr>
            <w:rStyle w:val="Hyperlink"/>
          </w:rPr>
          <w:t>legislative information</w:t>
        </w:r>
      </w:hyperlink>
      <w:r>
        <w:t xml:space="preserve"> at the website</w:t>
      </w:r>
    </w:p>
    <w:p w:rsidR="00C525B2" w:rsidRDefault="00C525B2" w:rsidP="00C525B2">
      <w:pPr>
        <w:widowControl w:val="0"/>
        <w:tabs>
          <w:tab w:val="right" w:pos="1008"/>
          <w:tab w:val="left" w:pos="1152"/>
          <w:tab w:val="left" w:pos="1872"/>
          <w:tab w:val="left" w:pos="9187"/>
        </w:tabs>
        <w:ind w:left="2088" w:hanging="2088"/>
        <w:jc w:val="left"/>
      </w:pPr>
    </w:p>
    <w:p w:rsidR="00C525B2" w:rsidRPr="00C525B2" w:rsidRDefault="00C525B2" w:rsidP="00C525B2">
      <w:pPr>
        <w:widowControl w:val="0"/>
        <w:tabs>
          <w:tab w:val="right" w:pos="1008"/>
          <w:tab w:val="left" w:pos="1152"/>
          <w:tab w:val="left" w:pos="1872"/>
          <w:tab w:val="left" w:pos="9187"/>
        </w:tabs>
        <w:ind w:left="2088" w:hanging="2088"/>
        <w:jc w:val="left"/>
      </w:pPr>
    </w:p>
    <w:p w:rsidR="00C525B2" w:rsidRDefault="00C525B2" w:rsidP="00C525B2">
      <w:pPr>
        <w:widowControl w:val="0"/>
        <w:jc w:val="left"/>
      </w:pPr>
      <w:r w:rsidRPr="00C525B2">
        <w:rPr>
          <w:b/>
        </w:rPr>
        <w:t>VERSIONS OF THIS BILL</w:t>
      </w:r>
    </w:p>
    <w:p w:rsidR="00C525B2" w:rsidRDefault="00C525B2" w:rsidP="00C525B2">
      <w:pPr>
        <w:widowControl w:val="0"/>
        <w:jc w:val="left"/>
      </w:pPr>
    </w:p>
    <w:p w:rsidR="00C525B2" w:rsidRDefault="004001A7" w:rsidP="00C525B2">
      <w:pPr>
        <w:widowControl w:val="0"/>
        <w:jc w:val="left"/>
      </w:pPr>
      <w:hyperlink r:id="rId10" w:history="1">
        <w:r w:rsidR="00C525B2">
          <w:rPr>
            <w:rStyle w:val="Hyperlink"/>
          </w:rPr>
          <w:t>2/24/2015</w:t>
        </w:r>
      </w:hyperlink>
    </w:p>
    <w:p w:rsidR="00C525B2" w:rsidRDefault="00C525B2" w:rsidP="00C525B2"/>
    <w:p w:rsidR="00C525B2" w:rsidRDefault="00C525B2" w:rsidP="00C525B2">
      <w:pPr>
        <w:sectPr w:rsidR="00C525B2" w:rsidSect="00C525B2">
          <w:pgSz w:w="12240" w:h="15840" w:code="1"/>
          <w:pgMar w:top="1080" w:right="1440" w:bottom="1080" w:left="1440" w:header="720" w:footer="720" w:gutter="0"/>
          <w:cols w:space="720"/>
          <w:noEndnote/>
          <w:docGrid w:linePitch="360"/>
        </w:sectPr>
      </w:pPr>
    </w:p>
    <w:p w:rsidR="00D61DDE" w:rsidRDefault="00D61DDE" w:rsidP="005A7B0F"/>
    <w:p w:rsidR="005A7B0F" w:rsidRDefault="005A7B0F" w:rsidP="005A7B0F"/>
    <w:p w:rsidR="005A7B0F" w:rsidRDefault="005A7B0F" w:rsidP="005A7B0F"/>
    <w:p w:rsidR="005A7B0F" w:rsidRDefault="005A7B0F" w:rsidP="005A7B0F"/>
    <w:p w:rsidR="005A7B0F" w:rsidRDefault="005A7B0F" w:rsidP="005A7B0F"/>
    <w:p w:rsidR="005A7B0F" w:rsidRDefault="005A7B0F" w:rsidP="005A7B0F"/>
    <w:p w:rsidR="005A7B0F" w:rsidRDefault="005A7B0F" w:rsidP="005A7B0F"/>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6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7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5E13">
        <w:rPr>
          <w:color w:val="000000" w:themeColor="text1"/>
          <w:u w:color="000000" w:themeColor="text1"/>
        </w:rPr>
        <w:t>TO AMEND THE CODE OF LAWS OF SOUTH CAROLINA, 1976, BY ADDING SECTION 6</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180 SO AS TO REQUIRE A COUNTY OR MUNICIPALITY THAT OWNS AN OFF</w:t>
      </w:r>
      <w:r>
        <w:rPr>
          <w:color w:val="000000" w:themeColor="text1"/>
          <w:u w:color="000000" w:themeColor="text1"/>
        </w:rPr>
        <w:noBreakHyphen/>
      </w:r>
      <w:r w:rsidRPr="00E55E13">
        <w:rPr>
          <w:color w:val="000000" w:themeColor="text1"/>
          <w:u w:color="000000" w:themeColor="text1"/>
        </w:rPr>
        <w:t>STREET PARKING FACILITY TO ASSESS A FIFTY CENT SURCHARGE ON EACH CUSTOMER USING THE FACILITY, AND TO CREDIT THE REVENUE TO THE STATE HIGHWAY FUND TO BE USED EXCLUSIVELY FOR ROAD AND BRIDGE REPAIR AND IMPROVEMENT, AND FOR MASS TRANSIT PROJECTS; AND BY ADDING SECTION 55</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110 SO AS TO REQUIRE AN AIRPORT DISTRICT OR AVIATION AUTHORITY IN THIS STATE THAT OWNS AN OFF</w:t>
      </w:r>
      <w:r>
        <w:rPr>
          <w:color w:val="000000" w:themeColor="text1"/>
          <w:u w:color="000000" w:themeColor="text1"/>
        </w:rPr>
        <w:noBreakHyphen/>
      </w:r>
      <w:r w:rsidRPr="00E55E13">
        <w:rPr>
          <w:color w:val="000000" w:themeColor="text1"/>
          <w:u w:color="000000" w:themeColor="text1"/>
        </w:rPr>
        <w:t>STREET PARKING FACILITY TO ASSESS A FIFTY CENT SURCHARGE ON ALL CUSTOMERS USING THE FACILITY, AND TO CREDIT THE REVENUE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734" w:rsidRDefault="0095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1734" w:rsidRDefault="0095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7D" w:rsidRPr="00E55E13" w:rsidRDefault="00951734"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227D" w:rsidRPr="00E55E13">
        <w:rPr>
          <w:color w:val="000000" w:themeColor="text1"/>
          <w:u w:color="000000" w:themeColor="text1"/>
        </w:rPr>
        <w:t>Article 1, Chapter 1, Title 6 of the 1976 Code is amended by adding:</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E13">
        <w:rPr>
          <w:color w:val="000000" w:themeColor="text1"/>
          <w:u w:color="000000" w:themeColor="text1"/>
        </w:rPr>
        <w:tab/>
        <w:t>“Section 6</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180.</w:t>
      </w:r>
      <w:r w:rsidRPr="00E55E13">
        <w:rPr>
          <w:color w:val="000000" w:themeColor="text1"/>
          <w:u w:color="000000" w:themeColor="text1"/>
        </w:rPr>
        <w:tab/>
        <w:t>A county or municipality that owns an off</w:t>
      </w:r>
      <w:r>
        <w:rPr>
          <w:color w:val="000000" w:themeColor="text1"/>
          <w:u w:color="000000" w:themeColor="text1"/>
        </w:rPr>
        <w:noBreakHyphen/>
      </w:r>
      <w:r w:rsidRPr="00E55E13">
        <w:rPr>
          <w:color w:val="000000" w:themeColor="text1"/>
          <w:u w:color="000000" w:themeColor="text1"/>
        </w:rPr>
        <w:t xml:space="preserve">street parking facility, and charges customers to park in the facility, must assess a fifty cent surcharge on each customer using the facility for each occurrence.  The revenue generated pursuant to this section, must be remitted to the State Treasurer and credited to the State Highway Fund to be used exclusively for road and bridge repair and improvement, and for mass transit projects.  For purposes </w:t>
      </w:r>
      <w:r w:rsidRPr="00E55E13">
        <w:rPr>
          <w:color w:val="000000" w:themeColor="text1"/>
          <w:u w:color="000000" w:themeColor="text1"/>
        </w:rPr>
        <w:lastRenderedPageBreak/>
        <w:t xml:space="preserve">of this section, </w:t>
      </w:r>
      <w:r w:rsidRPr="003E227D">
        <w:rPr>
          <w:color w:val="000000" w:themeColor="text1"/>
          <w:u w:color="000000" w:themeColor="text1"/>
        </w:rPr>
        <w:t>‘</w:t>
      </w:r>
      <w:r w:rsidRPr="00E55E13">
        <w:rPr>
          <w:color w:val="000000" w:themeColor="text1"/>
          <w:u w:color="000000" w:themeColor="text1"/>
        </w:rPr>
        <w:t>off</w:t>
      </w:r>
      <w:r>
        <w:rPr>
          <w:color w:val="000000" w:themeColor="text1"/>
          <w:u w:color="000000" w:themeColor="text1"/>
        </w:rPr>
        <w:noBreakHyphen/>
      </w:r>
      <w:r w:rsidRPr="00E55E13">
        <w:rPr>
          <w:color w:val="000000" w:themeColor="text1"/>
          <w:u w:color="000000" w:themeColor="text1"/>
        </w:rPr>
        <w:t>street parking facility</w:t>
      </w:r>
      <w:r w:rsidRPr="003E227D">
        <w:rPr>
          <w:color w:val="000000" w:themeColor="text1"/>
          <w:u w:color="000000" w:themeColor="text1"/>
        </w:rPr>
        <w:t>’</w:t>
      </w:r>
      <w:r w:rsidRPr="00E55E13">
        <w:rPr>
          <w:color w:val="000000" w:themeColor="text1"/>
          <w:u w:color="000000" w:themeColor="text1"/>
        </w:rPr>
        <w:t xml:space="preserve"> has the same meaning as provided in Section 5</w:t>
      </w:r>
      <w:r>
        <w:rPr>
          <w:color w:val="000000" w:themeColor="text1"/>
          <w:u w:color="000000" w:themeColor="text1"/>
        </w:rPr>
        <w:noBreakHyphen/>
      </w:r>
      <w:r w:rsidRPr="00E55E13">
        <w:rPr>
          <w:color w:val="000000" w:themeColor="text1"/>
          <w:u w:color="000000" w:themeColor="text1"/>
        </w:rPr>
        <w:t>29</w:t>
      </w:r>
      <w:r>
        <w:rPr>
          <w:color w:val="000000" w:themeColor="text1"/>
          <w:u w:color="000000" w:themeColor="text1"/>
        </w:rPr>
        <w:noBreakHyphen/>
      </w:r>
      <w:r w:rsidRPr="00E55E13">
        <w:rPr>
          <w:color w:val="000000" w:themeColor="text1"/>
          <w:u w:color="000000" w:themeColor="text1"/>
        </w:rPr>
        <w:t>20.”</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E13">
        <w:rPr>
          <w:color w:val="000000" w:themeColor="text1"/>
          <w:u w:color="000000" w:themeColor="text1"/>
        </w:rPr>
        <w:t>SECTION</w:t>
      </w:r>
      <w:r w:rsidRPr="00E55E13">
        <w:rPr>
          <w:color w:val="000000" w:themeColor="text1"/>
          <w:u w:color="000000" w:themeColor="text1"/>
        </w:rPr>
        <w:tab/>
        <w:t>2.</w:t>
      </w:r>
      <w:r w:rsidRPr="00E55E13">
        <w:rPr>
          <w:color w:val="000000" w:themeColor="text1"/>
          <w:u w:color="000000" w:themeColor="text1"/>
        </w:rPr>
        <w:tab/>
        <w:t>Chapter 1, Title 55 of the 1976 Code is amended by adding:</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E13">
        <w:rPr>
          <w:color w:val="000000" w:themeColor="text1"/>
          <w:u w:color="000000" w:themeColor="text1"/>
        </w:rPr>
        <w:tab/>
        <w:t>“Section 55</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110.</w:t>
      </w:r>
      <w:r w:rsidRPr="00E55E13">
        <w:rPr>
          <w:color w:val="000000" w:themeColor="text1"/>
          <w:u w:color="000000" w:themeColor="text1"/>
        </w:rPr>
        <w:tab/>
        <w:t>An airport district or aviation authority in this State, that owns an off</w:t>
      </w:r>
      <w:r>
        <w:rPr>
          <w:color w:val="000000" w:themeColor="text1"/>
          <w:u w:color="000000" w:themeColor="text1"/>
        </w:rPr>
        <w:noBreakHyphen/>
      </w:r>
      <w:r w:rsidRPr="00E55E13">
        <w:rPr>
          <w:color w:val="000000" w:themeColor="text1"/>
          <w:u w:color="000000" w:themeColor="text1"/>
        </w:rPr>
        <w:t xml:space="preserve">street parking facility for the benefit of the airport, and charges customers to park in the facility, must assess a fifty cent surcharge on all customers using the facility for each occurrence.  The revenue generated pursuant to this section, must be remitted to the State Treasurer and credited to the State Highway Fund to be used exclusively for road and bridge repair and improvement, and for mass transit projects.  For purposes of this section, </w:t>
      </w:r>
      <w:r w:rsidRPr="003E227D">
        <w:rPr>
          <w:color w:val="000000" w:themeColor="text1"/>
          <w:u w:color="000000" w:themeColor="text1"/>
        </w:rPr>
        <w:t>‘</w:t>
      </w:r>
      <w:r w:rsidRPr="00E55E13">
        <w:rPr>
          <w:color w:val="000000" w:themeColor="text1"/>
          <w:u w:color="000000" w:themeColor="text1"/>
        </w:rPr>
        <w:t>off</w:t>
      </w:r>
      <w:r>
        <w:rPr>
          <w:color w:val="000000" w:themeColor="text1"/>
          <w:u w:color="000000" w:themeColor="text1"/>
        </w:rPr>
        <w:noBreakHyphen/>
      </w:r>
      <w:r w:rsidRPr="00E55E13">
        <w:rPr>
          <w:color w:val="000000" w:themeColor="text1"/>
          <w:u w:color="000000" w:themeColor="text1"/>
        </w:rPr>
        <w:t>street parking facility</w:t>
      </w:r>
      <w:r w:rsidRPr="003E227D">
        <w:rPr>
          <w:color w:val="000000" w:themeColor="text1"/>
          <w:u w:color="000000" w:themeColor="text1"/>
        </w:rPr>
        <w:t>’</w:t>
      </w:r>
      <w:r w:rsidRPr="00E55E13">
        <w:rPr>
          <w:color w:val="000000" w:themeColor="text1"/>
          <w:u w:color="000000" w:themeColor="text1"/>
        </w:rPr>
        <w:t xml:space="preserve"> has the same meaning as provided in Section 5</w:t>
      </w:r>
      <w:r>
        <w:rPr>
          <w:color w:val="000000" w:themeColor="text1"/>
          <w:u w:color="000000" w:themeColor="text1"/>
        </w:rPr>
        <w:noBreakHyphen/>
      </w:r>
      <w:r w:rsidRPr="00E55E13">
        <w:rPr>
          <w:color w:val="000000" w:themeColor="text1"/>
          <w:u w:color="000000" w:themeColor="text1"/>
        </w:rPr>
        <w:t>29</w:t>
      </w:r>
      <w:r>
        <w:rPr>
          <w:color w:val="000000" w:themeColor="text1"/>
          <w:u w:color="000000" w:themeColor="text1"/>
        </w:rPr>
        <w:noBreakHyphen/>
      </w:r>
      <w:r w:rsidRPr="00E55E13">
        <w:rPr>
          <w:color w:val="000000" w:themeColor="text1"/>
          <w:u w:color="000000" w:themeColor="text1"/>
        </w:rPr>
        <w:t>20.”</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734"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5E13">
        <w:rPr>
          <w:color w:val="000000" w:themeColor="text1"/>
          <w:u w:color="000000" w:themeColor="text1"/>
        </w:rPr>
        <w:t>SECTION</w:t>
      </w:r>
      <w:r w:rsidRPr="00E55E13">
        <w:rPr>
          <w:color w:val="000000" w:themeColor="text1"/>
          <w:u w:color="000000" w:themeColor="text1"/>
        </w:rPr>
        <w:tab/>
        <w:t>3.</w:t>
      </w:r>
      <w:r w:rsidRPr="00E55E13">
        <w:rPr>
          <w:color w:val="000000" w:themeColor="text1"/>
          <w:u w:color="000000" w:themeColor="text1"/>
        </w:rPr>
        <w:tab/>
        <w:t>This act takes effect July 1, 2015.</w:t>
      </w:r>
    </w:p>
    <w:p w:rsidR="00881247" w:rsidRDefault="003E2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5B2" w:rsidRDefault="00C525B2" w:rsidP="00C525B2">
      <w:pPr>
        <w:suppressAutoHyphens/>
      </w:pPr>
    </w:p>
    <w:sectPr w:rsidR="00C525B2" w:rsidSect="00C525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734" w:rsidRDefault="00951734" w:rsidP="009F0C77">
      <w:r>
        <w:separator/>
      </w:r>
    </w:p>
  </w:endnote>
  <w:endnote w:type="continuationSeparator" w:id="0">
    <w:p w:rsidR="00951734" w:rsidRDefault="00951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77EF2C-1A05-4F60-BBB8-6F1C68DAA7E1}"/>
    <w:embedBold r:id="rId2" w:fontKey="{DC17F86E-2F04-4161-A3AD-9DAEC48E464D}"/>
  </w:font>
  <w:font w:name="Calibri">
    <w:panose1 w:val="020F0502020204030204"/>
    <w:charset w:val="00"/>
    <w:family w:val="swiss"/>
    <w:pitch w:val="variable"/>
    <w:sig w:usb0="E00002FF" w:usb1="4000ACFF" w:usb2="00000001" w:usb3="00000000" w:csb0="0000019F" w:csb1="00000000"/>
    <w:embedRegular r:id="rId3" w:fontKey="{C2CD209F-97E2-4E91-B81A-3F4ED9501325}"/>
  </w:font>
  <w:font w:name="Cambria">
    <w:panose1 w:val="02040503050406030204"/>
    <w:charset w:val="00"/>
    <w:family w:val="roman"/>
    <w:pitch w:val="variable"/>
    <w:sig w:usb0="E00002FF" w:usb1="400004FF" w:usb2="00000000" w:usb3="00000000" w:csb0="0000019F" w:csb1="00000000"/>
    <w:embedRegular r:id="rId4" w:fontKey="{8550A371-B70B-49FB-94DE-8CED3C9E8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5B2" w:rsidRPr="00D61DDE" w:rsidRDefault="00C525B2" w:rsidP="00D61DDE">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sidR="004001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734" w:rsidRDefault="00951734" w:rsidP="009F0C77">
      <w:r>
        <w:separator/>
      </w:r>
    </w:p>
  </w:footnote>
  <w:footnote w:type="continuationSeparator" w:id="0">
    <w:p w:rsidR="00951734" w:rsidRDefault="00951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1DG15"/>
    <w:docVar w:name="CoverBillType" w:val="b"/>
    <w:docVar w:name="docpath" w:val="L:\Council\bills\BBM\9181DG15.DOCX"/>
    <w:docVar w:name="dvBillNumber" w:val="3709"/>
    <w:docVar w:name="dvBillNumberPrefix" w:val="H. "/>
    <w:docVar w:name="dvOriginalBody" w:val="House"/>
    <w:docVar w:name="dvSteno" w:val="BBM"/>
    <w:docVar w:name="NameofBody" w:val="h"/>
    <w:docVar w:name="vgroup2" w:val="Council"/>
  </w:docVars>
  <w:rsids>
    <w:rsidRoot w:val="0095173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227D"/>
    <w:rsid w:val="003E5288"/>
    <w:rsid w:val="003F6D79"/>
    <w:rsid w:val="004001A7"/>
    <w:rsid w:val="00413891"/>
    <w:rsid w:val="0041760A"/>
    <w:rsid w:val="00417C01"/>
    <w:rsid w:val="004809EE"/>
    <w:rsid w:val="004E7D54"/>
    <w:rsid w:val="005273C6"/>
    <w:rsid w:val="00530A69"/>
    <w:rsid w:val="00545593"/>
    <w:rsid w:val="00560477"/>
    <w:rsid w:val="00577C6C"/>
    <w:rsid w:val="00583004"/>
    <w:rsid w:val="005A7B0F"/>
    <w:rsid w:val="005C2FE2"/>
    <w:rsid w:val="005E2BC9"/>
    <w:rsid w:val="00605102"/>
    <w:rsid w:val="006215AA"/>
    <w:rsid w:val="006913C9"/>
    <w:rsid w:val="0069470D"/>
    <w:rsid w:val="00734F00"/>
    <w:rsid w:val="00787866"/>
    <w:rsid w:val="007A70AE"/>
    <w:rsid w:val="008362E8"/>
    <w:rsid w:val="00881247"/>
    <w:rsid w:val="0088655C"/>
    <w:rsid w:val="008A1768"/>
    <w:rsid w:val="008F0F33"/>
    <w:rsid w:val="008F4429"/>
    <w:rsid w:val="0094021A"/>
    <w:rsid w:val="0095173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25B2"/>
    <w:rsid w:val="00C74E9D"/>
    <w:rsid w:val="00C82FD3"/>
    <w:rsid w:val="00C92819"/>
    <w:rsid w:val="00CC6B7B"/>
    <w:rsid w:val="00CD2089"/>
    <w:rsid w:val="00D24993"/>
    <w:rsid w:val="00D61DDE"/>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451A9-0187-4A54-9809-C8FDD636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25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09_2015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3F24-592C-4D5D-8ADD-EBCDAEB70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481</Words>
  <Characters>2745</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3709: Surcharge for off-street parking facility - South Carolina Legislature Online</dc:title>
  <dc:creator>BRENDA MELTON</dc:creator>
  <cp:lastModifiedBy>N Cumfer</cp:lastModifiedBy>
  <cp:revision>2</cp:revision>
  <cp:lastPrinted>2015-01-29T16:32:00Z</cp:lastPrinted>
  <dcterms:created xsi:type="dcterms:W3CDTF">2016-12-02T18:17:00Z</dcterms:created>
  <dcterms:modified xsi:type="dcterms:W3CDTF">2016-12-02T18:17:00Z</dcterms:modified>
</cp:coreProperties>
</file>